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16" w:rsidRDefault="00491EC7" w:rsidP="00542616">
      <w:pPr>
        <w:pStyle w:val="21"/>
        <w:ind w:right="-10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18C8855" wp14:editId="675720E2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16" w:rsidRPr="00120781" w:rsidRDefault="00542616" w:rsidP="00542616">
      <w:pPr>
        <w:pStyle w:val="21"/>
        <w:ind w:right="-108"/>
        <w:jc w:val="center"/>
      </w:pPr>
    </w:p>
    <w:p w:rsidR="00542616" w:rsidRPr="007C78A7" w:rsidRDefault="00542616" w:rsidP="00542616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542616" w:rsidRPr="007C78A7" w:rsidRDefault="00542616" w:rsidP="00542616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542616" w:rsidRPr="0085510D" w:rsidRDefault="00542616" w:rsidP="00542616">
      <w:pPr>
        <w:jc w:val="center"/>
        <w:rPr>
          <w:b/>
          <w:sz w:val="28"/>
          <w:szCs w:val="36"/>
        </w:rPr>
      </w:pPr>
    </w:p>
    <w:p w:rsidR="00542616" w:rsidRDefault="00542616" w:rsidP="005426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ПОСТАНОВЛЕНИЕ </w:t>
      </w:r>
    </w:p>
    <w:p w:rsidR="00542616" w:rsidRPr="0085510D" w:rsidRDefault="00542616" w:rsidP="00542616">
      <w:pPr>
        <w:jc w:val="center"/>
        <w:rPr>
          <w:b/>
          <w:sz w:val="28"/>
          <w:szCs w:val="44"/>
        </w:rPr>
      </w:pPr>
    </w:p>
    <w:p w:rsidR="00542616" w:rsidRDefault="0051720A" w:rsidP="0054261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3655">
        <w:rPr>
          <w:sz w:val="28"/>
          <w:szCs w:val="28"/>
        </w:rPr>
        <w:t xml:space="preserve">  </w:t>
      </w:r>
      <w:r w:rsidR="00287253">
        <w:rPr>
          <w:sz w:val="28"/>
          <w:szCs w:val="28"/>
        </w:rPr>
        <w:t>апреля</w:t>
      </w:r>
      <w:r w:rsidR="00542616">
        <w:rPr>
          <w:sz w:val="28"/>
          <w:szCs w:val="28"/>
        </w:rPr>
        <w:t xml:space="preserve"> 202</w:t>
      </w:r>
      <w:r w:rsidR="00363655">
        <w:rPr>
          <w:sz w:val="28"/>
          <w:szCs w:val="28"/>
        </w:rPr>
        <w:t>6</w:t>
      </w:r>
      <w:r w:rsidR="00542616">
        <w:rPr>
          <w:sz w:val="28"/>
          <w:szCs w:val="28"/>
        </w:rPr>
        <w:t xml:space="preserve"> года</w:t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</w:r>
      <w:r w:rsidR="00542616">
        <w:rPr>
          <w:sz w:val="28"/>
          <w:szCs w:val="28"/>
        </w:rPr>
        <w:tab/>
        <w:t xml:space="preserve"> </w:t>
      </w:r>
      <w:r w:rsidR="00363655">
        <w:rPr>
          <w:sz w:val="28"/>
          <w:szCs w:val="28"/>
        </w:rPr>
        <w:t xml:space="preserve">         </w:t>
      </w:r>
      <w:r w:rsidR="00542616">
        <w:rPr>
          <w:sz w:val="28"/>
          <w:szCs w:val="28"/>
        </w:rPr>
        <w:t xml:space="preserve"> №</w:t>
      </w:r>
      <w:r w:rsidR="0036365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267</w:t>
      </w:r>
    </w:p>
    <w:p w:rsidR="00542616" w:rsidRDefault="00542616" w:rsidP="00542616">
      <w:pPr>
        <w:jc w:val="center"/>
        <w:rPr>
          <w:b/>
          <w:sz w:val="32"/>
          <w:szCs w:val="32"/>
        </w:rPr>
      </w:pPr>
    </w:p>
    <w:p w:rsidR="00542616" w:rsidRDefault="00542616" w:rsidP="005426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542616" w:rsidRDefault="00542616" w:rsidP="00281B57">
      <w:pPr>
        <w:pStyle w:val="21"/>
        <w:rPr>
          <w:b/>
          <w:sz w:val="28"/>
          <w:szCs w:val="28"/>
        </w:rPr>
      </w:pPr>
    </w:p>
    <w:p w:rsidR="00284DE2" w:rsidRDefault="00542616" w:rsidP="00284DE2">
      <w:pPr>
        <w:jc w:val="center"/>
        <w:rPr>
          <w:b/>
          <w:sz w:val="28"/>
          <w:szCs w:val="28"/>
        </w:rPr>
      </w:pPr>
      <w:r w:rsidRPr="002C1685">
        <w:rPr>
          <w:b/>
          <w:sz w:val="28"/>
          <w:szCs w:val="28"/>
        </w:rPr>
        <w:t xml:space="preserve">О </w:t>
      </w:r>
      <w:r w:rsidR="007E5FB7">
        <w:rPr>
          <w:b/>
          <w:sz w:val="28"/>
          <w:szCs w:val="28"/>
        </w:rPr>
        <w:t>внесении изменений в п</w:t>
      </w:r>
      <w:r>
        <w:rPr>
          <w:b/>
          <w:sz w:val="28"/>
          <w:szCs w:val="28"/>
        </w:rPr>
        <w:t>остановление администрации Каларского муниципального о</w:t>
      </w:r>
      <w:r w:rsidR="000126B8">
        <w:rPr>
          <w:b/>
          <w:sz w:val="28"/>
          <w:szCs w:val="28"/>
        </w:rPr>
        <w:t xml:space="preserve">круга Забайкальского края  от </w:t>
      </w:r>
      <w:r w:rsidR="00287253">
        <w:rPr>
          <w:b/>
          <w:sz w:val="28"/>
          <w:szCs w:val="28"/>
        </w:rPr>
        <w:t>11</w:t>
      </w:r>
      <w:r w:rsidR="00284DE2">
        <w:rPr>
          <w:b/>
          <w:sz w:val="28"/>
          <w:szCs w:val="28"/>
        </w:rPr>
        <w:t xml:space="preserve"> апреля</w:t>
      </w:r>
      <w:r>
        <w:rPr>
          <w:b/>
          <w:sz w:val="28"/>
          <w:szCs w:val="28"/>
        </w:rPr>
        <w:t xml:space="preserve"> </w:t>
      </w:r>
      <w:r w:rsidR="000126B8" w:rsidRPr="000126B8">
        <w:rPr>
          <w:b/>
          <w:sz w:val="28"/>
          <w:szCs w:val="28"/>
        </w:rPr>
        <w:t>2022</w:t>
      </w:r>
      <w:r w:rsidRPr="000126B8">
        <w:rPr>
          <w:b/>
          <w:sz w:val="28"/>
          <w:szCs w:val="28"/>
        </w:rPr>
        <w:t xml:space="preserve"> года </w:t>
      </w:r>
      <w:r w:rsidR="000126B8">
        <w:rPr>
          <w:b/>
          <w:sz w:val="28"/>
          <w:szCs w:val="28"/>
        </w:rPr>
        <w:t xml:space="preserve"> </w:t>
      </w:r>
    </w:p>
    <w:p w:rsidR="00287253" w:rsidRDefault="00287253" w:rsidP="00284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216</w:t>
      </w:r>
      <w:r w:rsidR="000126B8">
        <w:rPr>
          <w:b/>
          <w:sz w:val="28"/>
          <w:szCs w:val="28"/>
        </w:rPr>
        <w:t xml:space="preserve"> </w:t>
      </w:r>
      <w:r w:rsidR="00284DE2">
        <w:rPr>
          <w:b/>
          <w:sz w:val="28"/>
          <w:szCs w:val="28"/>
        </w:rPr>
        <w:t xml:space="preserve"> «</w:t>
      </w:r>
      <w:r w:rsidR="00284DE2" w:rsidRPr="00284DE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 о конкурсной комиссии по отбору проектов (программ) социально ориентированных некоммерческих организаций»</w:t>
      </w:r>
    </w:p>
    <w:p w:rsidR="00542616" w:rsidRPr="00CC70B0" w:rsidRDefault="00284DE2" w:rsidP="00CC70B0">
      <w:pPr>
        <w:jc w:val="center"/>
        <w:rPr>
          <w:b/>
          <w:sz w:val="28"/>
          <w:szCs w:val="28"/>
        </w:rPr>
      </w:pPr>
      <w:r w:rsidRPr="00284DE2">
        <w:rPr>
          <w:b/>
          <w:sz w:val="28"/>
          <w:szCs w:val="28"/>
        </w:rPr>
        <w:t xml:space="preserve"> </w:t>
      </w:r>
    </w:p>
    <w:p w:rsidR="00542616" w:rsidRDefault="007E5FB7" w:rsidP="00380B1B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42616" w:rsidRPr="00BD373E">
        <w:rPr>
          <w:sz w:val="28"/>
          <w:szCs w:val="28"/>
        </w:rPr>
        <w:t xml:space="preserve">уководствуясь статьей </w:t>
      </w:r>
      <w:r w:rsidR="00542616">
        <w:rPr>
          <w:sz w:val="28"/>
          <w:szCs w:val="28"/>
        </w:rPr>
        <w:t>32</w:t>
      </w:r>
      <w:r w:rsidR="00542616" w:rsidRPr="00BD373E">
        <w:rPr>
          <w:sz w:val="28"/>
          <w:szCs w:val="28"/>
        </w:rPr>
        <w:t xml:space="preserve"> Устава </w:t>
      </w:r>
      <w:r w:rsidR="00542616">
        <w:rPr>
          <w:sz w:val="28"/>
          <w:szCs w:val="28"/>
        </w:rPr>
        <w:t>Каларского муниципального округа Забайкальского края</w:t>
      </w:r>
      <w:r w:rsidR="00542616" w:rsidRPr="00BD373E">
        <w:rPr>
          <w:sz w:val="28"/>
          <w:szCs w:val="28"/>
        </w:rPr>
        <w:t>, администрация Каларского муниципального округа Забайкальского края постановляет:</w:t>
      </w:r>
    </w:p>
    <w:p w:rsidR="00284DE2" w:rsidRPr="00BD373E" w:rsidRDefault="00284DE2" w:rsidP="00380B1B">
      <w:pPr>
        <w:pStyle w:val="21"/>
        <w:ind w:firstLine="709"/>
        <w:jc w:val="both"/>
        <w:rPr>
          <w:sz w:val="28"/>
          <w:szCs w:val="28"/>
        </w:rPr>
      </w:pPr>
    </w:p>
    <w:p w:rsidR="00CC70B0" w:rsidRPr="00CC70B0" w:rsidRDefault="00542616" w:rsidP="00EA14EB">
      <w:pPr>
        <w:ind w:firstLine="708"/>
        <w:jc w:val="both"/>
        <w:rPr>
          <w:sz w:val="32"/>
          <w:szCs w:val="28"/>
        </w:rPr>
      </w:pPr>
      <w:r w:rsidRPr="00BD373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A14EB" w:rsidRPr="00EA14EB">
        <w:rPr>
          <w:sz w:val="28"/>
          <w:szCs w:val="28"/>
        </w:rPr>
        <w:t>Состав</w:t>
      </w:r>
      <w:r w:rsidR="00EA14EB">
        <w:rPr>
          <w:sz w:val="28"/>
          <w:szCs w:val="28"/>
        </w:rPr>
        <w:t xml:space="preserve"> </w:t>
      </w:r>
      <w:r w:rsidR="00EA14EB" w:rsidRPr="00EA14EB">
        <w:rPr>
          <w:sz w:val="28"/>
          <w:szCs w:val="28"/>
        </w:rPr>
        <w:t>конкурсной комиссии по отбору проектов (программ) социально ориентированных некоммерческих организаций для предоставления субсидий из бюджета Каларского муниципального округа Забайкальского края</w:t>
      </w:r>
      <w:r w:rsidR="00EA14EB">
        <w:rPr>
          <w:sz w:val="28"/>
          <w:szCs w:val="28"/>
        </w:rPr>
        <w:t>, утвержденн</w:t>
      </w:r>
      <w:r w:rsidR="00D235AA">
        <w:rPr>
          <w:sz w:val="28"/>
          <w:szCs w:val="28"/>
        </w:rPr>
        <w:t>ый</w:t>
      </w:r>
      <w:r w:rsidR="00EA14EB">
        <w:rPr>
          <w:sz w:val="28"/>
          <w:szCs w:val="28"/>
        </w:rPr>
        <w:t xml:space="preserve"> постановлением администрации </w:t>
      </w:r>
      <w:r w:rsidR="00EA14EB" w:rsidRPr="00FE2CCC">
        <w:rPr>
          <w:sz w:val="28"/>
          <w:szCs w:val="28"/>
        </w:rPr>
        <w:t>Каларского муниципального округа Забайкальского края</w:t>
      </w:r>
      <w:r w:rsidR="00EA14EB">
        <w:rPr>
          <w:sz w:val="28"/>
          <w:szCs w:val="28"/>
        </w:rPr>
        <w:t xml:space="preserve"> от </w:t>
      </w:r>
      <w:r w:rsidR="00D235AA">
        <w:rPr>
          <w:sz w:val="28"/>
          <w:szCs w:val="28"/>
        </w:rPr>
        <w:t>11 апреля 2022</w:t>
      </w:r>
      <w:r w:rsidR="00EA14EB">
        <w:rPr>
          <w:sz w:val="28"/>
          <w:szCs w:val="28"/>
        </w:rPr>
        <w:t xml:space="preserve"> года № </w:t>
      </w:r>
      <w:r w:rsidR="00D235AA">
        <w:rPr>
          <w:sz w:val="28"/>
          <w:szCs w:val="28"/>
        </w:rPr>
        <w:t>216</w:t>
      </w:r>
      <w:r w:rsidR="00B84A05">
        <w:rPr>
          <w:sz w:val="28"/>
          <w:szCs w:val="28"/>
        </w:rPr>
        <w:t>,</w:t>
      </w:r>
      <w:r w:rsidR="00EA14EB">
        <w:rPr>
          <w:sz w:val="28"/>
          <w:szCs w:val="28"/>
        </w:rPr>
        <w:t xml:space="preserve"> изменить, </w:t>
      </w:r>
      <w:r w:rsidR="00CC70B0" w:rsidRPr="00CC70B0">
        <w:rPr>
          <w:sz w:val="28"/>
          <w:szCs w:val="28"/>
        </w:rPr>
        <w:t>изложить в прилагаемой редакции</w:t>
      </w:r>
      <w:r w:rsidR="00CC70B0">
        <w:rPr>
          <w:sz w:val="32"/>
          <w:szCs w:val="28"/>
        </w:rPr>
        <w:t>.</w:t>
      </w:r>
    </w:p>
    <w:p w:rsidR="00CC70B0" w:rsidRPr="00CC70B0" w:rsidRDefault="00EA14EB" w:rsidP="00CC7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70B0">
        <w:rPr>
          <w:sz w:val="28"/>
          <w:szCs w:val="28"/>
        </w:rPr>
        <w:tab/>
      </w:r>
      <w:r w:rsidR="00CC70B0" w:rsidRPr="00CC70B0">
        <w:rPr>
          <w:sz w:val="28"/>
          <w:szCs w:val="28"/>
        </w:rPr>
        <w:t xml:space="preserve">2. </w:t>
      </w:r>
      <w:r w:rsidR="00D235AA">
        <w:rPr>
          <w:sz w:val="28"/>
          <w:szCs w:val="28"/>
        </w:rPr>
        <w:t>Настоящее</w:t>
      </w:r>
      <w:r w:rsidR="00CC70B0" w:rsidRPr="00CC70B0">
        <w:rPr>
          <w:sz w:val="28"/>
          <w:szCs w:val="28"/>
        </w:rPr>
        <w:t xml:space="preserve"> </w:t>
      </w:r>
      <w:r w:rsidR="00CC70B0">
        <w:rPr>
          <w:sz w:val="28"/>
          <w:szCs w:val="28"/>
        </w:rPr>
        <w:t>постановлени</w:t>
      </w:r>
      <w:r w:rsidR="00D235AA">
        <w:rPr>
          <w:sz w:val="28"/>
          <w:szCs w:val="28"/>
        </w:rPr>
        <w:t>е</w:t>
      </w:r>
      <w:r w:rsidR="00CC70B0">
        <w:rPr>
          <w:sz w:val="28"/>
          <w:szCs w:val="28"/>
        </w:rPr>
        <w:t xml:space="preserve"> </w:t>
      </w:r>
      <w:r w:rsidR="00D235AA">
        <w:rPr>
          <w:sz w:val="28"/>
          <w:szCs w:val="28"/>
        </w:rPr>
        <w:t>вступает в силу со дня подписания.</w:t>
      </w:r>
    </w:p>
    <w:p w:rsidR="00EA14EB" w:rsidRDefault="00EA14EB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61017C">
      <w:pPr>
        <w:jc w:val="both"/>
        <w:rPr>
          <w:sz w:val="28"/>
          <w:szCs w:val="28"/>
        </w:rPr>
      </w:pPr>
      <w:r>
        <w:rPr>
          <w:sz w:val="28"/>
          <w:szCs w:val="28"/>
        </w:rPr>
        <w:t>Врип главы Каларского муниципального</w:t>
      </w:r>
    </w:p>
    <w:p w:rsidR="0061017C" w:rsidRDefault="0061017C" w:rsidP="0061017C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А.Ю. Сиднев</w:t>
      </w: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491EC7" w:rsidRDefault="00491EC7" w:rsidP="00EA14EB">
      <w:pPr>
        <w:ind w:firstLine="708"/>
        <w:jc w:val="both"/>
        <w:rPr>
          <w:sz w:val="28"/>
          <w:szCs w:val="28"/>
        </w:rPr>
      </w:pPr>
    </w:p>
    <w:p w:rsidR="00D235AA" w:rsidRDefault="00D235AA" w:rsidP="00EA14EB">
      <w:pPr>
        <w:ind w:firstLine="708"/>
        <w:jc w:val="both"/>
        <w:rPr>
          <w:sz w:val="28"/>
          <w:szCs w:val="28"/>
        </w:rPr>
      </w:pPr>
    </w:p>
    <w:p w:rsidR="00D235AA" w:rsidRDefault="00D235AA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61017C" w:rsidRDefault="0061017C" w:rsidP="00EA14EB">
      <w:pPr>
        <w:ind w:firstLine="708"/>
        <w:jc w:val="both"/>
        <w:rPr>
          <w:sz w:val="28"/>
          <w:szCs w:val="28"/>
        </w:rPr>
      </w:pPr>
    </w:p>
    <w:p w:rsidR="0061017C" w:rsidRPr="00BE3EA8" w:rsidRDefault="0061017C" w:rsidP="0061017C">
      <w:pPr>
        <w:pStyle w:val="a7"/>
        <w:ind w:left="4536" w:firstLine="0"/>
        <w:jc w:val="center"/>
        <w:rPr>
          <w:b/>
          <w:szCs w:val="28"/>
        </w:rPr>
      </w:pPr>
      <w:r w:rsidRPr="00BE3EA8">
        <w:rPr>
          <w:b/>
          <w:szCs w:val="28"/>
        </w:rPr>
        <w:lastRenderedPageBreak/>
        <w:t>УТВЕРЖДЕН</w:t>
      </w:r>
    </w:p>
    <w:p w:rsidR="0061017C" w:rsidRPr="002F3F13" w:rsidRDefault="0061017C" w:rsidP="0061017C">
      <w:pPr>
        <w:pStyle w:val="a7"/>
        <w:ind w:left="4536" w:firstLine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  <w:r w:rsidRPr="002F3F13">
        <w:rPr>
          <w:szCs w:val="28"/>
        </w:rPr>
        <w:t xml:space="preserve"> Каларского муниципального округа</w:t>
      </w:r>
    </w:p>
    <w:p w:rsidR="0061017C" w:rsidRPr="002F3F13" w:rsidRDefault="0061017C" w:rsidP="0061017C">
      <w:pPr>
        <w:pStyle w:val="a7"/>
        <w:ind w:left="4536" w:firstLine="0"/>
        <w:jc w:val="center"/>
        <w:rPr>
          <w:i/>
          <w:szCs w:val="28"/>
        </w:rPr>
      </w:pPr>
      <w:r w:rsidRPr="002F3F13">
        <w:rPr>
          <w:szCs w:val="28"/>
        </w:rPr>
        <w:t>Забайкальского края</w:t>
      </w:r>
    </w:p>
    <w:p w:rsidR="0061017C" w:rsidRPr="00E00E6D" w:rsidRDefault="0061017C" w:rsidP="0061017C">
      <w:pPr>
        <w:pStyle w:val="a7"/>
        <w:ind w:left="4536" w:firstLine="0"/>
        <w:jc w:val="center"/>
        <w:rPr>
          <w:szCs w:val="28"/>
        </w:rPr>
      </w:pPr>
      <w:r>
        <w:rPr>
          <w:szCs w:val="28"/>
        </w:rPr>
        <w:t>о</w:t>
      </w:r>
      <w:r w:rsidRPr="002F3F13">
        <w:rPr>
          <w:szCs w:val="28"/>
        </w:rPr>
        <w:t>т</w:t>
      </w:r>
      <w:r>
        <w:rPr>
          <w:szCs w:val="28"/>
        </w:rPr>
        <w:t xml:space="preserve">  </w:t>
      </w:r>
      <w:r w:rsidR="0051720A">
        <w:rPr>
          <w:szCs w:val="28"/>
        </w:rPr>
        <w:t>10</w:t>
      </w:r>
      <w:r>
        <w:rPr>
          <w:szCs w:val="28"/>
        </w:rPr>
        <w:t xml:space="preserve"> апреля 2026 г.</w:t>
      </w:r>
      <w:r w:rsidRPr="002F3F13">
        <w:rPr>
          <w:szCs w:val="28"/>
        </w:rPr>
        <w:t xml:space="preserve"> №</w:t>
      </w:r>
      <w:r w:rsidR="0051720A">
        <w:rPr>
          <w:szCs w:val="28"/>
        </w:rPr>
        <w:t xml:space="preserve"> 267</w:t>
      </w:r>
    </w:p>
    <w:p w:rsidR="0061017C" w:rsidRDefault="0061017C" w:rsidP="0061017C">
      <w:pPr>
        <w:rPr>
          <w:sz w:val="28"/>
          <w:szCs w:val="28"/>
        </w:rPr>
      </w:pPr>
    </w:p>
    <w:p w:rsidR="0061017C" w:rsidRPr="00E13AB5" w:rsidRDefault="0061017C" w:rsidP="0061017C">
      <w:pPr>
        <w:jc w:val="center"/>
        <w:rPr>
          <w:b/>
          <w:sz w:val="28"/>
          <w:szCs w:val="28"/>
        </w:rPr>
      </w:pPr>
    </w:p>
    <w:p w:rsidR="0061017C" w:rsidRPr="00E13AB5" w:rsidRDefault="0061017C" w:rsidP="0061017C">
      <w:pPr>
        <w:jc w:val="center"/>
        <w:rPr>
          <w:b/>
          <w:sz w:val="28"/>
          <w:szCs w:val="28"/>
        </w:rPr>
      </w:pPr>
      <w:r w:rsidRPr="00E13AB5">
        <w:rPr>
          <w:b/>
          <w:sz w:val="28"/>
          <w:szCs w:val="28"/>
        </w:rPr>
        <w:t>Состав</w:t>
      </w:r>
    </w:p>
    <w:p w:rsidR="0061017C" w:rsidRDefault="0061017C" w:rsidP="0061017C">
      <w:pPr>
        <w:jc w:val="center"/>
        <w:rPr>
          <w:b/>
          <w:sz w:val="28"/>
          <w:szCs w:val="28"/>
        </w:rPr>
      </w:pPr>
      <w:r w:rsidRPr="00E13AB5">
        <w:rPr>
          <w:b/>
          <w:sz w:val="28"/>
          <w:szCs w:val="28"/>
        </w:rPr>
        <w:t xml:space="preserve">конкурсной комиссии по отбору проектов (программ) социально ориентированных некоммерческих организаций для предоставления субсидий из бюджета Каларского муниципального округа </w:t>
      </w:r>
    </w:p>
    <w:p w:rsidR="0061017C" w:rsidRDefault="0061017C" w:rsidP="0061017C">
      <w:pPr>
        <w:jc w:val="center"/>
        <w:rPr>
          <w:b/>
          <w:sz w:val="28"/>
          <w:szCs w:val="28"/>
        </w:rPr>
      </w:pPr>
      <w:r w:rsidRPr="00E13AB5">
        <w:rPr>
          <w:b/>
          <w:sz w:val="28"/>
          <w:szCs w:val="28"/>
        </w:rPr>
        <w:t>Забайкальского края</w:t>
      </w:r>
    </w:p>
    <w:p w:rsidR="0061017C" w:rsidRPr="00E13AB5" w:rsidRDefault="0061017C" w:rsidP="0061017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36"/>
        <w:gridCol w:w="6227"/>
      </w:tblGrid>
      <w:tr w:rsidR="0061017C" w:rsidTr="00491EC7">
        <w:tc>
          <w:tcPr>
            <w:tcW w:w="2943" w:type="dxa"/>
          </w:tcPr>
          <w:p w:rsidR="0061017C" w:rsidRDefault="0061017C" w:rsidP="00610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Сиднев Александр Юрьевич -</w:t>
            </w:r>
            <w:r w:rsidRPr="004178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" w:type="dxa"/>
          </w:tcPr>
          <w:p w:rsidR="0061017C" w:rsidRDefault="0061017C" w:rsidP="00610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61017C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</w:t>
            </w:r>
            <w:r w:rsidRPr="00096C17">
              <w:rPr>
                <w:sz w:val="28"/>
                <w:szCs w:val="28"/>
              </w:rPr>
              <w:t xml:space="preserve"> главы Каларского муниципального</w:t>
            </w:r>
            <w:r>
              <w:rPr>
                <w:sz w:val="28"/>
                <w:szCs w:val="28"/>
              </w:rPr>
              <w:t xml:space="preserve"> округа Забайкальского края, </w:t>
            </w:r>
            <w:r w:rsidRPr="00096C17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1017C" w:rsidTr="00491EC7">
        <w:tc>
          <w:tcPr>
            <w:tcW w:w="2943" w:type="dxa"/>
          </w:tcPr>
          <w:p w:rsidR="0061017C" w:rsidRDefault="0061017C" w:rsidP="00D235AA">
            <w:pPr>
              <w:rPr>
                <w:sz w:val="28"/>
                <w:szCs w:val="28"/>
              </w:rPr>
            </w:pPr>
            <w:r w:rsidRPr="00096C17">
              <w:rPr>
                <w:sz w:val="28"/>
                <w:szCs w:val="28"/>
              </w:rPr>
              <w:t>Моисеева Татьяна Андреевна</w:t>
            </w:r>
          </w:p>
        </w:tc>
        <w:tc>
          <w:tcPr>
            <w:tcW w:w="436" w:type="dxa"/>
          </w:tcPr>
          <w:p w:rsidR="0061017C" w:rsidRPr="00096C17" w:rsidRDefault="0061017C" w:rsidP="00610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61017C" w:rsidP="00491EC7">
            <w:pPr>
              <w:jc w:val="both"/>
              <w:rPr>
                <w:sz w:val="28"/>
                <w:szCs w:val="28"/>
              </w:rPr>
            </w:pPr>
            <w:r w:rsidRPr="00096C17">
              <w:rPr>
                <w:sz w:val="28"/>
                <w:szCs w:val="28"/>
              </w:rPr>
              <w:t>пре</w:t>
            </w:r>
            <w:r w:rsidR="00491EC7">
              <w:rPr>
                <w:sz w:val="28"/>
                <w:szCs w:val="28"/>
              </w:rPr>
              <w:t xml:space="preserve">дседатель комитета по финансам </w:t>
            </w:r>
            <w:r w:rsidRPr="00096C17">
              <w:rPr>
                <w:sz w:val="28"/>
                <w:szCs w:val="28"/>
              </w:rPr>
              <w:t>администрации Каларского муниципального округа</w:t>
            </w:r>
            <w:r>
              <w:rPr>
                <w:sz w:val="28"/>
                <w:szCs w:val="28"/>
              </w:rPr>
              <w:t xml:space="preserve"> Забайкальского края - </w:t>
            </w:r>
            <w:r w:rsidRPr="00096C17"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Pr="00096C17" w:rsidRDefault="0061017C" w:rsidP="00D23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Октябрина Геннадьевна</w:t>
            </w:r>
          </w:p>
        </w:tc>
        <w:tc>
          <w:tcPr>
            <w:tcW w:w="436" w:type="dxa"/>
          </w:tcPr>
          <w:p w:rsidR="0061017C" w:rsidRDefault="0061017C" w:rsidP="00610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Pr="00B6319C" w:rsidRDefault="00E7331C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1720A">
              <w:rPr>
                <w:sz w:val="28"/>
                <w:szCs w:val="28"/>
              </w:rPr>
              <w:t>лавный специалист</w:t>
            </w:r>
            <w:r w:rsidR="0061017C" w:rsidRPr="00F53A48">
              <w:rPr>
                <w:sz w:val="28"/>
                <w:szCs w:val="28"/>
              </w:rPr>
              <w:t xml:space="preserve"> отдела социальной политики </w:t>
            </w:r>
            <w:r w:rsidR="0061017C" w:rsidRPr="00096C17">
              <w:rPr>
                <w:sz w:val="28"/>
                <w:szCs w:val="28"/>
              </w:rPr>
              <w:t>администрации Каларского муниципального округа</w:t>
            </w:r>
            <w:r w:rsidR="0061017C">
              <w:rPr>
                <w:sz w:val="28"/>
                <w:szCs w:val="28"/>
              </w:rPr>
              <w:t xml:space="preserve"> Забайкальского края, секретарь</w:t>
            </w:r>
            <w:r w:rsidR="0061017C" w:rsidRPr="00096C17">
              <w:rPr>
                <w:sz w:val="28"/>
                <w:szCs w:val="28"/>
              </w:rPr>
              <w:t xml:space="preserve"> </w:t>
            </w:r>
            <w:r w:rsidR="0061017C">
              <w:rPr>
                <w:sz w:val="28"/>
                <w:szCs w:val="28"/>
              </w:rPr>
              <w:t xml:space="preserve">конкурсной </w:t>
            </w:r>
            <w:r w:rsidR="0061017C" w:rsidRPr="00096C17">
              <w:rPr>
                <w:sz w:val="28"/>
                <w:szCs w:val="28"/>
              </w:rPr>
              <w:t>комиссии</w:t>
            </w:r>
            <w:r w:rsidR="0061017C">
              <w:rPr>
                <w:sz w:val="28"/>
                <w:szCs w:val="28"/>
              </w:rPr>
              <w:t>.</w:t>
            </w:r>
          </w:p>
        </w:tc>
      </w:tr>
      <w:tr w:rsidR="0061017C" w:rsidTr="00491EC7">
        <w:tc>
          <w:tcPr>
            <w:tcW w:w="2943" w:type="dxa"/>
          </w:tcPr>
          <w:p w:rsidR="0061017C" w:rsidRDefault="0061017C" w:rsidP="00D235AA">
            <w:pPr>
              <w:rPr>
                <w:sz w:val="28"/>
                <w:szCs w:val="28"/>
              </w:rPr>
            </w:pPr>
            <w:r w:rsidRPr="003B543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36" w:type="dxa"/>
          </w:tcPr>
          <w:p w:rsidR="0061017C" w:rsidRDefault="0061017C" w:rsidP="00610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7" w:type="dxa"/>
          </w:tcPr>
          <w:p w:rsidR="0061017C" w:rsidRPr="00F53A48" w:rsidRDefault="0061017C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Default="0061017C" w:rsidP="00491EC7">
            <w:pPr>
              <w:rPr>
                <w:sz w:val="28"/>
                <w:szCs w:val="28"/>
              </w:rPr>
            </w:pPr>
            <w:proofErr w:type="spellStart"/>
            <w:r w:rsidRPr="00096C17">
              <w:rPr>
                <w:sz w:val="28"/>
                <w:szCs w:val="28"/>
              </w:rPr>
              <w:t>Акайкин</w:t>
            </w:r>
            <w:proofErr w:type="spellEnd"/>
            <w:r w:rsidRPr="00096C17">
              <w:rPr>
                <w:sz w:val="28"/>
                <w:szCs w:val="28"/>
              </w:rPr>
              <w:t xml:space="preserve"> Борис Анатольевич</w:t>
            </w:r>
          </w:p>
        </w:tc>
        <w:tc>
          <w:tcPr>
            <w:tcW w:w="436" w:type="dxa"/>
          </w:tcPr>
          <w:p w:rsidR="0061017C" w:rsidRPr="00096C17" w:rsidRDefault="0061017C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61017C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96C17">
              <w:rPr>
                <w:sz w:val="28"/>
                <w:szCs w:val="28"/>
              </w:rPr>
              <w:t>таман Станичного казачьего общества «Каларская станица»;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Pr="00096C17" w:rsidRDefault="0061017C" w:rsidP="00491EC7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Бастрыкина Наталья Ильинична </w:t>
            </w:r>
          </w:p>
        </w:tc>
        <w:tc>
          <w:tcPr>
            <w:tcW w:w="436" w:type="dxa"/>
          </w:tcPr>
          <w:p w:rsidR="0061017C" w:rsidRDefault="00491EC7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61017C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Каларского муниципального округа Забайкальского края;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Pr="00096C17" w:rsidRDefault="0061017C" w:rsidP="0049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Кузьмина Диана </w:t>
            </w:r>
            <w:proofErr w:type="spellStart"/>
            <w:r>
              <w:rPr>
                <w:sz w:val="28"/>
                <w:szCs w:val="28"/>
              </w:rPr>
              <w:t>Тынгизовна</w:t>
            </w:r>
            <w:proofErr w:type="spellEnd"/>
          </w:p>
        </w:tc>
        <w:tc>
          <w:tcPr>
            <w:tcW w:w="436" w:type="dxa"/>
          </w:tcPr>
          <w:p w:rsidR="0061017C" w:rsidRDefault="00491EC7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61017C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096C17">
              <w:rPr>
                <w:sz w:val="28"/>
                <w:szCs w:val="28"/>
              </w:rPr>
              <w:t>Общественной палаты Каларского муниципального округа Забайкальского края</w:t>
            </w:r>
            <w:r>
              <w:rPr>
                <w:sz w:val="28"/>
                <w:szCs w:val="28"/>
              </w:rPr>
              <w:t>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Pr="00096C17" w:rsidRDefault="00491EC7" w:rsidP="00491EC7">
            <w:pPr>
              <w:rPr>
                <w:sz w:val="28"/>
                <w:szCs w:val="28"/>
              </w:rPr>
            </w:pPr>
            <w:r w:rsidRPr="0066181A">
              <w:rPr>
                <w:sz w:val="28"/>
                <w:szCs w:val="28"/>
              </w:rPr>
              <w:t>Магунова Ольга Ивановна</w:t>
            </w:r>
          </w:p>
        </w:tc>
        <w:tc>
          <w:tcPr>
            <w:tcW w:w="436" w:type="dxa"/>
          </w:tcPr>
          <w:p w:rsidR="0061017C" w:rsidRDefault="00491EC7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491EC7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6181A">
              <w:rPr>
                <w:sz w:val="28"/>
                <w:szCs w:val="28"/>
              </w:rPr>
              <w:t>ачальник отдела управления образованием администрации Каларского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61017C" w:rsidTr="00491EC7">
        <w:tc>
          <w:tcPr>
            <w:tcW w:w="2943" w:type="dxa"/>
          </w:tcPr>
          <w:p w:rsidR="0061017C" w:rsidRPr="00096C17" w:rsidRDefault="00491EC7" w:rsidP="00491EC7">
            <w:pPr>
              <w:pStyle w:val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Паздников Евгений Анатольевич</w:t>
            </w:r>
          </w:p>
        </w:tc>
        <w:tc>
          <w:tcPr>
            <w:tcW w:w="436" w:type="dxa"/>
          </w:tcPr>
          <w:p w:rsidR="0061017C" w:rsidRDefault="00491EC7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61017C" w:rsidRDefault="00491EC7" w:rsidP="00491EC7">
            <w:pPr>
              <w:jc w:val="both"/>
              <w:rPr>
                <w:sz w:val="28"/>
                <w:szCs w:val="28"/>
              </w:rPr>
            </w:pPr>
            <w:r w:rsidRPr="00096C17">
              <w:rPr>
                <w:sz w:val="28"/>
                <w:szCs w:val="28"/>
              </w:rPr>
              <w:t>председатель Общественной палаты Каларского муниципального округа Забайкальского края</w:t>
            </w:r>
            <w:r>
              <w:rPr>
                <w:sz w:val="28"/>
                <w:szCs w:val="28"/>
              </w:rPr>
              <w:t>;</w:t>
            </w:r>
          </w:p>
          <w:p w:rsidR="00491EC7" w:rsidRDefault="00491EC7" w:rsidP="00491EC7">
            <w:pPr>
              <w:jc w:val="both"/>
              <w:rPr>
                <w:sz w:val="28"/>
                <w:szCs w:val="28"/>
              </w:rPr>
            </w:pPr>
          </w:p>
        </w:tc>
      </w:tr>
      <w:tr w:rsidR="00491EC7" w:rsidTr="00491EC7">
        <w:tc>
          <w:tcPr>
            <w:tcW w:w="2943" w:type="dxa"/>
          </w:tcPr>
          <w:p w:rsidR="00491EC7" w:rsidRPr="00096C17" w:rsidRDefault="00491EC7" w:rsidP="0049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Симонова Альбина Абрамовна</w:t>
            </w:r>
          </w:p>
        </w:tc>
        <w:tc>
          <w:tcPr>
            <w:tcW w:w="436" w:type="dxa"/>
          </w:tcPr>
          <w:p w:rsidR="00491EC7" w:rsidRPr="00847AEB" w:rsidRDefault="00491EC7" w:rsidP="00D2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7" w:type="dxa"/>
          </w:tcPr>
          <w:p w:rsidR="00491EC7" w:rsidRPr="00096C17" w:rsidRDefault="00491EC7" w:rsidP="00491E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7AEB">
              <w:rPr>
                <w:sz w:val="28"/>
                <w:szCs w:val="28"/>
              </w:rPr>
              <w:t>ачальник отдела культуры, спорта и молодежной политики администрации Каларского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1017C" w:rsidRDefault="0061017C">
      <w:pPr>
        <w:jc w:val="both"/>
        <w:rPr>
          <w:sz w:val="28"/>
          <w:szCs w:val="28"/>
        </w:rPr>
      </w:pPr>
    </w:p>
    <w:sectPr w:rsidR="0061017C" w:rsidSect="00CC70B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A92"/>
    <w:multiLevelType w:val="multilevel"/>
    <w:tmpl w:val="4E880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A2F4E"/>
    <w:multiLevelType w:val="hybridMultilevel"/>
    <w:tmpl w:val="9C063DFC"/>
    <w:lvl w:ilvl="0" w:tplc="B2120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F1E76"/>
    <w:multiLevelType w:val="multilevel"/>
    <w:tmpl w:val="DA1CEF12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6"/>
    <w:rsid w:val="000126B8"/>
    <w:rsid w:val="00083492"/>
    <w:rsid w:val="000B3C44"/>
    <w:rsid w:val="001F28FC"/>
    <w:rsid w:val="00252D0F"/>
    <w:rsid w:val="00281B57"/>
    <w:rsid w:val="00284DE2"/>
    <w:rsid w:val="00287253"/>
    <w:rsid w:val="002E23B0"/>
    <w:rsid w:val="00326016"/>
    <w:rsid w:val="00363655"/>
    <w:rsid w:val="00375CF7"/>
    <w:rsid w:val="00380B1B"/>
    <w:rsid w:val="00491EC7"/>
    <w:rsid w:val="004A1867"/>
    <w:rsid w:val="0051720A"/>
    <w:rsid w:val="00542616"/>
    <w:rsid w:val="005D786C"/>
    <w:rsid w:val="005E2505"/>
    <w:rsid w:val="0061017C"/>
    <w:rsid w:val="0066009B"/>
    <w:rsid w:val="007E5FB7"/>
    <w:rsid w:val="00837EC5"/>
    <w:rsid w:val="008723FF"/>
    <w:rsid w:val="00923148"/>
    <w:rsid w:val="009824D5"/>
    <w:rsid w:val="009828B7"/>
    <w:rsid w:val="009C596B"/>
    <w:rsid w:val="00A7036F"/>
    <w:rsid w:val="00B84A05"/>
    <w:rsid w:val="00BF0669"/>
    <w:rsid w:val="00C7568F"/>
    <w:rsid w:val="00CA326E"/>
    <w:rsid w:val="00CC70B0"/>
    <w:rsid w:val="00D07898"/>
    <w:rsid w:val="00D16E87"/>
    <w:rsid w:val="00D235AA"/>
    <w:rsid w:val="00DB686D"/>
    <w:rsid w:val="00DD4C94"/>
    <w:rsid w:val="00E34C50"/>
    <w:rsid w:val="00E7331C"/>
    <w:rsid w:val="00EA14EB"/>
    <w:rsid w:val="00F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42616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">
    <w:name w:val="Default"/>
    <w:rsid w:val="00542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54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6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C70B0"/>
    <w:pPr>
      <w:ind w:left="720"/>
      <w:contextualSpacing/>
    </w:pPr>
  </w:style>
  <w:style w:type="paragraph" w:styleId="a7">
    <w:name w:val="No Spacing"/>
    <w:uiPriority w:val="1"/>
    <w:qFormat/>
    <w:rsid w:val="006101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42616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">
    <w:name w:val="Default"/>
    <w:rsid w:val="00542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54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6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C70B0"/>
    <w:pPr>
      <w:ind w:left="720"/>
      <w:contextualSpacing/>
    </w:pPr>
  </w:style>
  <w:style w:type="paragraph" w:styleId="a7">
    <w:name w:val="No Spacing"/>
    <w:uiPriority w:val="1"/>
    <w:qFormat/>
    <w:rsid w:val="006101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1A48-CE1A-4C0A-944A-BE02D5CE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2026-03-31T01:58:00Z</cp:lastPrinted>
  <dcterms:created xsi:type="dcterms:W3CDTF">2026-04-20T00:09:00Z</dcterms:created>
  <dcterms:modified xsi:type="dcterms:W3CDTF">2026-04-20T00:09:00Z</dcterms:modified>
</cp:coreProperties>
</file>