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46763" w14:textId="3FF8A7DD" w:rsidR="00E06BA0" w:rsidRDefault="00E06BA0" w:rsidP="00C12DC1">
      <w:pPr>
        <w:pStyle w:val="affffff4"/>
        <w:spacing w:before="0" w:beforeAutospacing="0" w:after="0" w:afterAutospacing="0"/>
        <w:jc w:val="center"/>
        <w:rPr>
          <w:sz w:val="28"/>
        </w:rPr>
      </w:pPr>
      <w:bookmarkStart w:id="0" w:name="_Toc525549721"/>
      <w:r>
        <w:rPr>
          <w:noProof/>
        </w:rPr>
        <w:drawing>
          <wp:inline distT="0" distB="0" distL="0" distR="0" wp14:anchorId="6416AC14" wp14:editId="56BD8734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66AF" w14:textId="77777777" w:rsidR="00AF1A37" w:rsidRPr="00AF1A37" w:rsidRDefault="00AF1A37" w:rsidP="00C12DC1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</w:p>
    <w:p w14:paraId="660E1B24" w14:textId="77777777" w:rsidR="00243755" w:rsidRPr="00243755" w:rsidRDefault="00243755" w:rsidP="00C12DC1">
      <w:pPr>
        <w:spacing w:line="240" w:lineRule="auto"/>
        <w:ind w:firstLine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243755">
        <w:rPr>
          <w:rFonts w:eastAsia="Calibri"/>
          <w:b/>
          <w:bCs/>
          <w:sz w:val="40"/>
          <w:szCs w:val="40"/>
          <w:lang w:eastAsia="en-US"/>
        </w:rPr>
        <w:t>СОВЕТ</w:t>
      </w:r>
    </w:p>
    <w:p w14:paraId="46342944" w14:textId="77777777" w:rsidR="00243755" w:rsidRPr="00243755" w:rsidRDefault="00243755" w:rsidP="00C12DC1">
      <w:pPr>
        <w:spacing w:line="240" w:lineRule="auto"/>
        <w:ind w:firstLine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243755">
        <w:rPr>
          <w:rFonts w:eastAsia="Calibri"/>
          <w:b/>
          <w:bCs/>
          <w:sz w:val="40"/>
          <w:szCs w:val="40"/>
          <w:lang w:eastAsia="en-US"/>
        </w:rPr>
        <w:t>КАЛАРСКОГО МУНИЦИПАЛЬНОГО ОКРУГА</w:t>
      </w:r>
    </w:p>
    <w:p w14:paraId="57F02197" w14:textId="5A1FF2D6" w:rsidR="00AB7245" w:rsidRPr="00AB7245" w:rsidRDefault="00243755" w:rsidP="00C12DC1">
      <w:pPr>
        <w:pStyle w:val="afffa"/>
        <w:spacing w:after="0" w:line="240" w:lineRule="auto"/>
        <w:rPr>
          <w:lang w:eastAsia="ru-RU"/>
        </w:rPr>
      </w:pPr>
      <w:r w:rsidRPr="00243755">
        <w:rPr>
          <w:rFonts w:eastAsia="Calibri"/>
          <w:bCs/>
          <w:spacing w:val="0"/>
          <w:kern w:val="0"/>
          <w:sz w:val="40"/>
          <w:szCs w:val="40"/>
        </w:rPr>
        <w:t>ЗАБАЙКАЛЬСКОГО КРАЯ</w:t>
      </w:r>
    </w:p>
    <w:p w14:paraId="2EA97B4A" w14:textId="77777777" w:rsidR="00027496" w:rsidRPr="00027496" w:rsidRDefault="00027496" w:rsidP="00C12DC1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</w:p>
    <w:p w14:paraId="5984F2E7" w14:textId="04354BA1" w:rsidR="00027496" w:rsidRDefault="00027496" w:rsidP="00C12DC1">
      <w:pPr>
        <w:spacing w:line="240" w:lineRule="auto"/>
        <w:ind w:firstLine="0"/>
        <w:jc w:val="center"/>
        <w:rPr>
          <w:rFonts w:eastAsia="Calibri"/>
          <w:b/>
          <w:bCs/>
          <w:sz w:val="44"/>
          <w:szCs w:val="44"/>
          <w:lang w:eastAsia="en-US"/>
        </w:rPr>
      </w:pPr>
      <w:r w:rsidRPr="00027496">
        <w:rPr>
          <w:rFonts w:eastAsia="Calibri"/>
          <w:b/>
          <w:bCs/>
          <w:sz w:val="44"/>
          <w:szCs w:val="44"/>
          <w:lang w:eastAsia="en-US"/>
        </w:rPr>
        <w:t>РЕШЕНИЕ</w:t>
      </w:r>
    </w:p>
    <w:p w14:paraId="0F7246C9" w14:textId="77777777" w:rsidR="00027496" w:rsidRPr="00027496" w:rsidRDefault="00027496" w:rsidP="00C12DC1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</w:p>
    <w:p w14:paraId="07CFBDC7" w14:textId="7A42A1F6" w:rsidR="00E06BA0" w:rsidRPr="00FF221A" w:rsidRDefault="00FF221A" w:rsidP="00C12DC1">
      <w:pPr>
        <w:spacing w:line="240" w:lineRule="auto"/>
        <w:ind w:firstLine="0"/>
        <w:jc w:val="center"/>
        <w:rPr>
          <w:b/>
          <w:szCs w:val="28"/>
        </w:rPr>
      </w:pPr>
      <w:r w:rsidRPr="00FF221A">
        <w:rPr>
          <w:b/>
          <w:szCs w:val="28"/>
        </w:rPr>
        <w:t>26 июня 2026</w:t>
      </w:r>
      <w:r w:rsidR="00E06BA0" w:rsidRPr="00FF221A">
        <w:rPr>
          <w:b/>
          <w:szCs w:val="28"/>
        </w:rPr>
        <w:t xml:space="preserve"> года</w:t>
      </w:r>
      <w:r w:rsidR="00E06BA0" w:rsidRPr="00FF221A">
        <w:rPr>
          <w:b/>
          <w:szCs w:val="28"/>
        </w:rPr>
        <w:tab/>
      </w:r>
      <w:r w:rsidR="00E06BA0" w:rsidRPr="00FF221A">
        <w:rPr>
          <w:b/>
          <w:szCs w:val="28"/>
        </w:rPr>
        <w:tab/>
      </w:r>
      <w:r w:rsidR="00E06BA0" w:rsidRPr="00FF221A">
        <w:rPr>
          <w:b/>
          <w:szCs w:val="28"/>
        </w:rPr>
        <w:tab/>
      </w:r>
      <w:r w:rsidR="00E06BA0" w:rsidRPr="00FF221A">
        <w:rPr>
          <w:b/>
          <w:szCs w:val="28"/>
        </w:rPr>
        <w:tab/>
      </w:r>
      <w:r w:rsidR="00E06BA0" w:rsidRPr="00FF221A">
        <w:rPr>
          <w:b/>
          <w:szCs w:val="28"/>
        </w:rPr>
        <w:tab/>
      </w:r>
      <w:r w:rsidR="00E06BA0" w:rsidRPr="00FF221A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bookmarkStart w:id="1" w:name="_GoBack"/>
      <w:bookmarkEnd w:id="1"/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C12DC1">
        <w:rPr>
          <w:b/>
          <w:szCs w:val="28"/>
        </w:rPr>
        <w:tab/>
      </w:r>
      <w:r w:rsidR="00E06BA0" w:rsidRPr="00FF221A">
        <w:rPr>
          <w:b/>
          <w:szCs w:val="28"/>
        </w:rPr>
        <w:t>№</w:t>
      </w:r>
      <w:r w:rsidRPr="00FF221A">
        <w:rPr>
          <w:b/>
          <w:szCs w:val="28"/>
        </w:rPr>
        <w:t xml:space="preserve"> 105</w:t>
      </w:r>
    </w:p>
    <w:p w14:paraId="47B02660" w14:textId="77777777" w:rsidR="00E06BA0" w:rsidRDefault="00E06BA0" w:rsidP="00C12DC1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911C8">
        <w:rPr>
          <w:b/>
          <w:sz w:val="32"/>
          <w:szCs w:val="32"/>
        </w:rPr>
        <w:t>с. Чара</w:t>
      </w:r>
    </w:p>
    <w:p w14:paraId="211B73B2" w14:textId="77777777" w:rsidR="00027496" w:rsidRPr="00AB7245" w:rsidRDefault="00027496" w:rsidP="00C12DC1">
      <w:pPr>
        <w:spacing w:line="240" w:lineRule="auto"/>
        <w:ind w:firstLine="0"/>
        <w:jc w:val="center"/>
        <w:rPr>
          <w:b/>
          <w:szCs w:val="28"/>
        </w:rPr>
      </w:pPr>
    </w:p>
    <w:p w14:paraId="24EF0530" w14:textId="74338C00" w:rsidR="007409CF" w:rsidRPr="003A00D0" w:rsidRDefault="00872587" w:rsidP="00C12DC1">
      <w:pPr>
        <w:spacing w:line="240" w:lineRule="auto"/>
        <w:ind w:firstLine="0"/>
        <w:jc w:val="center"/>
        <w:rPr>
          <w:b/>
        </w:rPr>
      </w:pPr>
      <w:r w:rsidRPr="003A00D0">
        <w:rPr>
          <w:b/>
        </w:rPr>
        <w:t>«О внесении изменений в решение Совета Каларского муниципального округа Забайкальского края от 2</w:t>
      </w:r>
      <w:r w:rsidR="00DA773A">
        <w:rPr>
          <w:b/>
        </w:rPr>
        <w:t>9</w:t>
      </w:r>
      <w:r w:rsidRPr="003A00D0">
        <w:rPr>
          <w:b/>
        </w:rPr>
        <w:t xml:space="preserve"> декабря 202</w:t>
      </w:r>
      <w:r w:rsidR="00DA773A">
        <w:rPr>
          <w:b/>
        </w:rPr>
        <w:t>5</w:t>
      </w:r>
      <w:r w:rsidRPr="003A00D0">
        <w:rPr>
          <w:b/>
        </w:rPr>
        <w:t xml:space="preserve"> года </w:t>
      </w:r>
      <w:r w:rsidR="00BC0844" w:rsidRPr="003A00D0">
        <w:rPr>
          <w:b/>
        </w:rPr>
        <w:t xml:space="preserve">№ 48  </w:t>
      </w:r>
      <w:r w:rsidRPr="003A00D0">
        <w:rPr>
          <w:b/>
        </w:rPr>
        <w:t>«</w:t>
      </w:r>
      <w:r w:rsidR="007409CF" w:rsidRPr="003A00D0">
        <w:rPr>
          <w:b/>
        </w:rPr>
        <w:t xml:space="preserve">О бюджете </w:t>
      </w:r>
      <w:r w:rsidR="008A32E9" w:rsidRPr="003A00D0">
        <w:rPr>
          <w:b/>
        </w:rPr>
        <w:t xml:space="preserve"> Каларского муниципального округ</w:t>
      </w:r>
      <w:r w:rsidR="003A60AF" w:rsidRPr="003A00D0">
        <w:rPr>
          <w:b/>
        </w:rPr>
        <w:t>а</w:t>
      </w:r>
      <w:r w:rsidR="008A32E9" w:rsidRPr="003A00D0">
        <w:rPr>
          <w:b/>
        </w:rPr>
        <w:t xml:space="preserve"> Забайкальского края на 202</w:t>
      </w:r>
      <w:r w:rsidR="00DA773A">
        <w:rPr>
          <w:b/>
        </w:rPr>
        <w:t>6</w:t>
      </w:r>
      <w:r w:rsidR="008A32E9" w:rsidRPr="003A00D0">
        <w:rPr>
          <w:b/>
        </w:rPr>
        <w:t xml:space="preserve"> год и плановый период 202</w:t>
      </w:r>
      <w:r w:rsidR="00DA773A">
        <w:rPr>
          <w:b/>
        </w:rPr>
        <w:t>7</w:t>
      </w:r>
      <w:r w:rsidR="008A32E9" w:rsidRPr="003A00D0">
        <w:rPr>
          <w:b/>
        </w:rPr>
        <w:t xml:space="preserve"> и 202</w:t>
      </w:r>
      <w:r w:rsidR="00DA773A">
        <w:rPr>
          <w:b/>
        </w:rPr>
        <w:t>8</w:t>
      </w:r>
      <w:r w:rsidR="008A32E9" w:rsidRPr="003A00D0">
        <w:rPr>
          <w:b/>
        </w:rPr>
        <w:t xml:space="preserve"> годов</w:t>
      </w:r>
      <w:r w:rsidRPr="003A00D0">
        <w:rPr>
          <w:b/>
        </w:rPr>
        <w:t>»</w:t>
      </w:r>
    </w:p>
    <w:p w14:paraId="00A6C43B" w14:textId="77777777" w:rsidR="007409CF" w:rsidRPr="003A00D0" w:rsidRDefault="007409CF" w:rsidP="00C12DC1">
      <w:pPr>
        <w:spacing w:line="240" w:lineRule="auto"/>
        <w:ind w:firstLine="284"/>
      </w:pPr>
    </w:p>
    <w:p w14:paraId="7AD8E538" w14:textId="4605EFD3" w:rsidR="00872587" w:rsidRPr="003A00D0" w:rsidRDefault="00872587" w:rsidP="00C12DC1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00D0">
        <w:rPr>
          <w:b w:val="0"/>
          <w:sz w:val="28"/>
          <w:szCs w:val="28"/>
        </w:rPr>
        <w:t xml:space="preserve">Руководствуясь Бюджетным кодексом Российской Федерации, Уставом Каларского муниципального округа Забайкальского края, решением Совета Каларского муниципального округа Забайкальского края от 27 мая 2022 года № 200 «Об утверждении Положения о бюджетном процессе в </w:t>
      </w:r>
      <w:proofErr w:type="spellStart"/>
      <w:r w:rsidRPr="003A00D0">
        <w:rPr>
          <w:b w:val="0"/>
          <w:sz w:val="28"/>
          <w:szCs w:val="28"/>
        </w:rPr>
        <w:t>Каларском</w:t>
      </w:r>
      <w:proofErr w:type="spellEnd"/>
      <w:r w:rsidRPr="003A00D0">
        <w:rPr>
          <w:b w:val="0"/>
          <w:sz w:val="28"/>
          <w:szCs w:val="28"/>
        </w:rPr>
        <w:t xml:space="preserve"> муниципальном округе Забайкальского края», Совет Каларского муниципального округа Забайкальского края  </w:t>
      </w:r>
      <w:r w:rsidRPr="003A00D0">
        <w:rPr>
          <w:sz w:val="28"/>
          <w:szCs w:val="28"/>
        </w:rPr>
        <w:t>р е ш и л:</w:t>
      </w:r>
      <w:r w:rsidRPr="003A00D0">
        <w:rPr>
          <w:b w:val="0"/>
          <w:sz w:val="28"/>
          <w:szCs w:val="28"/>
        </w:rPr>
        <w:tab/>
      </w:r>
    </w:p>
    <w:p w14:paraId="449AA191" w14:textId="77777777" w:rsidR="008B6D85" w:rsidRPr="003A00D0" w:rsidRDefault="008B6D85" w:rsidP="00C12DC1">
      <w:pPr>
        <w:tabs>
          <w:tab w:val="left" w:pos="540"/>
        </w:tabs>
        <w:spacing w:line="240" w:lineRule="auto"/>
        <w:ind w:firstLine="709"/>
      </w:pPr>
    </w:p>
    <w:p w14:paraId="623B75F5" w14:textId="036ED9FE" w:rsidR="00872587" w:rsidRPr="003A00D0" w:rsidRDefault="00872587" w:rsidP="00C12DC1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3A00D0">
        <w:t xml:space="preserve">1. Внести </w:t>
      </w:r>
      <w:r w:rsidRPr="003A00D0">
        <w:rPr>
          <w:szCs w:val="28"/>
        </w:rPr>
        <w:t>в решение Совета Каларского муниципального округа Забайкальского края от 2</w:t>
      </w:r>
      <w:r w:rsidR="00DA773A">
        <w:rPr>
          <w:szCs w:val="28"/>
        </w:rPr>
        <w:t>9</w:t>
      </w:r>
      <w:r w:rsidRPr="003A00D0">
        <w:rPr>
          <w:szCs w:val="28"/>
        </w:rPr>
        <w:t xml:space="preserve"> декабря 202</w:t>
      </w:r>
      <w:r w:rsidR="00DA773A">
        <w:rPr>
          <w:szCs w:val="28"/>
        </w:rPr>
        <w:t>5 года  № 4</w:t>
      </w:r>
      <w:r w:rsidRPr="003A00D0">
        <w:rPr>
          <w:szCs w:val="28"/>
        </w:rPr>
        <w:t>8  «О бюджете Каларского муниципального округа Забайкальского края на 202</w:t>
      </w:r>
      <w:r w:rsidR="00DA773A">
        <w:rPr>
          <w:szCs w:val="28"/>
        </w:rPr>
        <w:t>6 год и плановый период 2027</w:t>
      </w:r>
      <w:r w:rsidRPr="003A00D0">
        <w:rPr>
          <w:szCs w:val="28"/>
        </w:rPr>
        <w:t xml:space="preserve"> и 202</w:t>
      </w:r>
      <w:r w:rsidR="00DA773A">
        <w:rPr>
          <w:szCs w:val="28"/>
        </w:rPr>
        <w:t>8</w:t>
      </w:r>
      <w:r w:rsidR="00C8693C" w:rsidRPr="003A00D0">
        <w:rPr>
          <w:szCs w:val="28"/>
        </w:rPr>
        <w:t xml:space="preserve"> </w:t>
      </w:r>
      <w:r w:rsidRPr="003A00D0">
        <w:rPr>
          <w:szCs w:val="28"/>
        </w:rPr>
        <w:t>годов» следующие изменения:</w:t>
      </w:r>
    </w:p>
    <w:p w14:paraId="7F5EE09A" w14:textId="648193CE" w:rsidR="00872587" w:rsidRPr="003A00D0" w:rsidRDefault="00872587" w:rsidP="00C12DC1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3A00D0">
        <w:rPr>
          <w:szCs w:val="28"/>
        </w:rPr>
        <w:t>1</w:t>
      </w:r>
      <w:r w:rsidR="00DB7A29" w:rsidRPr="003A00D0">
        <w:rPr>
          <w:szCs w:val="28"/>
        </w:rPr>
        <w:t>.</w:t>
      </w:r>
      <w:r w:rsidR="005E5E80" w:rsidRPr="003A00D0">
        <w:rPr>
          <w:szCs w:val="28"/>
        </w:rPr>
        <w:t>1.</w:t>
      </w:r>
      <w:r w:rsidRPr="003A00D0">
        <w:rPr>
          <w:szCs w:val="28"/>
        </w:rPr>
        <w:t xml:space="preserve"> </w:t>
      </w:r>
      <w:r w:rsidR="006B1E95">
        <w:rPr>
          <w:szCs w:val="28"/>
        </w:rPr>
        <w:t xml:space="preserve">Дополнить </w:t>
      </w:r>
      <w:r w:rsidRPr="003A00D0">
        <w:rPr>
          <w:szCs w:val="28"/>
        </w:rPr>
        <w:t xml:space="preserve">решения </w:t>
      </w:r>
      <w:r w:rsidR="006B1E95">
        <w:rPr>
          <w:szCs w:val="28"/>
        </w:rPr>
        <w:t>частью 23.1 следующего содержания</w:t>
      </w:r>
      <w:r w:rsidRPr="003A00D0">
        <w:rPr>
          <w:szCs w:val="28"/>
        </w:rPr>
        <w:t>:</w:t>
      </w:r>
    </w:p>
    <w:p w14:paraId="18C2AAFB" w14:textId="36D9F9B5" w:rsidR="006B1E95" w:rsidRDefault="00872587" w:rsidP="00C12DC1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3A00D0">
        <w:rPr>
          <w:szCs w:val="28"/>
        </w:rPr>
        <w:t>«</w:t>
      </w:r>
      <w:r w:rsidR="006B1E95">
        <w:rPr>
          <w:szCs w:val="28"/>
        </w:rPr>
        <w:t>23.1. Установить, что казначейскому сопровождению подлежат:</w:t>
      </w:r>
    </w:p>
    <w:p w14:paraId="014FAF97" w14:textId="563A55B0" w:rsidR="00760834" w:rsidRPr="006B1E95" w:rsidRDefault="00760834" w:rsidP="00C12DC1">
      <w:pPr>
        <w:pStyle w:val="afd"/>
        <w:numPr>
          <w:ilvl w:val="0"/>
          <w:numId w:val="7"/>
        </w:numPr>
        <w:tabs>
          <w:tab w:val="left" w:pos="540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расчеты по муниципальным контрактам о поставке товаров, выполнении работ, оказании услуг, заключаемым на сумму 100 000,0 тыс. рублей и более для обеспечения муниципальных нужд, источником финансового обеспечения которых являются </w:t>
      </w:r>
      <w:r w:rsidR="00EE4A85">
        <w:rPr>
          <w:szCs w:val="28"/>
        </w:rPr>
        <w:t>собственные средства бюджета</w:t>
      </w:r>
      <w:r>
        <w:rPr>
          <w:szCs w:val="28"/>
        </w:rPr>
        <w:t xml:space="preserve">  Каларского муниципального округа Забайкальского края</w:t>
      </w:r>
      <w:r w:rsidR="00EE4A85">
        <w:rPr>
          <w:szCs w:val="28"/>
        </w:rPr>
        <w:t>;</w:t>
      </w:r>
      <w:r>
        <w:rPr>
          <w:szCs w:val="28"/>
        </w:rPr>
        <w:t xml:space="preserve"> </w:t>
      </w:r>
    </w:p>
    <w:p w14:paraId="07E6DF55" w14:textId="44939D73" w:rsidR="00EE4A85" w:rsidRPr="006B1E95" w:rsidRDefault="00760834" w:rsidP="00C12DC1">
      <w:pPr>
        <w:pStyle w:val="afd"/>
        <w:numPr>
          <w:ilvl w:val="0"/>
          <w:numId w:val="7"/>
        </w:numPr>
        <w:tabs>
          <w:tab w:val="left" w:pos="540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расчеты по контрактам (договорам) о поставке товаров, выполнении работ, оказании услуг</w:t>
      </w:r>
      <w:r w:rsidR="00EE4A85">
        <w:rPr>
          <w:szCs w:val="28"/>
        </w:rPr>
        <w:t>, заключаемым на сумму 100 000,0 тыс. рублей и более бюджетными и автономными учреждениями Каларского муниципального округа Забайкальского края, источником финансового обеспечения которых являются собственные средства бюджета  Каларского муниципального округа Забайкальского края.</w:t>
      </w:r>
    </w:p>
    <w:p w14:paraId="634D6D64" w14:textId="53C737DF" w:rsidR="006B1E95" w:rsidRPr="006B1E95" w:rsidRDefault="00EE4A85" w:rsidP="00C12DC1">
      <w:pPr>
        <w:pStyle w:val="afd"/>
        <w:tabs>
          <w:tab w:val="left" w:pos="540"/>
        </w:tabs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При казначейском сопровождении средств, указанных в пунктах 1 и 2 настоящей части, Управление Федерального казначейства по Забайкальскому краю  осуществляет санкционирование операций в порядке, установленном Правительством Российской Федерации, с отражением на лицевых счетах, открытых в Управлении Федерального казначейства по Забайкальскому краю, в порядке, установленным Федеральным казначейством.».</w:t>
      </w:r>
      <w:r w:rsidR="00760834">
        <w:rPr>
          <w:szCs w:val="28"/>
        </w:rPr>
        <w:t xml:space="preserve"> </w:t>
      </w:r>
    </w:p>
    <w:p w14:paraId="1EB86BBD" w14:textId="41C19EE5" w:rsidR="007409CF" w:rsidRPr="003A00D0" w:rsidRDefault="00471821" w:rsidP="00C12DC1">
      <w:pPr>
        <w:spacing w:line="240" w:lineRule="auto"/>
        <w:ind w:firstLine="709"/>
        <w:rPr>
          <w:szCs w:val="28"/>
        </w:rPr>
      </w:pPr>
      <w:r w:rsidRPr="003A00D0">
        <w:rPr>
          <w:szCs w:val="28"/>
        </w:rPr>
        <w:t>2</w:t>
      </w:r>
      <w:r w:rsidR="007409CF" w:rsidRPr="003A00D0">
        <w:rPr>
          <w:szCs w:val="28"/>
        </w:rPr>
        <w:t xml:space="preserve">. Настоящее Решение вступает в силу </w:t>
      </w:r>
      <w:r w:rsidRPr="003A00D0">
        <w:rPr>
          <w:szCs w:val="28"/>
        </w:rPr>
        <w:t xml:space="preserve">на следующий день после дня его </w:t>
      </w:r>
      <w:r w:rsidR="007409CF" w:rsidRPr="003A00D0">
        <w:rPr>
          <w:szCs w:val="28"/>
        </w:rPr>
        <w:t>официально</w:t>
      </w:r>
      <w:r w:rsidRPr="003A00D0">
        <w:rPr>
          <w:szCs w:val="28"/>
        </w:rPr>
        <w:t>го опубликования</w:t>
      </w:r>
      <w:r w:rsidR="0094368B" w:rsidRPr="003A00D0">
        <w:rPr>
          <w:szCs w:val="28"/>
        </w:rPr>
        <w:t xml:space="preserve"> в сетевом издании «</w:t>
      </w:r>
      <w:proofErr w:type="spellStart"/>
      <w:r w:rsidR="0094368B" w:rsidRPr="003A00D0">
        <w:rPr>
          <w:szCs w:val="28"/>
        </w:rPr>
        <w:t>Каларский</w:t>
      </w:r>
      <w:proofErr w:type="spellEnd"/>
      <w:r w:rsidR="0094368B" w:rsidRPr="003A00D0">
        <w:rPr>
          <w:szCs w:val="28"/>
        </w:rPr>
        <w:t xml:space="preserve"> район</w:t>
      </w:r>
      <w:r w:rsidR="00C8693C" w:rsidRPr="003A00D0">
        <w:rPr>
          <w:szCs w:val="28"/>
        </w:rPr>
        <w:t xml:space="preserve">: день за днем» </w:t>
      </w:r>
      <w:r w:rsidR="00C8693C" w:rsidRPr="003A00D0">
        <w:rPr>
          <w:szCs w:val="28"/>
          <w:lang w:val="en-US"/>
        </w:rPr>
        <w:t>https</w:t>
      </w:r>
      <w:r w:rsidR="00C8693C" w:rsidRPr="003A00D0">
        <w:rPr>
          <w:szCs w:val="28"/>
        </w:rPr>
        <w:t>://</w:t>
      </w:r>
      <w:proofErr w:type="spellStart"/>
      <w:r w:rsidR="00C8693C" w:rsidRPr="003A00D0">
        <w:rPr>
          <w:szCs w:val="28"/>
          <w:lang w:val="en-US"/>
        </w:rPr>
        <w:t>newchara</w:t>
      </w:r>
      <w:proofErr w:type="spellEnd"/>
      <w:r w:rsidR="00C8693C" w:rsidRPr="003A00D0">
        <w:rPr>
          <w:szCs w:val="28"/>
        </w:rPr>
        <w:t>.</w:t>
      </w:r>
      <w:proofErr w:type="spellStart"/>
      <w:r w:rsidR="00C8693C" w:rsidRPr="003A00D0">
        <w:rPr>
          <w:szCs w:val="28"/>
          <w:lang w:val="en-US"/>
        </w:rPr>
        <w:t>ru</w:t>
      </w:r>
      <w:proofErr w:type="spellEnd"/>
    </w:p>
    <w:p w14:paraId="1CB74001" w14:textId="77777777" w:rsidR="00C12DC1" w:rsidRDefault="00C12DC1" w:rsidP="00C12DC1">
      <w:pPr>
        <w:spacing w:line="240" w:lineRule="auto"/>
        <w:ind w:firstLine="284"/>
        <w:rPr>
          <w:szCs w:val="28"/>
        </w:rPr>
      </w:pPr>
    </w:p>
    <w:p w14:paraId="3D1F1F9C" w14:textId="77777777" w:rsidR="00C12DC1" w:rsidRDefault="00C12DC1" w:rsidP="00C12DC1">
      <w:pPr>
        <w:spacing w:line="240" w:lineRule="auto"/>
        <w:ind w:firstLine="284"/>
        <w:rPr>
          <w:szCs w:val="28"/>
        </w:rPr>
      </w:pPr>
    </w:p>
    <w:p w14:paraId="2409FDB7" w14:textId="6E0C74D1" w:rsidR="007409CF" w:rsidRPr="003A00D0" w:rsidRDefault="007409CF" w:rsidP="00C12DC1">
      <w:pPr>
        <w:spacing w:line="240" w:lineRule="auto"/>
        <w:ind w:firstLine="284"/>
        <w:rPr>
          <w:szCs w:val="28"/>
        </w:rPr>
      </w:pPr>
    </w:p>
    <w:p w14:paraId="4B70194A" w14:textId="77777777" w:rsidR="00C12DC1" w:rsidRDefault="00EF553D" w:rsidP="00C12DC1">
      <w:pPr>
        <w:spacing w:line="240" w:lineRule="auto"/>
        <w:ind w:firstLine="284"/>
        <w:rPr>
          <w:szCs w:val="28"/>
        </w:rPr>
      </w:pP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 г</w:t>
      </w:r>
      <w:r w:rsidR="007409CF" w:rsidRPr="003A00D0">
        <w:rPr>
          <w:szCs w:val="28"/>
        </w:rPr>
        <w:t>лав</w:t>
      </w:r>
      <w:r>
        <w:rPr>
          <w:szCs w:val="28"/>
        </w:rPr>
        <w:t>ы</w:t>
      </w:r>
      <w:r w:rsidR="007409CF" w:rsidRPr="003A00D0">
        <w:rPr>
          <w:szCs w:val="28"/>
        </w:rPr>
        <w:t xml:space="preserve"> </w:t>
      </w:r>
      <w:r w:rsidR="00445FF9" w:rsidRPr="003A00D0">
        <w:rPr>
          <w:szCs w:val="28"/>
        </w:rPr>
        <w:t xml:space="preserve">Каларского </w:t>
      </w:r>
    </w:p>
    <w:p w14:paraId="319ACBD9" w14:textId="3E079B8B" w:rsidR="00C12DC1" w:rsidRDefault="00C12DC1" w:rsidP="00C12DC1">
      <w:pPr>
        <w:spacing w:line="240" w:lineRule="auto"/>
        <w:ind w:firstLine="284"/>
        <w:rPr>
          <w:szCs w:val="28"/>
        </w:rPr>
      </w:pPr>
      <w:r>
        <w:rPr>
          <w:szCs w:val="28"/>
        </w:rPr>
        <w:t>м</w:t>
      </w:r>
      <w:r w:rsidR="00445FF9" w:rsidRPr="003A00D0">
        <w:rPr>
          <w:szCs w:val="28"/>
        </w:rPr>
        <w:t>униципального</w:t>
      </w:r>
      <w:r>
        <w:rPr>
          <w:szCs w:val="28"/>
        </w:rPr>
        <w:t xml:space="preserve"> </w:t>
      </w:r>
      <w:r w:rsidR="00FF221A">
        <w:rPr>
          <w:szCs w:val="28"/>
        </w:rPr>
        <w:t>о</w:t>
      </w:r>
      <w:r w:rsidR="00445FF9" w:rsidRPr="003A00D0">
        <w:rPr>
          <w:szCs w:val="28"/>
        </w:rPr>
        <w:t>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F221A">
        <w:rPr>
          <w:szCs w:val="28"/>
        </w:rPr>
        <w:t>А.Ю. Сиднев</w:t>
      </w:r>
    </w:p>
    <w:p w14:paraId="26AC4C77" w14:textId="77777777" w:rsidR="00FF221A" w:rsidRDefault="00FF221A" w:rsidP="00C12DC1">
      <w:pPr>
        <w:spacing w:line="240" w:lineRule="auto"/>
        <w:ind w:firstLine="284"/>
        <w:rPr>
          <w:szCs w:val="28"/>
        </w:rPr>
      </w:pPr>
    </w:p>
    <w:p w14:paraId="6EEA6B43" w14:textId="77777777" w:rsidR="00C12DC1" w:rsidRDefault="00C12DC1" w:rsidP="00C12DC1">
      <w:pPr>
        <w:spacing w:line="240" w:lineRule="auto"/>
        <w:ind w:firstLine="284"/>
        <w:rPr>
          <w:szCs w:val="28"/>
        </w:rPr>
      </w:pPr>
    </w:p>
    <w:p w14:paraId="3AFE362A" w14:textId="77777777" w:rsidR="00FF221A" w:rsidRDefault="00FF221A" w:rsidP="00C12DC1">
      <w:pPr>
        <w:spacing w:line="240" w:lineRule="auto"/>
        <w:ind w:firstLine="284"/>
        <w:rPr>
          <w:szCs w:val="28"/>
        </w:rPr>
      </w:pPr>
    </w:p>
    <w:p w14:paraId="251438F2" w14:textId="77777777" w:rsidR="00C12DC1" w:rsidRDefault="00FF221A" w:rsidP="00C12DC1">
      <w:pPr>
        <w:spacing w:line="240" w:lineRule="auto"/>
        <w:ind w:firstLine="284"/>
        <w:rPr>
          <w:szCs w:val="28"/>
        </w:rPr>
      </w:pPr>
      <w:r>
        <w:rPr>
          <w:szCs w:val="28"/>
        </w:rPr>
        <w:t>П</w:t>
      </w:r>
      <w:r w:rsidR="007409CF" w:rsidRPr="003A00D0">
        <w:rPr>
          <w:szCs w:val="28"/>
        </w:rPr>
        <w:t xml:space="preserve">редседатель </w:t>
      </w:r>
      <w:r w:rsidR="00D71143" w:rsidRPr="003A00D0">
        <w:rPr>
          <w:szCs w:val="28"/>
        </w:rPr>
        <w:t xml:space="preserve">Совета Каларского </w:t>
      </w:r>
    </w:p>
    <w:p w14:paraId="78E8C796" w14:textId="05DAA602" w:rsidR="00771F31" w:rsidRDefault="00D71143" w:rsidP="00C12DC1">
      <w:pPr>
        <w:spacing w:line="240" w:lineRule="auto"/>
        <w:ind w:firstLine="284"/>
      </w:pPr>
      <w:r w:rsidRPr="003A00D0">
        <w:rPr>
          <w:szCs w:val="28"/>
        </w:rPr>
        <w:t>муниципального</w:t>
      </w:r>
      <w:r w:rsidR="00C12DC1">
        <w:rPr>
          <w:szCs w:val="28"/>
        </w:rPr>
        <w:t xml:space="preserve"> о</w:t>
      </w:r>
      <w:r w:rsidRPr="003A00D0">
        <w:rPr>
          <w:szCs w:val="28"/>
        </w:rPr>
        <w:t>круга</w:t>
      </w:r>
      <w:r w:rsidR="00FF221A">
        <w:rPr>
          <w:szCs w:val="28"/>
        </w:rPr>
        <w:t xml:space="preserve"> </w:t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12DC1">
        <w:rPr>
          <w:szCs w:val="28"/>
        </w:rPr>
        <w:tab/>
      </w:r>
      <w:r w:rsidR="00C20A45" w:rsidRPr="003A00D0">
        <w:rPr>
          <w:szCs w:val="28"/>
        </w:rPr>
        <w:t xml:space="preserve">Н.И. </w:t>
      </w:r>
      <w:proofErr w:type="spellStart"/>
      <w:r w:rsidR="00C20A45" w:rsidRPr="003A00D0">
        <w:rPr>
          <w:szCs w:val="28"/>
        </w:rPr>
        <w:t>Бастрыкина</w:t>
      </w:r>
      <w:proofErr w:type="spellEnd"/>
      <w:r>
        <w:rPr>
          <w:szCs w:val="28"/>
        </w:rPr>
        <w:t xml:space="preserve"> </w:t>
      </w:r>
      <w:bookmarkEnd w:id="0"/>
    </w:p>
    <w:sectPr w:rsidR="00771F31" w:rsidSect="00C12DC1">
      <w:pgSz w:w="11907" w:h="16840" w:code="9"/>
      <w:pgMar w:top="851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22399" w14:textId="77777777" w:rsidR="001107C6" w:rsidRDefault="001107C6">
      <w:r>
        <w:separator/>
      </w:r>
    </w:p>
  </w:endnote>
  <w:endnote w:type="continuationSeparator" w:id="0">
    <w:p w14:paraId="6E2A1F04" w14:textId="77777777" w:rsidR="001107C6" w:rsidRDefault="0011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6949D" w14:textId="77777777" w:rsidR="001107C6" w:rsidRDefault="001107C6">
      <w:r>
        <w:separator/>
      </w:r>
    </w:p>
  </w:footnote>
  <w:footnote w:type="continuationSeparator" w:id="0">
    <w:p w14:paraId="59A11E08" w14:textId="77777777" w:rsidR="001107C6" w:rsidRDefault="001107C6">
      <w:r>
        <w:continuationSeparator/>
      </w:r>
    </w:p>
  </w:footnote>
  <w:footnote w:type="continuationNotice" w:id="1">
    <w:p w14:paraId="3B982534" w14:textId="77777777" w:rsidR="001107C6" w:rsidRDefault="001107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6201915"/>
    <w:multiLevelType w:val="hybridMultilevel"/>
    <w:tmpl w:val="D518A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575D"/>
    <w:rsid w:val="00016ABC"/>
    <w:rsid w:val="0001721B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4795"/>
    <w:rsid w:val="000270CC"/>
    <w:rsid w:val="00027496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38A4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86B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1DA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8D3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8EB"/>
    <w:rsid w:val="000E4B6F"/>
    <w:rsid w:val="000E4ED7"/>
    <w:rsid w:val="000E526B"/>
    <w:rsid w:val="000E547F"/>
    <w:rsid w:val="000E688A"/>
    <w:rsid w:val="000E6C82"/>
    <w:rsid w:val="000E6CB6"/>
    <w:rsid w:val="000E7133"/>
    <w:rsid w:val="000E7F5F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5F14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07C6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2FF0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4D48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4D73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053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885"/>
    <w:rsid w:val="001D3D2C"/>
    <w:rsid w:val="001D3ECA"/>
    <w:rsid w:val="001D42FB"/>
    <w:rsid w:val="001D45A3"/>
    <w:rsid w:val="001D5133"/>
    <w:rsid w:val="001D5E84"/>
    <w:rsid w:val="001D7677"/>
    <w:rsid w:val="001E09A0"/>
    <w:rsid w:val="001E0C19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2D9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6D4C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0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88B"/>
    <w:rsid w:val="00234C6B"/>
    <w:rsid w:val="002356A0"/>
    <w:rsid w:val="0023592A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33B"/>
    <w:rsid w:val="00243405"/>
    <w:rsid w:val="002435A5"/>
    <w:rsid w:val="00243755"/>
    <w:rsid w:val="00243853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35C2"/>
    <w:rsid w:val="002A4424"/>
    <w:rsid w:val="002A4679"/>
    <w:rsid w:val="002A4C6C"/>
    <w:rsid w:val="002A517A"/>
    <w:rsid w:val="002A5228"/>
    <w:rsid w:val="002A56FF"/>
    <w:rsid w:val="002A7338"/>
    <w:rsid w:val="002B00E6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7B1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3DB8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472"/>
    <w:rsid w:val="0030687C"/>
    <w:rsid w:val="003117A5"/>
    <w:rsid w:val="0031186E"/>
    <w:rsid w:val="003119BC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48D8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3D3C"/>
    <w:rsid w:val="00354979"/>
    <w:rsid w:val="0035504B"/>
    <w:rsid w:val="00355831"/>
    <w:rsid w:val="00355CB2"/>
    <w:rsid w:val="00355DAC"/>
    <w:rsid w:val="00355F2B"/>
    <w:rsid w:val="003562A8"/>
    <w:rsid w:val="00356D09"/>
    <w:rsid w:val="00357747"/>
    <w:rsid w:val="003579B2"/>
    <w:rsid w:val="00361150"/>
    <w:rsid w:val="0036235B"/>
    <w:rsid w:val="00362921"/>
    <w:rsid w:val="00362B28"/>
    <w:rsid w:val="00362C88"/>
    <w:rsid w:val="00362D1E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4A3D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0D0"/>
    <w:rsid w:val="003A027D"/>
    <w:rsid w:val="003A062F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594"/>
    <w:rsid w:val="003A4EAD"/>
    <w:rsid w:val="003A5048"/>
    <w:rsid w:val="003A5666"/>
    <w:rsid w:val="003A5762"/>
    <w:rsid w:val="003A5788"/>
    <w:rsid w:val="003A60AF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5688"/>
    <w:rsid w:val="003C6252"/>
    <w:rsid w:val="003C6823"/>
    <w:rsid w:val="003C6E1E"/>
    <w:rsid w:val="003C757C"/>
    <w:rsid w:val="003C784B"/>
    <w:rsid w:val="003C7AF5"/>
    <w:rsid w:val="003D04B2"/>
    <w:rsid w:val="003D05AB"/>
    <w:rsid w:val="003D1724"/>
    <w:rsid w:val="003D178D"/>
    <w:rsid w:val="003D2048"/>
    <w:rsid w:val="003D235D"/>
    <w:rsid w:val="003D36F0"/>
    <w:rsid w:val="003D3A13"/>
    <w:rsid w:val="003D42CB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0EA4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E7949"/>
    <w:rsid w:val="003F154C"/>
    <w:rsid w:val="003F17EA"/>
    <w:rsid w:val="003F191A"/>
    <w:rsid w:val="003F1C0E"/>
    <w:rsid w:val="003F23BF"/>
    <w:rsid w:val="003F2B9F"/>
    <w:rsid w:val="003F2E31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28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09A8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45FF9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1821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7AD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62"/>
    <w:rsid w:val="004A24D3"/>
    <w:rsid w:val="004A2D43"/>
    <w:rsid w:val="004A495E"/>
    <w:rsid w:val="004A4998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1FF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E6E3A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01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06C9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22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482"/>
    <w:rsid w:val="00535525"/>
    <w:rsid w:val="005356F1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67F12"/>
    <w:rsid w:val="005700E9"/>
    <w:rsid w:val="0057066C"/>
    <w:rsid w:val="00570704"/>
    <w:rsid w:val="00570D66"/>
    <w:rsid w:val="00570E40"/>
    <w:rsid w:val="005710AB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A77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46"/>
    <w:rsid w:val="005A4FED"/>
    <w:rsid w:val="005A5EBF"/>
    <w:rsid w:val="005A610A"/>
    <w:rsid w:val="005A637F"/>
    <w:rsid w:val="005A6E52"/>
    <w:rsid w:val="005A6F73"/>
    <w:rsid w:val="005A7D12"/>
    <w:rsid w:val="005B0A5D"/>
    <w:rsid w:val="005B18E6"/>
    <w:rsid w:val="005B2315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0D0F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E80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5E7C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C9C"/>
    <w:rsid w:val="00613E99"/>
    <w:rsid w:val="00613F18"/>
    <w:rsid w:val="00614A72"/>
    <w:rsid w:val="0061580B"/>
    <w:rsid w:val="00615D5F"/>
    <w:rsid w:val="00615EC3"/>
    <w:rsid w:val="006172A6"/>
    <w:rsid w:val="006174E1"/>
    <w:rsid w:val="00620043"/>
    <w:rsid w:val="006200E3"/>
    <w:rsid w:val="006205C6"/>
    <w:rsid w:val="00620716"/>
    <w:rsid w:val="006209DE"/>
    <w:rsid w:val="00620B6D"/>
    <w:rsid w:val="00622023"/>
    <w:rsid w:val="00622F5D"/>
    <w:rsid w:val="006237CC"/>
    <w:rsid w:val="00623A3E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AFB"/>
    <w:rsid w:val="00627D44"/>
    <w:rsid w:val="006314EE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5B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07C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CE2"/>
    <w:rsid w:val="00682E1F"/>
    <w:rsid w:val="006836A9"/>
    <w:rsid w:val="006837A6"/>
    <w:rsid w:val="006842EF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1E95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E7D14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834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5E78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044"/>
    <w:rsid w:val="0079689D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4845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0BB6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883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32C1"/>
    <w:rsid w:val="008142EB"/>
    <w:rsid w:val="008143CE"/>
    <w:rsid w:val="008145C0"/>
    <w:rsid w:val="00814D2E"/>
    <w:rsid w:val="008150AF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AFC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471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587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2E9"/>
    <w:rsid w:val="008A34AE"/>
    <w:rsid w:val="008A3FB8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5B97"/>
    <w:rsid w:val="008B5FE6"/>
    <w:rsid w:val="008B68F6"/>
    <w:rsid w:val="008B6D85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68C"/>
    <w:rsid w:val="008C5894"/>
    <w:rsid w:val="008C5BA0"/>
    <w:rsid w:val="008C5F96"/>
    <w:rsid w:val="008C610C"/>
    <w:rsid w:val="008C742B"/>
    <w:rsid w:val="008C7715"/>
    <w:rsid w:val="008D0009"/>
    <w:rsid w:val="008D1792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7F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113"/>
    <w:rsid w:val="00913255"/>
    <w:rsid w:val="00913748"/>
    <w:rsid w:val="00913FB7"/>
    <w:rsid w:val="0091478F"/>
    <w:rsid w:val="009149C5"/>
    <w:rsid w:val="00914DB0"/>
    <w:rsid w:val="00914EAE"/>
    <w:rsid w:val="00914F4D"/>
    <w:rsid w:val="00915124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55A3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368B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1C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56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047"/>
    <w:rsid w:val="009A22D5"/>
    <w:rsid w:val="009A26CF"/>
    <w:rsid w:val="009A27B8"/>
    <w:rsid w:val="009A281E"/>
    <w:rsid w:val="009A3A57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7C5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207"/>
    <w:rsid w:val="009D7510"/>
    <w:rsid w:val="009D795A"/>
    <w:rsid w:val="009D7BED"/>
    <w:rsid w:val="009E0838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2AC3"/>
    <w:rsid w:val="00A051A5"/>
    <w:rsid w:val="00A053C4"/>
    <w:rsid w:val="00A06417"/>
    <w:rsid w:val="00A065CA"/>
    <w:rsid w:val="00A06765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5CC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5A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45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C8A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A04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A37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3F44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38B6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D4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4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583"/>
    <w:rsid w:val="00BA6A81"/>
    <w:rsid w:val="00BA6EAE"/>
    <w:rsid w:val="00BA7142"/>
    <w:rsid w:val="00BA787F"/>
    <w:rsid w:val="00BB0743"/>
    <w:rsid w:val="00BB08D8"/>
    <w:rsid w:val="00BB0E6C"/>
    <w:rsid w:val="00BB11AC"/>
    <w:rsid w:val="00BB12F8"/>
    <w:rsid w:val="00BB1A05"/>
    <w:rsid w:val="00BB2619"/>
    <w:rsid w:val="00BB32A1"/>
    <w:rsid w:val="00BB32E9"/>
    <w:rsid w:val="00BB3B1A"/>
    <w:rsid w:val="00BB3CA9"/>
    <w:rsid w:val="00BB40F8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844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2F82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1C1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DC1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A45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72D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93C"/>
    <w:rsid w:val="00C86BA5"/>
    <w:rsid w:val="00C879A5"/>
    <w:rsid w:val="00C907BD"/>
    <w:rsid w:val="00C90ED1"/>
    <w:rsid w:val="00C910C0"/>
    <w:rsid w:val="00C91C02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E14"/>
    <w:rsid w:val="00CB7FC7"/>
    <w:rsid w:val="00CC0495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58"/>
    <w:rsid w:val="00CC50A3"/>
    <w:rsid w:val="00CC5467"/>
    <w:rsid w:val="00CC5557"/>
    <w:rsid w:val="00CC5E04"/>
    <w:rsid w:val="00CC62BF"/>
    <w:rsid w:val="00CC6884"/>
    <w:rsid w:val="00CC6934"/>
    <w:rsid w:val="00CC6E72"/>
    <w:rsid w:val="00CC7B81"/>
    <w:rsid w:val="00CC7D25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541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5F87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21E1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3DF7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CCA"/>
    <w:rsid w:val="00D47E71"/>
    <w:rsid w:val="00D47F8C"/>
    <w:rsid w:val="00D50016"/>
    <w:rsid w:val="00D50799"/>
    <w:rsid w:val="00D50ABD"/>
    <w:rsid w:val="00D5124C"/>
    <w:rsid w:val="00D515FD"/>
    <w:rsid w:val="00D51D43"/>
    <w:rsid w:val="00D51E84"/>
    <w:rsid w:val="00D52048"/>
    <w:rsid w:val="00D522D2"/>
    <w:rsid w:val="00D525E2"/>
    <w:rsid w:val="00D53067"/>
    <w:rsid w:val="00D53421"/>
    <w:rsid w:val="00D53E3E"/>
    <w:rsid w:val="00D54695"/>
    <w:rsid w:val="00D556FE"/>
    <w:rsid w:val="00D55DC9"/>
    <w:rsid w:val="00D5632C"/>
    <w:rsid w:val="00D563E7"/>
    <w:rsid w:val="00D56860"/>
    <w:rsid w:val="00D5796A"/>
    <w:rsid w:val="00D6037C"/>
    <w:rsid w:val="00D60BA5"/>
    <w:rsid w:val="00D61C57"/>
    <w:rsid w:val="00D62AD6"/>
    <w:rsid w:val="00D62D3E"/>
    <w:rsid w:val="00D63359"/>
    <w:rsid w:val="00D639A7"/>
    <w:rsid w:val="00D639C8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143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6EF1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0BB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73A"/>
    <w:rsid w:val="00DA79D0"/>
    <w:rsid w:val="00DA7DB9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29"/>
    <w:rsid w:val="00DB7ABB"/>
    <w:rsid w:val="00DB7D86"/>
    <w:rsid w:val="00DC0000"/>
    <w:rsid w:val="00DC02B9"/>
    <w:rsid w:val="00DC0627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BA0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2E18"/>
    <w:rsid w:val="00E132AA"/>
    <w:rsid w:val="00E1339C"/>
    <w:rsid w:val="00E13DE1"/>
    <w:rsid w:val="00E14340"/>
    <w:rsid w:val="00E148A1"/>
    <w:rsid w:val="00E1586E"/>
    <w:rsid w:val="00E15B38"/>
    <w:rsid w:val="00E16FEB"/>
    <w:rsid w:val="00E17AA7"/>
    <w:rsid w:val="00E17BF7"/>
    <w:rsid w:val="00E201CC"/>
    <w:rsid w:val="00E202E6"/>
    <w:rsid w:val="00E20649"/>
    <w:rsid w:val="00E20E70"/>
    <w:rsid w:val="00E21027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062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011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83A"/>
    <w:rsid w:val="00E919F1"/>
    <w:rsid w:val="00E92214"/>
    <w:rsid w:val="00E9256C"/>
    <w:rsid w:val="00E928E1"/>
    <w:rsid w:val="00E92963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9DF"/>
    <w:rsid w:val="00EC1A31"/>
    <w:rsid w:val="00EC1A61"/>
    <w:rsid w:val="00EC1CA8"/>
    <w:rsid w:val="00EC1FEB"/>
    <w:rsid w:val="00EC2315"/>
    <w:rsid w:val="00EC2369"/>
    <w:rsid w:val="00EC2C8B"/>
    <w:rsid w:val="00EC321C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8AD"/>
    <w:rsid w:val="00EC6F8C"/>
    <w:rsid w:val="00EC6FD9"/>
    <w:rsid w:val="00EC7007"/>
    <w:rsid w:val="00EC7094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A85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53D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08E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020"/>
    <w:rsid w:val="00F73C88"/>
    <w:rsid w:val="00F73D84"/>
    <w:rsid w:val="00F75AA1"/>
    <w:rsid w:val="00F75C87"/>
    <w:rsid w:val="00F75CB9"/>
    <w:rsid w:val="00F76209"/>
    <w:rsid w:val="00F76358"/>
    <w:rsid w:val="00F76DAC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3E4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B03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0CFE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21A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663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4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5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6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paragraph" w:customStyle="1" w:styleId="affffff2">
    <w:name w:val="Знак Знак Знак Знак Знак Знак Знак"/>
    <w:basedOn w:val="a2"/>
    <w:uiPriority w:val="99"/>
    <w:rsid w:val="002B57B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f3">
    <w:name w:val="Знак Знак Знак Знак Знак Знак Знак"/>
    <w:basedOn w:val="a2"/>
    <w:rsid w:val="0087258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f4">
    <w:basedOn w:val="a2"/>
    <w:next w:val="afffa"/>
    <w:qFormat/>
    <w:rsid w:val="00E06BA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4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5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6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paragraph" w:customStyle="1" w:styleId="affffff2">
    <w:name w:val="Знак Знак Знак Знак Знак Знак Знак"/>
    <w:basedOn w:val="a2"/>
    <w:uiPriority w:val="99"/>
    <w:rsid w:val="002B57B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f3">
    <w:name w:val="Знак Знак Знак Знак Знак Знак Знак"/>
    <w:basedOn w:val="a2"/>
    <w:rsid w:val="0087258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f4">
    <w:basedOn w:val="a2"/>
    <w:next w:val="afffa"/>
    <w:qFormat/>
    <w:rsid w:val="00E06BA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B73592F5-CAE9-4375-A976-DE6C195C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Пользователь</cp:lastModifiedBy>
  <cp:revision>10</cp:revision>
  <cp:lastPrinted>2025-12-29T01:07:00Z</cp:lastPrinted>
  <dcterms:created xsi:type="dcterms:W3CDTF">2026-06-22T23:30:00Z</dcterms:created>
  <dcterms:modified xsi:type="dcterms:W3CDTF">2026-07-05T05:12:00Z</dcterms:modified>
</cp:coreProperties>
</file>