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D5" w:rsidRDefault="00DB2BD5" w:rsidP="00DB2B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«ШИВИИНСКОЕ»</w:t>
      </w:r>
    </w:p>
    <w:p w:rsidR="00DB2BD5" w:rsidRDefault="00DB2BD5" w:rsidP="00DB2B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069" w:rsidRDefault="00DB2BD5" w:rsidP="009F60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B2BD5" w:rsidRPr="009F6069" w:rsidRDefault="00DB2BD5" w:rsidP="009F60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2BD5" w:rsidRDefault="00EA105A" w:rsidP="00DB2BD5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B2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DB2B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="00DB2BD5">
        <w:rPr>
          <w:rFonts w:ascii="Times New Roman" w:hAnsi="Times New Roman"/>
          <w:sz w:val="28"/>
          <w:szCs w:val="28"/>
        </w:rPr>
        <w:t xml:space="preserve"> года</w:t>
      </w:r>
      <w:r w:rsidR="00DB2BD5">
        <w:rPr>
          <w:rFonts w:ascii="Times New Roman" w:hAnsi="Times New Roman"/>
          <w:sz w:val="28"/>
          <w:szCs w:val="28"/>
        </w:rPr>
        <w:tab/>
      </w:r>
      <w:r w:rsidR="00DB2BD5">
        <w:rPr>
          <w:rFonts w:ascii="Times New Roman" w:hAnsi="Times New Roman"/>
          <w:sz w:val="28"/>
          <w:szCs w:val="28"/>
        </w:rPr>
        <w:tab/>
        <w:t xml:space="preserve"> </w:t>
      </w:r>
      <w:r w:rsidR="00DB2BD5">
        <w:rPr>
          <w:rFonts w:ascii="Times New Roman" w:hAnsi="Times New Roman"/>
          <w:sz w:val="28"/>
          <w:szCs w:val="28"/>
        </w:rPr>
        <w:tab/>
        <w:t xml:space="preserve"> </w:t>
      </w:r>
      <w:r w:rsidR="00DB2BD5">
        <w:rPr>
          <w:rFonts w:ascii="Times New Roman" w:hAnsi="Times New Roman"/>
          <w:sz w:val="28"/>
          <w:szCs w:val="28"/>
        </w:rPr>
        <w:tab/>
      </w:r>
      <w:r w:rsidR="00DB2BD5">
        <w:rPr>
          <w:rFonts w:ascii="Times New Roman" w:hAnsi="Times New Roman"/>
          <w:sz w:val="28"/>
          <w:szCs w:val="28"/>
        </w:rPr>
        <w:tab/>
      </w:r>
      <w:r w:rsidR="00DB2BD5">
        <w:rPr>
          <w:rFonts w:ascii="Times New Roman" w:hAnsi="Times New Roman"/>
          <w:sz w:val="28"/>
          <w:szCs w:val="28"/>
        </w:rPr>
        <w:tab/>
      </w:r>
      <w:r w:rsidR="00DB2B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DB2BD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</w:t>
      </w:r>
    </w:p>
    <w:p w:rsidR="00DB2BD5" w:rsidRDefault="00DB2BD5" w:rsidP="00DB2BD5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BD5" w:rsidRDefault="00DB2BD5" w:rsidP="00DB2BD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Шивия</w:t>
      </w:r>
    </w:p>
    <w:p w:rsidR="00DB2BD5" w:rsidRDefault="00DB2BD5" w:rsidP="00DB2BD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B2BD5" w:rsidRDefault="008D4CE7" w:rsidP="00DB2BD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2BD5" w:rsidRDefault="00DB2BD5" w:rsidP="00DB2B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D5" w:rsidRDefault="00DB2BD5" w:rsidP="00DB2B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«Шивиинское», и членов их семей на официальном сайте муниципального района «Калганский район» в разделе сельское поселение «Шивиинское» и предоставления этих сведений средствам массовой информации для опубликования</w:t>
      </w:r>
    </w:p>
    <w:p w:rsidR="00DB2BD5" w:rsidRDefault="00DB2BD5" w:rsidP="00DB2B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9F60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5.12.2008 N 273-ФЗ (ред. от 22.12.2014) &quot;О противодействии коррупции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7" w:tooltip="Закон Забайкальского края от 17.02.2009 N 125-ЗЗК (ред. от 07.04.2014) &quot;Устав Забайкальского края&quot; (принят Законодательным Собранием Забайкальского края 11.02.2009)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24 Устава сельского поселения «Шивиинское», учитывая </w:t>
      </w:r>
      <w:hyperlink r:id="rId8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коррупции», в целях противодействия коррупции, Совет сельского поселения «Шивиинское»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2BD5" w:rsidRDefault="00DB2BD5" w:rsidP="00DB2BD5">
      <w:pPr>
        <w:pStyle w:val="ConsPlusNormal"/>
        <w:numPr>
          <w:ilvl w:val="0"/>
          <w:numId w:val="1"/>
        </w:numPr>
        <w:spacing w:line="240" w:lineRule="atLeast"/>
        <w:ind w:left="0" w:firstLine="9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anchor="Par3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«Шивиинское», и членов их семей на официальном сайте муниципального района «Калганский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ельское поселение «Шивиинское» и предоставления этих сведений средствам массовой информации для опубликования.</w:t>
      </w:r>
    </w:p>
    <w:p w:rsidR="00EA105A" w:rsidRDefault="00EA105A" w:rsidP="00EA10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05A">
        <w:rPr>
          <w:rFonts w:ascii="Times New Roman" w:hAnsi="Times New Roman" w:cs="Times New Roman"/>
          <w:sz w:val="28"/>
          <w:szCs w:val="28"/>
        </w:rPr>
        <w:t xml:space="preserve">Признать утратившим силу: Решение Совета сельского поселения </w:t>
      </w:r>
    </w:p>
    <w:p w:rsidR="00EA105A" w:rsidRDefault="00EA105A" w:rsidP="00EA105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EA10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A105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A105A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A105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EA105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», и членов их семей на официальном сайте муниципального района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 и предоставления этих сведений средствам массовой информации для опубликования».</w:t>
      </w:r>
      <w:proofErr w:type="gramEnd"/>
    </w:p>
    <w:p w:rsidR="00EA105A" w:rsidRDefault="00EA105A" w:rsidP="00EA1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EA105A">
        <w:rPr>
          <w:rFonts w:ascii="Times New Roman" w:hAnsi="Times New Roman" w:cs="Times New Roman"/>
          <w:sz w:val="28"/>
          <w:szCs w:val="28"/>
        </w:rPr>
        <w:t xml:space="preserve"> Признать утратившим силу: Решение Совета сельского поселения </w:t>
      </w:r>
    </w:p>
    <w:p w:rsidR="00EA105A" w:rsidRPr="00EA105A" w:rsidRDefault="00EA105A" w:rsidP="00EA105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EA105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A105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A105A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A10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EA105A">
        <w:rPr>
          <w:rFonts w:ascii="Times New Roman" w:hAnsi="Times New Roman" w:cs="Times New Roman"/>
          <w:sz w:val="28"/>
          <w:szCs w:val="28"/>
        </w:rPr>
        <w:t>О внесении изменений в решение «</w:t>
      </w:r>
      <w:r w:rsidRPr="00EA105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EA105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», и членов их семей на официальном сайте муниципального района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 w:rsidRPr="00EA105A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EA105A">
        <w:rPr>
          <w:rFonts w:ascii="Times New Roman" w:hAnsi="Times New Roman" w:cs="Times New Roman"/>
          <w:sz w:val="28"/>
          <w:szCs w:val="28"/>
        </w:rPr>
        <w:t>» и предоставления этих сведений средствам массовой информации для опубликования»</w:t>
      </w:r>
      <w:proofErr w:type="gramEnd"/>
    </w:p>
    <w:p w:rsidR="00DB2BD5" w:rsidRDefault="00EA105A" w:rsidP="00EA105A">
      <w:pPr>
        <w:pStyle w:val="ConsPlusNormal"/>
        <w:spacing w:line="24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proofErr w:type="gramStart"/>
      <w:r w:rsidR="00DB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B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Шулятьеву Т.Г..</w:t>
      </w:r>
    </w:p>
    <w:p w:rsidR="00DB2BD5" w:rsidRDefault="00EA105A" w:rsidP="00EA105A">
      <w:pPr>
        <w:pStyle w:val="ConsPlusNormal"/>
        <w:spacing w:line="240" w:lineRule="atLeast"/>
        <w:ind w:left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DB2BD5">
        <w:rPr>
          <w:rFonts w:ascii="Times New Roman" w:hAnsi="Times New Roman"/>
          <w:bCs/>
          <w:sz w:val="28"/>
          <w:szCs w:val="28"/>
        </w:rPr>
        <w:t>Полный текст настоящего решения разместить на официальном сайте Калганского района в разделе сельское поселение «Шивиинское»</w:t>
      </w:r>
    </w:p>
    <w:p w:rsidR="00DB2BD5" w:rsidRDefault="00DB2BD5" w:rsidP="00DB2BD5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B2BD5" w:rsidRDefault="00DB2BD5" w:rsidP="00DB2BD5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B2BD5" w:rsidRDefault="00DB2BD5" w:rsidP="00DB2BD5">
      <w:pPr>
        <w:spacing w:after="0" w:line="240" w:lineRule="atLeast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B2BD5" w:rsidRDefault="00DB2BD5" w:rsidP="00DB2B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9F6069">
        <w:rPr>
          <w:rFonts w:ascii="Times New Roman" w:hAnsi="Times New Roman"/>
          <w:sz w:val="28"/>
          <w:szCs w:val="28"/>
        </w:rPr>
        <w:t>«</w:t>
      </w:r>
      <w:proofErr w:type="spellStart"/>
      <w:r w:rsidR="009F6069">
        <w:rPr>
          <w:rFonts w:ascii="Times New Roman" w:hAnsi="Times New Roman"/>
          <w:sz w:val="28"/>
          <w:szCs w:val="28"/>
        </w:rPr>
        <w:t>Шивиинское</w:t>
      </w:r>
      <w:proofErr w:type="spellEnd"/>
      <w:r w:rsidR="009F6069">
        <w:rPr>
          <w:rFonts w:ascii="Times New Roman" w:hAnsi="Times New Roman"/>
          <w:sz w:val="28"/>
          <w:szCs w:val="28"/>
        </w:rPr>
        <w:t xml:space="preserve">»                    </w:t>
      </w:r>
      <w:proofErr w:type="spellStart"/>
      <w:r w:rsidR="00EA105A">
        <w:rPr>
          <w:rFonts w:ascii="Times New Roman" w:hAnsi="Times New Roman"/>
          <w:sz w:val="28"/>
          <w:szCs w:val="28"/>
        </w:rPr>
        <w:t>Е.М.Мясунова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05A" w:rsidRDefault="00EA105A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DB2BD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05A" w:rsidRDefault="00EA105A" w:rsidP="00DB2BD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B2BD5" w:rsidRDefault="00DB2BD5" w:rsidP="00DB2B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B2BD5" w:rsidRDefault="00DB2BD5" w:rsidP="00DB2B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B2BD5" w:rsidRDefault="00DB2BD5" w:rsidP="00DB2B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</w:p>
    <w:p w:rsidR="00DB2BD5" w:rsidRDefault="00DB2BD5" w:rsidP="00DB2B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105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5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A10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A105A">
        <w:rPr>
          <w:rFonts w:ascii="Times New Roman" w:hAnsi="Times New Roman" w:cs="Times New Roman"/>
          <w:sz w:val="28"/>
          <w:szCs w:val="28"/>
        </w:rPr>
        <w:t>26</w:t>
      </w:r>
    </w:p>
    <w:p w:rsidR="00DB2BD5" w:rsidRDefault="00DB2BD5" w:rsidP="00DB2B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1"/>
    <w:bookmarkEnd w:id="0"/>
    <w:p w:rsidR="00DB2BD5" w:rsidRDefault="00E84E96" w:rsidP="00DB2B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B2BD5">
        <w:rPr>
          <w:rFonts w:ascii="Times New Roman" w:hAnsi="Times New Roman" w:cs="Times New Roman"/>
          <w:b/>
          <w:sz w:val="28"/>
          <w:szCs w:val="28"/>
        </w:rPr>
        <w:instrText xml:space="preserve"> HYPERLINK "file:///C:\\Documents%20and%20Settings\\Пользователь\\Рабочий%20стол\\решения%202010-2015\\Решения%202015\\Решение%20№82%20о%20порядке%20размещения%20доходов.docx" \l "Par31" \o "Ссылка на текущий документ"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B2BD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B2BD5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«Шивиинское», и членов их семей на официальном сайте муниципального района «Калганский район» в разделе сельское поселение «Шивиинское» и предоставления этих сведений средствам массовой информации для опубликования</w:t>
      </w:r>
    </w:p>
    <w:p w:rsidR="00DB2BD5" w:rsidRDefault="00DB2BD5" w:rsidP="00DB2B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D5" w:rsidRDefault="00DB2BD5" w:rsidP="00DB2B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Администрации сельского поселения «Шивиинское»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района «Калганский район», их супругов и несовершеннолетних детей в информационно-телекоммуникационной сети «Интернет» на официальном сайте муниципального района «Калганский район» в разделе сельское поселение «Шивиинское» (далее - официальный сайт) и предоставлению этих сведений средствам массовой информации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запросами, если федеральными законами, законами Забайкальского края или нормативными правовыми актами сельского поселения «Шивиинское»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лиц, замещающих муниципальные должности администрации сельского поселения «Шивиинское»,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администрации сельского поселения «Шивиинское»,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«Шивиинское», его супруге (супругу) и несовершеннолетним детям;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 администрации сельского поселения «Шивиинское», его супруги (супруга) и несовершеннолетних детей;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="00EA105A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</w:t>
      </w:r>
      <w:r w:rsidR="008D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D4CE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="008D4CE7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сдел</w:t>
      </w:r>
      <w:r w:rsidR="008D4CE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</w:t>
      </w:r>
      <w:r w:rsidR="008D4CE7">
        <w:rPr>
          <w:rFonts w:ascii="Times New Roman" w:hAnsi="Times New Roman" w:cs="Times New Roman"/>
          <w:sz w:val="28"/>
          <w:szCs w:val="28"/>
        </w:rPr>
        <w:t xml:space="preserve"> (занимающего)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 в администрации сельского поселения «Шивиинское», и его супруги (супруга)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отчетному периоду, и об источниках получения средств, за счет которых совершены эти сделки </w:t>
      </w:r>
      <w:r w:rsidR="00EA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D5" w:rsidRDefault="00DB2BD5" w:rsidP="00DB2B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10" w:anchor="Par4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 в администрации сельского поселения «Шивиинское»,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в администрации сельского поселения «Шивиинское»;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администрации сельского поселения «Шивиинское», его супруги (супруга), детей и иных членов семьи;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администрации сельского поселения «Шивиинское», его супруге (супругу), детям, иным членам семьи на праве собственности или находящихся в их пользовании;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ar4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муниципальных должностей администрации сельского поселения «Шивиинское», замещение которых влечет за собой размещение сведений о его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несовершеннолетних, детей, находятся на официальном сайте того органа, в котором лицо замещает муниципальную должность администрации сельского поселения «Шивиинское», и ежегодно обновляются в течение 14 рабочих дней со дня истечения срока, установленного для их подачи.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2" w:anchor="Par4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лицами, замещающими муниципальные должности администрации сельского поселения «Шивиинское», обеспечивается Администрацией сельского поселения «Шивиинское».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сельского поселения «Шивиинское»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 в администрации сельского поселения «Шивиинское», в отношении которого поступил запрос;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3" w:anchor="Par4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B2BD5" w:rsidRDefault="00DB2BD5" w:rsidP="00DB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Работники Администрации сельского поселения «Шивиинское»,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DB2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BD5" w:rsidRDefault="00DB2BD5" w:rsidP="00DB2BD5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B0204" w:rsidRDefault="005B0204"/>
    <w:sectPr w:rsidR="005B0204" w:rsidSect="005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40A"/>
    <w:multiLevelType w:val="hybridMultilevel"/>
    <w:tmpl w:val="B25CF4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6284F"/>
    <w:multiLevelType w:val="hybridMultilevel"/>
    <w:tmpl w:val="B25CF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D5"/>
    <w:rsid w:val="005B0204"/>
    <w:rsid w:val="008D4CE7"/>
    <w:rsid w:val="009F6069"/>
    <w:rsid w:val="00A77712"/>
    <w:rsid w:val="00DB2BD5"/>
    <w:rsid w:val="00E84E96"/>
    <w:rsid w:val="00EA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DB26B27252AED52324F7858EDDC597E5AD925EC114EFCC242B82BA5gEO6H" TargetMode="External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8;&#1077;&#1096;&#1077;&#1085;&#1080;&#1103;%202010-2015\&#1056;&#1077;&#1096;&#1077;&#1085;&#1080;&#1103;%202015\&#1056;&#1077;&#1096;&#1077;&#1085;&#1080;&#1077;%20&#8470;82%20&#1086;%20&#1087;&#1086;&#1088;&#1103;&#1076;&#1082;&#1077;%20&#1088;&#1072;&#1079;&#1084;&#1077;&#1097;&#1077;&#1085;&#1080;&#1103;%20&#1076;&#1086;&#1093;&#1086;&#1076;&#1086;&#1074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8DB26B27252AED523251754E8180517E57832EEC1547A99B13BC21F0BEF2408C7ABF514DCACAFF70FD88B414g9OFH" TargetMode="External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8;&#1077;&#1096;&#1077;&#1085;&#1080;&#1103;%202010-2015\&#1056;&#1077;&#1096;&#1077;&#1085;&#1080;&#1103;%202015\&#1056;&#1077;&#1096;&#1077;&#1085;&#1080;&#1077;%20&#8470;82%20&#1086;%20&#1087;&#1086;&#1088;&#1103;&#1076;&#1082;&#1077;%20&#1088;&#1072;&#1079;&#1084;&#1077;&#1097;&#1077;&#1085;&#1080;&#1103;%20&#1076;&#1086;&#1093;&#1086;&#1076;&#1086;&#107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8DB26B27252AED52324F7858EDDC597E5BDF26E8104EFCC242B82BA5gEO6H" TargetMode="External"/><Relationship Id="rId1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8;&#1077;&#1096;&#1077;&#1085;&#1080;&#1103;%202010-2015\&#1056;&#1077;&#1096;&#1077;&#1085;&#1080;&#1103;%202015\&#1056;&#1077;&#1096;&#1077;&#1085;&#1080;&#1077;%20&#8470;82%20&#1086;%20&#1087;&#1086;&#1088;&#1103;&#1076;&#1082;&#1077;%20&#1088;&#1072;&#1079;&#1084;&#1077;&#1097;&#1077;&#1085;&#1080;&#1103;%20&#1076;&#1086;&#1093;&#1086;&#1076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8;&#1077;&#1096;&#1077;&#1085;&#1080;&#1103;%202010-2015\&#1056;&#1077;&#1096;&#1077;&#1085;&#1080;&#1103;%202015\&#1056;&#1077;&#1096;&#1077;&#1085;&#1080;&#1077;%20&#8470;82%20&#1086;%20&#1087;&#1086;&#1088;&#1103;&#1076;&#1082;&#1077;%20&#1088;&#1072;&#1079;&#1084;&#1077;&#1097;&#1077;&#1085;&#1080;&#1103;%20&#1076;&#1086;&#1093;&#1086;&#1076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88;&#1077;&#1096;&#1077;&#1085;&#1080;&#1103;%202010-2015\&#1056;&#1077;&#1096;&#1077;&#1085;&#1080;&#1103;%202015\&#1056;&#1077;&#1096;&#1077;&#1085;&#1080;&#1077;%20&#8470;82%20&#1086;%20&#1087;&#1086;&#1088;&#1103;&#1076;&#1082;&#1077;%20&#1088;&#1072;&#1079;&#1084;&#1077;&#1097;&#1077;&#1085;&#1080;&#1103;%20&#1076;&#1086;&#1093;&#1086;&#1076;&#1086;&#107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5D96-A86C-4D6C-B838-E6E49F3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2016-11-30T03:11:00Z</dcterms:created>
  <dcterms:modified xsi:type="dcterms:W3CDTF">2021-12-20T04:58:00Z</dcterms:modified>
</cp:coreProperties>
</file>