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о ходе реализации плана мероприятий</w:t>
      </w:r>
    </w:p>
    <w:p w:rsid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(«дорожной карты») по содействию развитию конкуренции в Забайкальском крае</w:t>
      </w:r>
    </w:p>
    <w:p w:rsidR="000B7310" w:rsidRDefault="00BB78D7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01 </w:t>
      </w:r>
      <w:r w:rsidR="001313DA">
        <w:rPr>
          <w:b/>
          <w:sz w:val="28"/>
          <w:szCs w:val="28"/>
        </w:rPr>
        <w:t xml:space="preserve">января </w:t>
      </w:r>
      <w:r w:rsidR="000B7310">
        <w:rPr>
          <w:b/>
          <w:sz w:val="28"/>
          <w:szCs w:val="28"/>
        </w:rPr>
        <w:t xml:space="preserve"> 202</w:t>
      </w:r>
      <w:r w:rsidR="001313DA">
        <w:rPr>
          <w:b/>
          <w:sz w:val="28"/>
          <w:szCs w:val="28"/>
        </w:rPr>
        <w:t>2</w:t>
      </w:r>
      <w:r w:rsidR="000B7310">
        <w:rPr>
          <w:b/>
          <w:sz w:val="28"/>
          <w:szCs w:val="28"/>
        </w:rPr>
        <w:t xml:space="preserve"> год</w:t>
      </w:r>
    </w:p>
    <w:p w:rsidR="000B7310" w:rsidRPr="00592FC3" w:rsidRDefault="000B7310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район </w:t>
      </w:r>
      <w:r w:rsidR="00592FC3">
        <w:rPr>
          <w:b/>
          <w:sz w:val="28"/>
          <w:szCs w:val="28"/>
        </w:rPr>
        <w:t>«Калганский район</w:t>
      </w:r>
      <w:r w:rsidRPr="00592FC3">
        <w:rPr>
          <w:b/>
          <w:sz w:val="28"/>
          <w:szCs w:val="28"/>
        </w:rPr>
        <w:t>»</w:t>
      </w:r>
    </w:p>
    <w:p w:rsidR="0014474E" w:rsidRDefault="0014474E" w:rsidP="0014474E">
      <w:pPr>
        <w:jc w:val="center"/>
        <w:rPr>
          <w:sz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5"/>
        <w:gridCol w:w="2409"/>
        <w:gridCol w:w="4110"/>
        <w:gridCol w:w="2836"/>
      </w:tblGrid>
      <w:tr w:rsidR="00D5184C" w:rsidRPr="00F31422" w:rsidTr="000F2855">
        <w:tc>
          <w:tcPr>
            <w:tcW w:w="326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9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9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97" w:type="pct"/>
          </w:tcPr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D5184C" w:rsidRPr="00976B22" w:rsidRDefault="00BB78D7" w:rsidP="00131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</w:t>
            </w:r>
            <w:r w:rsidR="001313D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.202</w:t>
            </w:r>
            <w:r w:rsidR="001313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5184C" w:rsidRPr="00F31422" w:rsidTr="000F2855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1.9.1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 xml:space="preserve">Привлечение частных операторов для оказания услуг по теплоснабжению на праве заключения концессионного соглашения 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8469F5" w:rsidRDefault="008469F5" w:rsidP="008469F5">
            <w:pPr>
              <w:pStyle w:val="ConsPlusNormal"/>
              <w:spacing w:line="30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компанией ООО «Авангард» заключено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 xml:space="preserve">органы местного самоуправления муниципальных образований Забайкальского края 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1.10.1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Стимулирование новых</w:t>
            </w:r>
          </w:p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8469F5" w:rsidP="008469F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8469F5">
              <w:rPr>
                <w:sz w:val="24"/>
                <w:szCs w:val="24"/>
                <w:lang w:eastAsia="en-US"/>
              </w:rPr>
              <w:t>С компанией ООО «</w:t>
            </w:r>
            <w:r>
              <w:rPr>
                <w:sz w:val="24"/>
                <w:szCs w:val="24"/>
                <w:lang w:eastAsia="en-US"/>
              </w:rPr>
              <w:t>Олерон+</w:t>
            </w:r>
            <w:r w:rsidRPr="008469F5">
              <w:rPr>
                <w:sz w:val="24"/>
                <w:szCs w:val="24"/>
                <w:lang w:eastAsia="en-US"/>
              </w:rPr>
              <w:t xml:space="preserve">» заключено </w:t>
            </w:r>
            <w:r>
              <w:rPr>
                <w:sz w:val="24"/>
                <w:szCs w:val="24"/>
              </w:rPr>
              <w:t>концессионное соглашение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природных ресурсов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(по согласованию),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1.11.1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E007E9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Сохранение достигнутого уровня присутствия частных организаций на рынке выполнения работ по благоустройству городской среды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0F2855" w:rsidRDefault="00E46C92" w:rsidP="000F285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Default="00E007E9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Сохранение достигнутого уровня присутствия частных организаций на рынке поставки сжиженного газа в баллонах</w:t>
            </w:r>
          </w:p>
          <w:p w:rsidR="001313DA" w:rsidRPr="00F31422" w:rsidRDefault="001313DA" w:rsidP="00E46C9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Реализацией и поставкой  СУГ в баллонах занимается ОАО   «Читаоблгаз» 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lastRenderedPageBreak/>
              <w:t>1.14.1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E42CB6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строительства, дорожного хозяйства и транспорта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3491C" w:rsidRPr="00F31422" w:rsidRDefault="0003491C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1494" w:type="pct"/>
            <w:shd w:val="clear" w:color="auto" w:fill="auto"/>
          </w:tcPr>
          <w:p w:rsidR="0003491C" w:rsidRPr="00F31422" w:rsidRDefault="0003491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</w:tcPr>
          <w:p w:rsidR="0003491C" w:rsidRPr="00F31422" w:rsidRDefault="0003491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E42CB6" w:rsidRPr="00F31422" w:rsidRDefault="00E42CB6" w:rsidP="00E42CB6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Ведется работа с главами сельских поселений Калганского района по выявлению</w:t>
            </w:r>
            <w:r w:rsidRPr="00F31422">
              <w:rPr>
                <w:sz w:val="24"/>
                <w:szCs w:val="24"/>
                <w:lang w:eastAsia="en-US"/>
              </w:rPr>
              <w:t xml:space="preserve">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964" w:type="pct"/>
            <w:shd w:val="clear" w:color="auto" w:fill="auto"/>
          </w:tcPr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согласованию),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9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товарной аквакультуры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76"/>
        </w:trPr>
        <w:tc>
          <w:tcPr>
            <w:tcW w:w="326" w:type="pct"/>
            <w:shd w:val="clear" w:color="auto" w:fill="auto"/>
          </w:tcPr>
          <w:p w:rsidR="0003491C" w:rsidRPr="00F31422" w:rsidRDefault="0003491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1.26.1</w:t>
            </w:r>
          </w:p>
        </w:tc>
        <w:tc>
          <w:tcPr>
            <w:tcW w:w="1494" w:type="pct"/>
            <w:shd w:val="clear" w:color="auto" w:fill="auto"/>
          </w:tcPr>
          <w:p w:rsidR="0003491C" w:rsidRPr="00F31422" w:rsidRDefault="0003491C" w:rsidP="00E4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разноформатной инфраструктуры розничной торговли</w:t>
            </w:r>
          </w:p>
        </w:tc>
        <w:tc>
          <w:tcPr>
            <w:tcW w:w="819" w:type="pct"/>
            <w:shd w:val="clear" w:color="auto" w:fill="auto"/>
          </w:tcPr>
          <w:p w:rsidR="0003491C" w:rsidRPr="00F31422" w:rsidRDefault="0003491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03491C" w:rsidRPr="00F31422" w:rsidRDefault="00E42CB6" w:rsidP="00E46C92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ведется. Составлен график ярмарок. Рыбная продукция реализуется по магазинам.</w:t>
            </w:r>
          </w:p>
        </w:tc>
        <w:tc>
          <w:tcPr>
            <w:tcW w:w="964" w:type="pct"/>
            <w:shd w:val="clear" w:color="auto" w:fill="auto"/>
          </w:tcPr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природных ресурсов Забайкальского края,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сельского хозяйства Забайкальского края,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органы местного самоуправления муниципальных образований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Забайкальского края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Рынок нефтепродуктов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Default="00156B26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районе работают 2 АЗС</w:t>
            </w:r>
            <w:r w:rsidR="001313DA">
              <w:rPr>
                <w:sz w:val="24"/>
                <w:szCs w:val="24"/>
                <w:lang w:eastAsia="en-US"/>
              </w:rPr>
              <w:t>:</w:t>
            </w:r>
          </w:p>
          <w:p w:rsidR="001313DA" w:rsidRDefault="002B0050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ПАО</w:t>
            </w:r>
            <w:bookmarkStart w:id="0" w:name="_GoBack"/>
            <w:bookmarkEnd w:id="0"/>
            <w:r w:rsidR="001313DA">
              <w:rPr>
                <w:sz w:val="24"/>
                <w:szCs w:val="24"/>
                <w:lang w:eastAsia="en-US"/>
              </w:rPr>
              <w:t xml:space="preserve"> «Нефемаркет»;</w:t>
            </w:r>
          </w:p>
          <w:p w:rsidR="001313DA" w:rsidRPr="00F31422" w:rsidRDefault="001313DA" w:rsidP="001313DA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ИП Наделяев Сергей Кириллович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1.28.2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Формирование и ведение </w:t>
            </w:r>
            <w:r w:rsidRPr="00F31422">
              <w:rPr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BB78D7" w:rsidP="00BB78D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сформирован и ведется.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Министерство экономического развития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края, Департамент государственного имущества и земельных отношений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органы местного самоуправления муниципальных районов и городских округов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1.33.1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Недопущение создания государственных и муниципальных предприятий, оказывающих услуги в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сфере наружной рекламы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BB78D7" w:rsidP="00BB78D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Отсутствуют муниципальные предприятия, оказывающие услуги в сфере наружной рекламы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Департамент государственного имущества и земельных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отношений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E46C92">
            <w:pPr>
              <w:pStyle w:val="a3"/>
              <w:numPr>
                <w:ilvl w:val="1"/>
                <w:numId w:val="11"/>
              </w:numPr>
              <w:ind w:left="-57" w:righ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BB78D7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Соглашение заключено.</w:t>
            </w:r>
            <w:r w:rsidR="00156B2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финансов Забайкальского края, органы местного самоуправления муниципальных образований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80433A" w:rsidP="00E46C92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прозрачности</w:t>
            </w:r>
            <w:r w:rsidR="0017042C" w:rsidRPr="00F31422">
              <w:rPr>
                <w:sz w:val="24"/>
                <w:szCs w:val="24"/>
                <w:lang w:eastAsia="en-US"/>
              </w:rPr>
              <w:t xml:space="preserve"> и публичности мероприятий по устранению административных барьеров и избыточного регулирования посредством </w:t>
            </w:r>
            <w:r w:rsidRPr="00F31422">
              <w:rPr>
                <w:sz w:val="24"/>
                <w:szCs w:val="24"/>
                <w:lang w:eastAsia="en-US"/>
              </w:rPr>
              <w:t>функционирования рабочих</w:t>
            </w:r>
            <w:r w:rsidR="0017042C" w:rsidRPr="00F31422">
              <w:rPr>
                <w:sz w:val="24"/>
                <w:szCs w:val="24"/>
                <w:lang w:eastAsia="en-US"/>
              </w:rPr>
              <w:t xml:space="preserve"> групп по направлениям Национального рейтинга состояния инвестиционного климата</w:t>
            </w:r>
          </w:p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56B26" w:rsidRPr="00F31422" w:rsidRDefault="00156B26" w:rsidP="00156B26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обратной связи с субъектами предпринимательской деятельности.</w:t>
            </w:r>
          </w:p>
          <w:p w:rsidR="0017042C" w:rsidRPr="00F31422" w:rsidRDefault="00156B26" w:rsidP="00156B26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Выработка решений и рекомендаций по приведению правовых актов в соответствие с нормами законодательства о защите конкуренции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экономического развития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исполнительные органы государственной власти Забайкальского края, 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Standard"/>
              <w:numPr>
                <w:ilvl w:val="1"/>
                <w:numId w:val="23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color w:val="000000"/>
                <w:sz w:val="24"/>
                <w:szCs w:val="24"/>
              </w:rPr>
              <w:t>Проведение проверок по использованию государственного и муниципального имущества, закрепленного за учреждениями социальной сферы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156B26" w:rsidP="00E46C92">
            <w:pPr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ведется. Недочетов не выявлено.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Департамент государственного имущества и земельных отношений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4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F31422">
              <w:rPr>
                <w:b/>
                <w:sz w:val="24"/>
                <w:szCs w:val="24"/>
              </w:rPr>
              <w:t>на обеспечение равных условий доступа к информации о государственном имуществе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Забайкальского края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64619" w:rsidRPr="00F31422" w:rsidRDefault="00164619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2.14.1</w:t>
            </w:r>
          </w:p>
        </w:tc>
        <w:tc>
          <w:tcPr>
            <w:tcW w:w="1494" w:type="pct"/>
            <w:shd w:val="clear" w:color="auto" w:fill="auto"/>
          </w:tcPr>
          <w:p w:rsidR="00164619" w:rsidRPr="00F31422" w:rsidRDefault="00164619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Опубликование и актуализация на официальном сайте Забайкальского края и муниципальных образований Забайкальского края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819" w:type="pct"/>
            <w:shd w:val="clear" w:color="auto" w:fill="auto"/>
          </w:tcPr>
          <w:p w:rsidR="00164619" w:rsidRPr="00F31422" w:rsidRDefault="00164619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64619" w:rsidRPr="00F31422" w:rsidRDefault="00D4622F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hyperlink r:id="rId7" w:history="1">
              <w:r w:rsidR="00883179" w:rsidRPr="00BF627F">
                <w:rPr>
                  <w:rStyle w:val="ad"/>
                  <w:sz w:val="24"/>
                  <w:szCs w:val="24"/>
                  <w:lang w:eastAsia="en-US"/>
                </w:rPr>
                <w:t>https://kalgan.75.ru/vlast/administraciya-municipal-nogo-rayona/otdel-arhitektury-gradostroitel-stva-i-zemel-no-imuschestvennyh-otnosheniy/204168-reestr-dvizhimogo-i-ne-dvizhimogo-imuschestva</w:t>
              </w:r>
            </w:hyperlink>
            <w:r w:rsidR="0088317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4" w:type="pct"/>
            <w:shd w:val="clear" w:color="auto" w:fill="auto"/>
          </w:tcPr>
          <w:p w:rsidR="00164619" w:rsidRPr="00F31422" w:rsidRDefault="00164619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</w:t>
            </w:r>
          </w:p>
          <w:p w:rsidR="00164619" w:rsidRPr="00F31422" w:rsidRDefault="00164619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5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6323A" w:rsidRPr="00F31422" w:rsidRDefault="00F6323A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2.22.2</w:t>
            </w:r>
          </w:p>
        </w:tc>
        <w:tc>
          <w:tcPr>
            <w:tcW w:w="1494" w:type="pct"/>
            <w:shd w:val="clear" w:color="auto" w:fill="auto"/>
          </w:tcPr>
          <w:p w:rsidR="00F6323A" w:rsidRPr="00F31422" w:rsidRDefault="00F6323A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F6323A" w:rsidRPr="00F31422" w:rsidRDefault="00F6323A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F6323A" w:rsidRPr="00F31422" w:rsidRDefault="00F6323A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397" w:type="pct"/>
            <w:shd w:val="clear" w:color="auto" w:fill="auto"/>
          </w:tcPr>
          <w:p w:rsidR="00F6323A" w:rsidRPr="00F31422" w:rsidRDefault="00BB78D7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Обучающие мероприятия не проводились.</w:t>
            </w:r>
            <w:r w:rsidR="0088317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4" w:type="pct"/>
            <w:shd w:val="clear" w:color="auto" w:fill="auto"/>
          </w:tcPr>
          <w:p w:rsidR="00F6323A" w:rsidRPr="00F31422" w:rsidRDefault="00F6323A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F6323A" w:rsidRPr="00F31422" w:rsidRDefault="00F6323A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(по согласованию) 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2F" w:rsidRDefault="00D4622F" w:rsidP="00F6323A">
      <w:r>
        <w:separator/>
      </w:r>
    </w:p>
  </w:endnote>
  <w:endnote w:type="continuationSeparator" w:id="0">
    <w:p w:rsidR="00D4622F" w:rsidRDefault="00D4622F" w:rsidP="00F6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2F" w:rsidRDefault="00D4622F" w:rsidP="00F6323A">
      <w:r>
        <w:separator/>
      </w:r>
    </w:p>
  </w:footnote>
  <w:footnote w:type="continuationSeparator" w:id="0">
    <w:p w:rsidR="00D4622F" w:rsidRDefault="00D4622F" w:rsidP="00F63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590005"/>
      <w:docPartObj>
        <w:docPartGallery w:val="Page Numbers (Top of Page)"/>
        <w:docPartUnique/>
      </w:docPartObj>
    </w:sdtPr>
    <w:sdtEndPr/>
    <w:sdtContent>
      <w:p w:rsidR="0042478F" w:rsidRDefault="004247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050">
          <w:rPr>
            <w:noProof/>
          </w:rPr>
          <w:t>3</w:t>
        </w:r>
        <w:r>
          <w:fldChar w:fldCharType="end"/>
        </w:r>
      </w:p>
    </w:sdtContent>
  </w:sdt>
  <w:p w:rsidR="0042478F" w:rsidRDefault="0042478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 w15:restartNumberingAfterBreak="0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 w15:restartNumberingAfterBreak="0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19"/>
  </w:num>
  <w:num w:numId="5">
    <w:abstractNumId w:val="5"/>
  </w:num>
  <w:num w:numId="6">
    <w:abstractNumId w:val="20"/>
  </w:num>
  <w:num w:numId="7">
    <w:abstractNumId w:val="10"/>
  </w:num>
  <w:num w:numId="8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6"/>
  </w:num>
  <w:num w:numId="13">
    <w:abstractNumId w:val="1"/>
  </w:num>
  <w:num w:numId="14">
    <w:abstractNumId w:val="15"/>
  </w:num>
  <w:num w:numId="15">
    <w:abstractNumId w:val="24"/>
  </w:num>
  <w:num w:numId="16">
    <w:abstractNumId w:val="12"/>
  </w:num>
  <w:num w:numId="17">
    <w:abstractNumId w:val="4"/>
  </w:num>
  <w:num w:numId="18">
    <w:abstractNumId w:val="18"/>
  </w:num>
  <w:num w:numId="19">
    <w:abstractNumId w:val="11"/>
  </w:num>
  <w:num w:numId="20">
    <w:abstractNumId w:val="7"/>
  </w:num>
  <w:num w:numId="21">
    <w:abstractNumId w:val="14"/>
  </w:num>
  <w:num w:numId="22">
    <w:abstractNumId w:val="21"/>
  </w:num>
  <w:num w:numId="23">
    <w:abstractNumId w:val="2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C7"/>
    <w:rsid w:val="00030DB0"/>
    <w:rsid w:val="0003491C"/>
    <w:rsid w:val="000B7310"/>
    <w:rsid w:val="000F2855"/>
    <w:rsid w:val="001313DA"/>
    <w:rsid w:val="0014474E"/>
    <w:rsid w:val="00156B26"/>
    <w:rsid w:val="00164619"/>
    <w:rsid w:val="0017042C"/>
    <w:rsid w:val="001E6C75"/>
    <w:rsid w:val="002B0050"/>
    <w:rsid w:val="002F0561"/>
    <w:rsid w:val="003A72C4"/>
    <w:rsid w:val="0042478F"/>
    <w:rsid w:val="004636C6"/>
    <w:rsid w:val="00504AA5"/>
    <w:rsid w:val="00592FC3"/>
    <w:rsid w:val="00666945"/>
    <w:rsid w:val="006E40C9"/>
    <w:rsid w:val="0080433A"/>
    <w:rsid w:val="008469F5"/>
    <w:rsid w:val="00883179"/>
    <w:rsid w:val="00B51075"/>
    <w:rsid w:val="00BB78D7"/>
    <w:rsid w:val="00CD22C7"/>
    <w:rsid w:val="00CF2508"/>
    <w:rsid w:val="00D4622F"/>
    <w:rsid w:val="00D5184C"/>
    <w:rsid w:val="00E007E9"/>
    <w:rsid w:val="00E32769"/>
    <w:rsid w:val="00E42CB6"/>
    <w:rsid w:val="00E46C92"/>
    <w:rsid w:val="00E8449E"/>
    <w:rsid w:val="00F6323A"/>
    <w:rsid w:val="00F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E3B5"/>
  <w15:docId w15:val="{42024AAD-5947-4D33-A9D9-6F85AA8F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83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lgan.75.ru/vlast/administraciya-municipal-nogo-rayona/otdel-arhitektury-gradostroitel-stva-i-zemel-no-imuschestvennyh-otnosheniy/204168-reestr-dvizhimogo-i-ne-dvizhimogo-imusche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Анна</dc:creator>
  <cp:keywords/>
  <dc:description/>
  <cp:lastModifiedBy>Пользователь</cp:lastModifiedBy>
  <cp:revision>2</cp:revision>
  <dcterms:created xsi:type="dcterms:W3CDTF">2022-01-17T23:13:00Z</dcterms:created>
  <dcterms:modified xsi:type="dcterms:W3CDTF">2022-01-17T23:13:00Z</dcterms:modified>
</cp:coreProperties>
</file>