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14" w:rsidRDefault="00651914" w:rsidP="009551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14" w:rsidRDefault="00651914" w:rsidP="009551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51914" w:rsidRDefault="00651914" w:rsidP="009551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518E" w:rsidRPr="0095518E" w:rsidRDefault="0095518E" w:rsidP="00084831">
      <w:pPr>
        <w:tabs>
          <w:tab w:val="left" w:pos="15309"/>
        </w:tabs>
        <w:spacing w:after="0" w:line="240" w:lineRule="auto"/>
        <w:ind w:right="708"/>
        <w:jc w:val="right"/>
        <w:rPr>
          <w:rFonts w:ascii="Times New Roman" w:hAnsi="Times New Roman" w:cs="Times New Roman"/>
          <w:sz w:val="20"/>
          <w:szCs w:val="20"/>
        </w:rPr>
      </w:pPr>
      <w:r w:rsidRPr="0095518E">
        <w:rPr>
          <w:rFonts w:ascii="Times New Roman" w:hAnsi="Times New Roman" w:cs="Times New Roman"/>
          <w:sz w:val="20"/>
          <w:szCs w:val="20"/>
        </w:rPr>
        <w:t>Приложения А.6</w:t>
      </w:r>
    </w:p>
    <w:p w:rsidR="0095518E" w:rsidRPr="0095518E" w:rsidRDefault="0095518E" w:rsidP="00084831">
      <w:pPr>
        <w:tabs>
          <w:tab w:val="left" w:pos="15309"/>
        </w:tabs>
        <w:spacing w:after="0" w:line="240" w:lineRule="auto"/>
        <w:ind w:right="708"/>
        <w:jc w:val="right"/>
        <w:rPr>
          <w:rFonts w:ascii="Times New Roman" w:hAnsi="Times New Roman" w:cs="Times New Roman"/>
          <w:sz w:val="20"/>
          <w:szCs w:val="20"/>
        </w:rPr>
      </w:pPr>
      <w:r w:rsidRPr="0095518E">
        <w:rPr>
          <w:rFonts w:ascii="Times New Roman" w:hAnsi="Times New Roman" w:cs="Times New Roman"/>
          <w:sz w:val="20"/>
          <w:szCs w:val="20"/>
        </w:rPr>
        <w:t xml:space="preserve"> ГОСТ 12.0.004-2015</w:t>
      </w:r>
    </w:p>
    <w:p w:rsidR="0095518E" w:rsidRDefault="0095518E" w:rsidP="004C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9551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18E" w:rsidRDefault="0095518E" w:rsidP="009551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40956" w:rsidRDefault="007E104E" w:rsidP="00D40956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D40956"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7E104E" w:rsidRDefault="007E104E" w:rsidP="007E104E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Pr="007969BB">
        <w:rPr>
          <w:rFonts w:ascii="Times New Roman" w:hAnsi="Times New Roman" w:cs="Times New Roman"/>
          <w:sz w:val="20"/>
        </w:rPr>
        <w:t>аименование организации</w:t>
      </w:r>
    </w:p>
    <w:p w:rsidR="00F800CA" w:rsidRDefault="00F800CA" w:rsidP="007E104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800CA" w:rsidRPr="00697B21" w:rsidRDefault="00F800CA" w:rsidP="007E104E">
      <w:pPr>
        <w:pStyle w:val="ConsPlusNormal"/>
        <w:jc w:val="center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_________________________________________________________________________________________________________________________________________________</w:t>
      </w:r>
    </w:p>
    <w:p w:rsidR="00D40956" w:rsidRPr="00697B21" w:rsidRDefault="00D40956" w:rsidP="007E104E">
      <w:pPr>
        <w:pStyle w:val="ConsPlusNormal"/>
        <w:jc w:val="center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 xml:space="preserve">наименование структурного подразделения </w:t>
      </w:r>
    </w:p>
    <w:p w:rsidR="0095518E" w:rsidRPr="00697B21" w:rsidRDefault="0095518E" w:rsidP="0095518E">
      <w:pPr>
        <w:spacing w:after="0" w:line="240" w:lineRule="auto"/>
        <w:jc w:val="center"/>
        <w:rPr>
          <w:rFonts w:ascii="Times New Roman" w:hAnsi="Times New Roman" w:cs="Times New Roman"/>
          <w:b/>
          <w:color w:val="BFBFBF" w:themeColor="background1" w:themeShade="BF"/>
          <w:sz w:val="40"/>
          <w:szCs w:val="40"/>
        </w:rPr>
      </w:pPr>
    </w:p>
    <w:p w:rsidR="0095518E" w:rsidRDefault="0095518E" w:rsidP="007E104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51914" w:rsidRDefault="00651914" w:rsidP="0008483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5518E" w:rsidRPr="0095518E" w:rsidRDefault="0095518E" w:rsidP="0008483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18E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4C451B" w:rsidRPr="0095518E" w:rsidRDefault="0095518E" w:rsidP="00084831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18E">
        <w:rPr>
          <w:rFonts w:ascii="Times New Roman" w:hAnsi="Times New Roman" w:cs="Times New Roman"/>
          <w:b/>
          <w:sz w:val="40"/>
          <w:szCs w:val="40"/>
        </w:rPr>
        <w:t>ЦЕЛЕВОГО ИНСТРУКТАЖА</w:t>
      </w:r>
    </w:p>
    <w:p w:rsidR="004C451B" w:rsidRDefault="004C451B" w:rsidP="00084831">
      <w:pPr>
        <w:pStyle w:val="ConsPlusNormal"/>
        <w:ind w:right="424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084831">
      <w:pPr>
        <w:pStyle w:val="ConsPlusNormal"/>
        <w:ind w:right="424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4C45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E24A7A">
      <w:pPr>
        <w:pStyle w:val="ConsPlusNormal"/>
        <w:ind w:right="56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Начат___________________</w:t>
      </w:r>
    </w:p>
    <w:p w:rsidR="0095518E" w:rsidRDefault="0095518E" w:rsidP="00084831">
      <w:pPr>
        <w:pStyle w:val="ConsPlusNormal"/>
        <w:ind w:right="566"/>
        <w:jc w:val="right"/>
        <w:rPr>
          <w:rFonts w:ascii="Times New Roman" w:hAnsi="Times New Roman" w:cs="Times New Roman"/>
          <w:sz w:val="32"/>
          <w:szCs w:val="32"/>
        </w:rPr>
      </w:pPr>
    </w:p>
    <w:p w:rsidR="0095518E" w:rsidRDefault="0095518E" w:rsidP="00084831">
      <w:pPr>
        <w:pStyle w:val="ConsPlusNormal"/>
        <w:ind w:right="56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Окончен_________________</w:t>
      </w:r>
    </w:p>
    <w:p w:rsidR="0095518E" w:rsidRDefault="0095518E" w:rsidP="00955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518E" w:rsidRDefault="0095518E" w:rsidP="006519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86"/>
        <w:tblW w:w="16201" w:type="dxa"/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418"/>
        <w:gridCol w:w="2267"/>
        <w:gridCol w:w="2943"/>
        <w:gridCol w:w="2376"/>
        <w:gridCol w:w="1559"/>
        <w:gridCol w:w="1385"/>
      </w:tblGrid>
      <w:tr w:rsidR="004C451B" w:rsidRPr="004C451B" w:rsidTr="0095518E">
        <w:trPr>
          <w:trHeight w:val="381"/>
        </w:trPr>
        <w:tc>
          <w:tcPr>
            <w:tcW w:w="1135" w:type="dxa"/>
            <w:vMerge w:val="restart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8" w:type="dxa"/>
            <w:vMerge w:val="restart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418" w:type="dxa"/>
            <w:vMerge w:val="restart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267" w:type="dxa"/>
            <w:vMerge w:val="restart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2943" w:type="dxa"/>
            <w:vMerge w:val="restart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Причина проведения целевого инструктажа</w:t>
            </w:r>
          </w:p>
        </w:tc>
        <w:tc>
          <w:tcPr>
            <w:tcW w:w="2376" w:type="dxa"/>
            <w:vMerge w:val="restart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инструктирующего, допускающего</w:t>
            </w:r>
          </w:p>
        </w:tc>
        <w:tc>
          <w:tcPr>
            <w:tcW w:w="2944" w:type="dxa"/>
            <w:gridSpan w:val="2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C451B" w:rsidRPr="004C451B" w:rsidTr="0095518E">
        <w:trPr>
          <w:trHeight w:val="542"/>
        </w:trPr>
        <w:tc>
          <w:tcPr>
            <w:tcW w:w="1135" w:type="dxa"/>
            <w:vMerge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38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</w:tr>
      <w:tr w:rsidR="004C451B" w:rsidRPr="004C451B" w:rsidTr="0095518E">
        <w:tc>
          <w:tcPr>
            <w:tcW w:w="113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1B" w:rsidRPr="004C451B" w:rsidTr="0095518E">
        <w:tc>
          <w:tcPr>
            <w:tcW w:w="113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51B" w:rsidRPr="004C451B" w:rsidTr="0095518E">
        <w:tc>
          <w:tcPr>
            <w:tcW w:w="113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4C451B" w:rsidRPr="004C451B" w:rsidRDefault="004C451B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18E" w:rsidRPr="004C451B" w:rsidTr="0095518E">
        <w:tc>
          <w:tcPr>
            <w:tcW w:w="113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95518E" w:rsidRPr="004C451B" w:rsidRDefault="0095518E" w:rsidP="004C4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51B" w:rsidRDefault="004C451B" w:rsidP="00E11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21B" w:rsidRDefault="00C6721B" w:rsidP="00E11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Theme="minorHAnsi" w:hAnsiTheme="minorHAnsi"/>
          <w:color w:val="212529"/>
        </w:rPr>
      </w:pP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bookmarkStart w:id="0" w:name="_GoBack"/>
      <w:bookmarkEnd w:id="0"/>
      <w:r>
        <w:rPr>
          <w:rFonts w:ascii="MyriadPro-Regular" w:hAnsi="MyriadPro-Regular"/>
          <w:color w:val="212529"/>
        </w:rPr>
        <w:t>Согласно п. п. 2.1.3, 2.1.7 Постановления Минтруда России, Минобразования России от 13.01.2003 г. N 1/29 «Об утверждении порядка обучения по охране труда и проверки знаний требований охраны труда работников организаций»: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Целевой инструктаж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Проведение инструктажа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Проведение целевого инструктажа регистрируется в соответствующем журнале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Форма журнала регистрации целевого инструктажа приведена в приложении А.6 Форма А.6 ГОСТ 12.0.004-2015 ССБТ Организация обучения безопасности труда.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C6721B" w:rsidRDefault="00C6721B" w:rsidP="00C6721B">
      <w:pPr>
        <w:pStyle w:val="a4"/>
        <w:shd w:val="clear" w:color="auto" w:fill="FFFFFF"/>
        <w:spacing w:before="0" w:beforeAutospacing="0"/>
        <w:rPr>
          <w:rFonts w:ascii="MyriadPro-Regular" w:hAnsi="MyriadPro-Regular"/>
          <w:color w:val="212529"/>
        </w:rPr>
      </w:pPr>
      <w:r>
        <w:rPr>
          <w:rFonts w:ascii="MyriadPro-Regular" w:hAnsi="MyriadPro-Regular"/>
          <w:color w:val="212529"/>
        </w:rPr>
        <w:t>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C6721B" w:rsidRPr="004C451B" w:rsidRDefault="00C6721B" w:rsidP="00E11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721B" w:rsidRPr="004C451B" w:rsidSect="00E11C1F">
      <w:pgSz w:w="16838" w:h="11906" w:orient="landscape"/>
      <w:pgMar w:top="142" w:right="395" w:bottom="0" w:left="42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451B"/>
    <w:rsid w:val="00084831"/>
    <w:rsid w:val="002516CC"/>
    <w:rsid w:val="004C451B"/>
    <w:rsid w:val="00651914"/>
    <w:rsid w:val="00697B21"/>
    <w:rsid w:val="007E104E"/>
    <w:rsid w:val="0095518E"/>
    <w:rsid w:val="00C6721B"/>
    <w:rsid w:val="00CE2C65"/>
    <w:rsid w:val="00D40956"/>
    <w:rsid w:val="00E11C1F"/>
    <w:rsid w:val="00E24A7A"/>
    <w:rsid w:val="00F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9977"/>
  <w15:docId w15:val="{558A1A4F-E866-4086-82DE-5CFA8443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C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12</cp:revision>
  <cp:lastPrinted>2021-06-04T01:22:00Z</cp:lastPrinted>
  <dcterms:created xsi:type="dcterms:W3CDTF">2019-02-24T17:39:00Z</dcterms:created>
  <dcterms:modified xsi:type="dcterms:W3CDTF">2021-06-04T01:26:00Z</dcterms:modified>
</cp:coreProperties>
</file>