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95" w:rsidRPr="00FD4F95" w:rsidRDefault="00FD4F95" w:rsidP="00FD4F9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СОВЕТ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="008B20C2">
        <w:rPr>
          <w:b/>
          <w:bCs/>
          <w:color w:val="000000" w:themeColor="text1"/>
          <w:sz w:val="28"/>
          <w:szCs w:val="28"/>
        </w:rPr>
        <w:t>МУНИЦИПАЛЬНОГО РАЙОНА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</w:t>
      </w:r>
      <w:r w:rsidR="009F7EFF">
        <w:rPr>
          <w:b/>
          <w:bCs/>
          <w:color w:val="000000" w:themeColor="text1"/>
          <w:sz w:val="28"/>
          <w:szCs w:val="28"/>
        </w:rPr>
        <w:t>КАЛГАНСКИЙ РАЙОН</w:t>
      </w:r>
      <w:r w:rsidRPr="00FD4F95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РЕШЕНИЕ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9F0D12" w:rsidP="00FD4F9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июня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20</w:t>
      </w:r>
      <w:r w:rsidR="00832DE7">
        <w:rPr>
          <w:color w:val="000000" w:themeColor="text1"/>
          <w:sz w:val="28"/>
          <w:szCs w:val="28"/>
        </w:rPr>
        <w:t>2</w:t>
      </w:r>
      <w:r w:rsidR="009F7EFF">
        <w:rPr>
          <w:color w:val="000000" w:themeColor="text1"/>
          <w:sz w:val="28"/>
          <w:szCs w:val="28"/>
        </w:rPr>
        <w:t>2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года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</w:r>
      <w:r w:rsidR="00FD4F95" w:rsidRPr="00FD4F95">
        <w:rPr>
          <w:color w:val="000000" w:themeColor="text1"/>
          <w:sz w:val="28"/>
          <w:szCs w:val="28"/>
        </w:rPr>
        <w:tab/>
        <w:t>№</w:t>
      </w:r>
      <w:r>
        <w:rPr>
          <w:color w:val="000000" w:themeColor="text1"/>
          <w:sz w:val="28"/>
          <w:szCs w:val="28"/>
        </w:rPr>
        <w:t>227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9F0D12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9F7EFF">
        <w:rPr>
          <w:color w:val="000000" w:themeColor="text1"/>
          <w:sz w:val="28"/>
          <w:szCs w:val="28"/>
        </w:rPr>
        <w:t>. Калга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Об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утверждении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="008B20C2">
        <w:rPr>
          <w:b/>
          <w:bCs/>
          <w:color w:val="000000" w:themeColor="text1"/>
          <w:sz w:val="28"/>
          <w:szCs w:val="28"/>
        </w:rPr>
        <w:t>муниципальном районе «</w:t>
      </w:r>
      <w:r w:rsidR="009F7EFF">
        <w:rPr>
          <w:b/>
          <w:bCs/>
          <w:color w:val="000000" w:themeColor="text1"/>
          <w:sz w:val="28"/>
          <w:szCs w:val="28"/>
        </w:rPr>
        <w:t>Калганский район</w:t>
      </w:r>
      <w:r w:rsidR="008B20C2">
        <w:rPr>
          <w:b/>
          <w:bCs/>
          <w:color w:val="000000" w:themeColor="text1"/>
          <w:sz w:val="28"/>
          <w:szCs w:val="28"/>
        </w:rPr>
        <w:t>»</w:t>
      </w:r>
    </w:p>
    <w:p w:rsidR="009F0D12" w:rsidRDefault="009F0D12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9F0D12" w:rsidRDefault="009F0D12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ч.4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ст.31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4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руководствуясь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5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Уставом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="008B20C2">
          <w:rPr>
            <w:rStyle w:val="11"/>
            <w:color w:val="000000" w:themeColor="text1"/>
            <w:sz w:val="28"/>
            <w:szCs w:val="28"/>
          </w:rPr>
          <w:t>муниципального района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«</w:t>
        </w:r>
        <w:r w:rsidR="009F7EFF">
          <w:rPr>
            <w:rStyle w:val="11"/>
            <w:color w:val="000000" w:themeColor="text1"/>
            <w:sz w:val="28"/>
            <w:szCs w:val="28"/>
          </w:rPr>
          <w:t xml:space="preserve">Калганский район </w:t>
        </w:r>
        <w:r w:rsidRPr="00FD4F95">
          <w:rPr>
            <w:rStyle w:val="11"/>
            <w:color w:val="000000" w:themeColor="text1"/>
            <w:sz w:val="28"/>
            <w:szCs w:val="28"/>
          </w:rPr>
          <w:t>»</w:t>
        </w:r>
      </w:hyperlink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решил:</w:t>
      </w:r>
    </w:p>
    <w:p w:rsidR="009F0D12" w:rsidRDefault="009F0D12" w:rsidP="00FD4F95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9F0D12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муниципальном районе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>Калганский район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приложению.</w:t>
      </w:r>
    </w:p>
    <w:p w:rsidR="00BE57C4" w:rsidRDefault="009C5F8A" w:rsidP="009F0D12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D4F95" w:rsidRPr="00FD4F95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Опубликовать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информационном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стенде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>Калганский район</w:t>
      </w:r>
      <w:r w:rsidR="00FD4F95"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официальном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сайте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>Калганский район</w:t>
      </w:r>
      <w:r w:rsidR="00FD4F95" w:rsidRPr="00FD4F95">
        <w:rPr>
          <w:color w:val="000000" w:themeColor="text1"/>
          <w:sz w:val="28"/>
          <w:szCs w:val="28"/>
        </w:rPr>
        <w:t>»</w:t>
      </w:r>
      <w:r w:rsidR="00832DE7">
        <w:t>.</w:t>
      </w:r>
    </w:p>
    <w:p w:rsidR="00FD4F95" w:rsidRPr="00FD4F95" w:rsidRDefault="00BE57C4" w:rsidP="009F0D12">
      <w:pPr>
        <w:pStyle w:val="listparagraph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32DE7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Контроль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исполнением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возложить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FD4F95" w:rsidRPr="00FD4F95">
        <w:rPr>
          <w:color w:val="000000" w:themeColor="text1"/>
          <w:sz w:val="28"/>
          <w:szCs w:val="28"/>
        </w:rPr>
        <w:t>администрацию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 «</w:t>
      </w:r>
      <w:r w:rsidR="009F7EFF">
        <w:rPr>
          <w:color w:val="000000" w:themeColor="text1"/>
          <w:sz w:val="28"/>
          <w:szCs w:val="28"/>
        </w:rPr>
        <w:t>Калганский район</w:t>
      </w:r>
      <w:r w:rsidR="008B20C2">
        <w:rPr>
          <w:color w:val="000000" w:themeColor="text1"/>
          <w:sz w:val="28"/>
          <w:szCs w:val="28"/>
        </w:rPr>
        <w:t>»</w:t>
      </w:r>
      <w:r w:rsidR="00A50C9B">
        <w:rPr>
          <w:color w:val="000000" w:themeColor="text1"/>
          <w:sz w:val="28"/>
          <w:szCs w:val="28"/>
        </w:rPr>
        <w:t>.</w:t>
      </w: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A50C9B" w:rsidRDefault="00A50C9B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8B20C2" w:rsidRDefault="00A50C9B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</w:p>
    <w:p w:rsidR="008B20C2" w:rsidRDefault="008B20C2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района </w:t>
      </w:r>
    </w:p>
    <w:p w:rsidR="00FD4F95" w:rsidRDefault="008B20C2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</w:t>
      </w:r>
      <w:proofErr w:type="gramStart"/>
      <w:r w:rsidR="009F7EFF">
        <w:rPr>
          <w:color w:val="000000" w:themeColor="text1"/>
          <w:sz w:val="28"/>
          <w:szCs w:val="28"/>
        </w:rPr>
        <w:t xml:space="preserve">район </w:t>
      </w:r>
      <w:r>
        <w:rPr>
          <w:color w:val="000000" w:themeColor="text1"/>
          <w:sz w:val="28"/>
          <w:szCs w:val="28"/>
        </w:rPr>
        <w:t>»</w:t>
      </w:r>
      <w:proofErr w:type="gramEnd"/>
      <w:r w:rsidR="00A50C9B">
        <w:rPr>
          <w:color w:val="000000" w:themeColor="text1"/>
          <w:sz w:val="28"/>
          <w:szCs w:val="28"/>
        </w:rPr>
        <w:t xml:space="preserve">                                                          Жбанчиков М.Ю.</w:t>
      </w:r>
    </w:p>
    <w:p w:rsidR="00832DE7" w:rsidRDefault="00832DE7" w:rsidP="0046347E">
      <w:pPr>
        <w:pStyle w:val="a3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9F0D12" w:rsidRDefault="009F0D12">
      <w:pPr>
        <w:spacing w:after="200" w:line="276" w:lineRule="auto"/>
        <w:rPr>
          <w:rFonts w:ascii="Times New Roman" w:eastAsia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9F0D12" w:rsidRDefault="00FD4F95" w:rsidP="009F0D12">
      <w:pPr>
        <w:pStyle w:val="a3"/>
        <w:spacing w:before="0" w:beforeAutospacing="0" w:after="0" w:afterAutospacing="0"/>
        <w:ind w:left="4536" w:right="-2" w:firstLine="283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Приложение</w:t>
      </w:r>
    </w:p>
    <w:p w:rsidR="009F0D12" w:rsidRDefault="00FD4F95" w:rsidP="009F0D12">
      <w:pPr>
        <w:pStyle w:val="a3"/>
        <w:spacing w:before="0" w:beforeAutospacing="0" w:after="0" w:afterAutospacing="0"/>
        <w:ind w:left="4536" w:right="-2" w:firstLine="283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Совета</w:t>
      </w:r>
    </w:p>
    <w:p w:rsidR="009F0D12" w:rsidRDefault="008B20C2" w:rsidP="009F0D12">
      <w:pPr>
        <w:pStyle w:val="a3"/>
        <w:spacing w:before="0" w:beforeAutospacing="0" w:after="0" w:afterAutospacing="0"/>
        <w:ind w:left="4536" w:right="-2" w:firstLine="283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муниципального района</w:t>
      </w:r>
    </w:p>
    <w:p w:rsidR="00FD4F95" w:rsidRPr="00FD4F95" w:rsidRDefault="00FD4F95" w:rsidP="009F0D12">
      <w:pPr>
        <w:pStyle w:val="a3"/>
        <w:spacing w:before="0" w:beforeAutospacing="0" w:after="0" w:afterAutospacing="0"/>
        <w:ind w:left="4536" w:right="-2" w:firstLine="283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«</w:t>
      </w:r>
      <w:r w:rsidR="009F0D12">
        <w:rPr>
          <w:color w:val="000000" w:themeColor="text1"/>
          <w:sz w:val="28"/>
          <w:szCs w:val="28"/>
        </w:rPr>
        <w:t>Калганский район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9F0D12">
      <w:pPr>
        <w:pStyle w:val="a3"/>
        <w:spacing w:before="0" w:beforeAutospacing="0" w:after="0" w:afterAutospacing="0"/>
        <w:ind w:left="4536" w:right="-2"/>
        <w:jc w:val="right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9F0D12">
        <w:rPr>
          <w:color w:val="000000" w:themeColor="text1"/>
          <w:sz w:val="28"/>
          <w:szCs w:val="28"/>
        </w:rPr>
        <w:t>22 июня 2022 года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№</w:t>
      </w:r>
      <w:r w:rsidR="0046347E">
        <w:rPr>
          <w:color w:val="000000" w:themeColor="text1"/>
          <w:sz w:val="28"/>
          <w:szCs w:val="28"/>
        </w:rPr>
        <w:t xml:space="preserve"> </w:t>
      </w:r>
      <w:r w:rsidR="009F0D12">
        <w:rPr>
          <w:color w:val="000000" w:themeColor="text1"/>
          <w:sz w:val="28"/>
          <w:szCs w:val="28"/>
        </w:rPr>
        <w:t>227</w:t>
      </w:r>
    </w:p>
    <w:p w:rsidR="00FD4F95" w:rsidRDefault="00FD4F95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9F0D12" w:rsidRPr="00FD4F95" w:rsidRDefault="009F0D12" w:rsidP="00FD4F95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Положение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«О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порядке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="008B20C2">
        <w:rPr>
          <w:b/>
          <w:bCs/>
          <w:color w:val="000000" w:themeColor="text1"/>
          <w:sz w:val="28"/>
          <w:szCs w:val="28"/>
        </w:rPr>
        <w:t>муниципальном районе «</w:t>
      </w:r>
      <w:r w:rsidR="009F7EFF">
        <w:rPr>
          <w:b/>
          <w:bCs/>
          <w:color w:val="000000" w:themeColor="text1"/>
          <w:sz w:val="28"/>
          <w:szCs w:val="28"/>
        </w:rPr>
        <w:t>Калганский район</w:t>
      </w:r>
      <w:bookmarkStart w:id="0" w:name="_GoBack"/>
      <w:bookmarkEnd w:id="0"/>
      <w:r w:rsidR="008B20C2">
        <w:rPr>
          <w:b/>
          <w:bCs/>
          <w:color w:val="000000" w:themeColor="text1"/>
          <w:sz w:val="28"/>
          <w:szCs w:val="28"/>
        </w:rPr>
        <w:t>»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муниципальном районе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</w:t>
      </w:r>
      <w:r w:rsidR="009F7EFF">
        <w:rPr>
          <w:color w:val="000000" w:themeColor="text1"/>
          <w:sz w:val="28"/>
          <w:szCs w:val="28"/>
        </w:rPr>
        <w:t xml:space="preserve">Калганский район </w:t>
      </w:r>
      <w:r w:rsidRPr="00FD4F95">
        <w:rPr>
          <w:color w:val="000000" w:themeColor="text1"/>
          <w:sz w:val="28"/>
          <w:szCs w:val="28"/>
        </w:rPr>
        <w:t>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–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муниципальный район</w:t>
      </w:r>
      <w:r w:rsidRPr="00FD4F95">
        <w:rPr>
          <w:color w:val="000000" w:themeColor="text1"/>
          <w:sz w:val="28"/>
          <w:szCs w:val="28"/>
        </w:rPr>
        <w:t>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должностными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власти.</w:t>
      </w:r>
    </w:p>
    <w:p w:rsidR="00FD4F95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Предмет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регулирования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настоящего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Положения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Настоящее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реализуя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нормы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Конституции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Право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участие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опросе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проживающие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границах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опросе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вопросу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выявления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мнения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поддержке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инициативного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вправе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участвовать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жители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части,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которых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предлагается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реализовать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инициативный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проект,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достигшие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B2004A">
        <w:rPr>
          <w:rFonts w:eastAsia="SimSun"/>
          <w:sz w:val="28"/>
          <w:szCs w:val="28"/>
          <w:lang w:eastAsia="zh-CN"/>
        </w:rPr>
        <w:t>шестн</w:t>
      </w:r>
      <w:r>
        <w:rPr>
          <w:rFonts w:eastAsia="SimSun"/>
          <w:sz w:val="28"/>
          <w:szCs w:val="28"/>
          <w:lang w:eastAsia="zh-CN"/>
        </w:rPr>
        <w:t>адцатилетнего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возраста.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Принципы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1.Жители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обладающие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избирательным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непосредственно.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Каждый</w:t>
      </w:r>
      <w:r w:rsidR="0046347E">
        <w:rPr>
          <w:color w:val="000000" w:themeColor="text1"/>
          <w:sz w:val="28"/>
          <w:szCs w:val="28"/>
        </w:rPr>
        <w:t xml:space="preserve"> </w:t>
      </w:r>
      <w:r w:rsidR="009C5F8A">
        <w:rPr>
          <w:color w:val="000000" w:themeColor="text1"/>
          <w:sz w:val="28"/>
          <w:szCs w:val="28"/>
        </w:rPr>
        <w:t xml:space="preserve">житель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имеет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только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свободным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добровольным.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никто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принужден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выражению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убеждений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отказу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них.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3.Подготовка,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открыто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гласно.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выявленное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ходе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носит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должностных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рекомендательный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характер.</w:t>
      </w:r>
    </w:p>
    <w:p w:rsidR="0046347E" w:rsidRPr="00FD4F95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Территория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 xml:space="preserve">муниципального района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6.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Вопросы,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выносимые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могут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выноситься: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принципах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hyperlink r:id="rId6" w:tgtFrame="_blank" w:history="1">
        <w:r w:rsidRPr="00FD4F95">
          <w:rPr>
            <w:rStyle w:val="11"/>
            <w:color w:val="000000" w:themeColor="text1"/>
            <w:sz w:val="28"/>
            <w:szCs w:val="28"/>
          </w:rPr>
          <w:t>от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06.10.2003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№</w:t>
        </w:r>
        <w:r w:rsidR="0046347E">
          <w:rPr>
            <w:rStyle w:val="11"/>
            <w:color w:val="000000" w:themeColor="text1"/>
            <w:sz w:val="28"/>
            <w:szCs w:val="28"/>
          </w:rPr>
          <w:t xml:space="preserve"> </w:t>
        </w:r>
        <w:r w:rsidRPr="00FD4F95">
          <w:rPr>
            <w:rStyle w:val="11"/>
            <w:color w:val="000000" w:themeColor="text1"/>
            <w:sz w:val="28"/>
            <w:szCs w:val="28"/>
          </w:rPr>
          <w:t>131-ФЗ</w:t>
        </w:r>
      </w:hyperlink>
      <w:r w:rsidRPr="00FD4F95">
        <w:rPr>
          <w:color w:val="000000" w:themeColor="text1"/>
          <w:sz w:val="28"/>
          <w:szCs w:val="28"/>
        </w:rPr>
        <w:t>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В</w:t>
      </w:r>
      <w:r w:rsidRPr="00FD4F95">
        <w:rPr>
          <w:color w:val="000000" w:themeColor="text1"/>
          <w:sz w:val="28"/>
          <w:szCs w:val="28"/>
        </w:rPr>
        <w:t>опросы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изменения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сформулированы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чтобы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множественные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толкование.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(выносимых)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противоречить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законодательству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Российской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Федерации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Уставу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муниципальным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правовым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актам.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7.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Инициатива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Главы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8B20C2">
        <w:rPr>
          <w:color w:val="000000" w:themeColor="text1"/>
          <w:sz w:val="28"/>
          <w:szCs w:val="28"/>
        </w:rPr>
        <w:t>муниципального района.</w:t>
      </w:r>
    </w:p>
    <w:p w:rsidR="00832DE7" w:rsidRDefault="00FD4F95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>
        <w:rPr>
          <w:color w:val="000000" w:themeColor="text1"/>
          <w:sz w:val="28"/>
          <w:szCs w:val="28"/>
        </w:rPr>
        <w:t>О</w:t>
      </w:r>
      <w:r w:rsidRPr="00FD4F95">
        <w:rPr>
          <w:color w:val="000000" w:themeColor="text1"/>
          <w:sz w:val="28"/>
          <w:szCs w:val="28"/>
        </w:rPr>
        <w:t>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proofErr w:type="gramStart"/>
      <w:r w:rsidRPr="00FD4F95">
        <w:rPr>
          <w:color w:val="000000" w:themeColor="text1"/>
          <w:sz w:val="28"/>
          <w:szCs w:val="28"/>
        </w:rPr>
        <w:t>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изменений</w:t>
      </w:r>
      <w:proofErr w:type="gramEnd"/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целевого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земель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объектов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межрегионального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значения.</w:t>
      </w:r>
    </w:p>
    <w:p w:rsidR="00832DE7" w:rsidRPr="00832DE7" w:rsidRDefault="00832DE7" w:rsidP="00832DE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color w:val="000000" w:themeColor="text1"/>
          <w:sz w:val="28"/>
          <w:szCs w:val="28"/>
        </w:rPr>
        <w:t>Ж</w:t>
      </w:r>
      <w:r w:rsidRPr="00832DE7">
        <w:rPr>
          <w:color w:val="000000" w:themeColor="text1"/>
          <w:sz w:val="28"/>
          <w:szCs w:val="28"/>
        </w:rPr>
        <w:t>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муниципального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образования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части,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которых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предлагается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реализовать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проект,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достигших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шестнадцатилетнего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возраста,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выявления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мнения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поддержке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данного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инициативного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832DE7">
        <w:rPr>
          <w:color w:val="000000" w:themeColor="text1"/>
          <w:sz w:val="28"/>
          <w:szCs w:val="28"/>
        </w:rPr>
        <w:t>проекта».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8.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Принятие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решения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назначении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принимается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после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опубликования.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Для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может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использоваться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официальный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сайт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информационно-телекоммуникационной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>
        <w:rPr>
          <w:rFonts w:eastAsia="SimSun"/>
          <w:sz w:val="28"/>
          <w:szCs w:val="28"/>
          <w:lang w:eastAsia="zh-CN"/>
        </w:rPr>
        <w:t>«</w:t>
      </w:r>
      <w:r w:rsidR="00832DE7" w:rsidRPr="00B2004A">
        <w:rPr>
          <w:rFonts w:eastAsia="SimSun"/>
          <w:sz w:val="28"/>
          <w:szCs w:val="28"/>
          <w:lang w:eastAsia="zh-CN"/>
        </w:rPr>
        <w:t>Интернет</w:t>
      </w:r>
      <w:r w:rsidR="00832DE7">
        <w:rPr>
          <w:rFonts w:eastAsia="SimSun"/>
          <w:sz w:val="28"/>
          <w:szCs w:val="28"/>
          <w:lang w:eastAsia="zh-CN"/>
        </w:rPr>
        <w:t>»</w:t>
      </w:r>
      <w:r w:rsidR="00832DE7" w:rsidRPr="00B2004A">
        <w:rPr>
          <w:rFonts w:eastAsia="SimSun"/>
          <w:sz w:val="28"/>
          <w:szCs w:val="28"/>
          <w:lang w:eastAsia="zh-CN"/>
        </w:rPr>
        <w:t>.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lastRenderedPageBreak/>
        <w:t>решении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832DE7" w:rsidRPr="00B2004A">
        <w:rPr>
          <w:rFonts w:eastAsia="SimSun"/>
          <w:sz w:val="28"/>
          <w:szCs w:val="28"/>
          <w:lang w:eastAsia="zh-CN"/>
        </w:rPr>
        <w:t>Совета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устанавливаются: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ежегодного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листов);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(вопросов),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(предлагаемых)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методика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персональный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832DE7" w:rsidRPr="00FD4F95" w:rsidRDefault="00832DE7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8)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порядок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идентификации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участников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случае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проведения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граждан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использованием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официального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сайта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муниципального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образования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Pr="0082387E">
        <w:rPr>
          <w:rFonts w:eastAsia="SimSun"/>
          <w:sz w:val="28"/>
          <w:szCs w:val="28"/>
          <w:lang w:eastAsia="zh-CN"/>
        </w:rPr>
        <w:t>информаци</w:t>
      </w:r>
      <w:r>
        <w:rPr>
          <w:rFonts w:eastAsia="SimSun"/>
          <w:sz w:val="28"/>
          <w:szCs w:val="28"/>
          <w:lang w:eastAsia="zh-CN"/>
        </w:rPr>
        <w:t>онно-телекоммуникационной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сети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«</w:t>
      </w:r>
      <w:r w:rsidRPr="0082387E">
        <w:rPr>
          <w:rFonts w:eastAsia="SimSun"/>
          <w:sz w:val="28"/>
          <w:szCs w:val="28"/>
          <w:lang w:eastAsia="zh-CN"/>
        </w:rPr>
        <w:t>Интернет</w:t>
      </w:r>
      <w:r>
        <w:rPr>
          <w:rFonts w:eastAsia="SimSun"/>
          <w:sz w:val="28"/>
          <w:szCs w:val="28"/>
          <w:lang w:eastAsia="zh-CN"/>
        </w:rPr>
        <w:t>».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Совета 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подлежит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официальному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календарных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9.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Комиссия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проведению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(далее-комиссия).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формируется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одновременно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количестве</w:t>
      </w:r>
      <w:r w:rsidR="0046347E">
        <w:rPr>
          <w:color w:val="000000" w:themeColor="text1"/>
          <w:sz w:val="28"/>
          <w:szCs w:val="28"/>
        </w:rPr>
        <w:t xml:space="preserve"> </w:t>
      </w:r>
      <w:r w:rsidR="009C5F8A" w:rsidRPr="009C5F8A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человек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зависимости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территории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представители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созывается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третий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день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избирает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заместителя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деятельность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коллегиальности.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Заседание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правомочным,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является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решающим.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пределах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полномочий: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исполнение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соблюдение;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оповещение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времени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изготовление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сохранность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листов,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хранение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устанавливает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взаимодействует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общественными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организациями,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определяет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количество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местонахождение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настоящим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Положением.</w:t>
      </w:r>
      <w:r w:rsidR="0046347E">
        <w:rPr>
          <w:color w:val="000000" w:themeColor="text1"/>
          <w:sz w:val="28"/>
          <w:szCs w:val="28"/>
        </w:rPr>
        <w:t xml:space="preserve"> 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Полномочия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прекращаются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передачи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Администрация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обеспечивает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необходимыми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помещениями,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материально-техническими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средствами.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10.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Опросный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лист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изготавливается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вынесении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они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включаются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один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последовательно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нумеруются.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11.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Лица,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осуществляющие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сбор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подписей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Список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Глава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Порядок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и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его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результатов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12.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удобное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время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Заинтересованным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сторонам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должно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быть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предоставлено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равное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право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взглядов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выносимому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13.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Процедура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</w:t>
      </w:r>
      <w:r w:rsidRPr="00FD4F95">
        <w:rPr>
          <w:color w:val="000000" w:themeColor="text1"/>
          <w:sz w:val="28"/>
          <w:szCs w:val="28"/>
        </w:rPr>
        <w:lastRenderedPageBreak/>
        <w:t>сывает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(</w:t>
      </w:r>
      <w:r w:rsidRPr="00FD4F95">
        <w:rPr>
          <w:color w:val="000000" w:themeColor="text1"/>
          <w:sz w:val="28"/>
          <w:szCs w:val="28"/>
        </w:rPr>
        <w:t>отчество</w:t>
      </w:r>
      <w:r w:rsidR="002F490B"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любой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знак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квадрате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словом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«за»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«против»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соответствии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волеизъявлением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здесь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расписывается.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просьбе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исключением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заверяется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собственноручно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фамилию,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имя,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(</w:t>
      </w:r>
      <w:r w:rsidR="002F490B" w:rsidRPr="00FD4F95">
        <w:rPr>
          <w:color w:val="000000" w:themeColor="text1"/>
          <w:sz w:val="28"/>
          <w:szCs w:val="28"/>
        </w:rPr>
        <w:t>отчество</w:t>
      </w:r>
      <w:r w:rsidR="002F490B">
        <w:rPr>
          <w:color w:val="000000" w:themeColor="text1"/>
          <w:sz w:val="28"/>
          <w:szCs w:val="28"/>
        </w:rPr>
        <w:t xml:space="preserve"> если имеется)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адрес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жительства,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серию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паспорта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заменяющего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документ,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выдачи,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ставит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свою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конце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течении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заполненные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доставляются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лицами,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осуществляющими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сбор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подписей,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сдаются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председателю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секретарю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14.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Установление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результатов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десятидневный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обработку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содержащихся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листах,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подсчитывают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суммирования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этих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основании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полученных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двух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экземплярах.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порядке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следующие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данные: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сроки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граждан: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начала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окончания;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обязательно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указываются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наименование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пункта,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улицы,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номера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домов);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формулировка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предлагаемого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численность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участвующих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положительно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ответивших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отрицательно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поставленный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оказавшихся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либо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недействительным;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считается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одобренным,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проголосовало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более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половины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граждан).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проводился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нескольким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вопросам,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голосов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составление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каждому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производится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отдельно.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lastRenderedPageBreak/>
        <w:t>содержащие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опрашиваемом,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внесения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повторяющиеся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записи.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образца,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также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которым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невозможно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4.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состоявшимся,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Советом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для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5.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несостоявшимся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случае,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меньше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минимального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числа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установленного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="002F490B" w:rsidRPr="00FD4F95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6.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волеизъявление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участников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принявших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участие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опросе.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признает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недействительными,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если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допущенные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нарушения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позволяют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достоверностью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установить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7.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подписывается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вместе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листами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направляется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2F490B">
        <w:rPr>
          <w:color w:val="000000" w:themeColor="text1"/>
          <w:sz w:val="28"/>
          <w:szCs w:val="28"/>
        </w:rPr>
        <w:t>муниципального района</w:t>
      </w:r>
      <w:r w:rsidRPr="00FD4F95">
        <w:rPr>
          <w:color w:val="000000" w:themeColor="text1"/>
          <w:sz w:val="28"/>
          <w:szCs w:val="28"/>
        </w:rPr>
        <w:t>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8.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согласный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целом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или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отдельными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его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положениями,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вправе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изложить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форме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особое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мнение,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которое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протоколу.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первому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поступившие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комиссию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письменные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жалобы,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Заверенные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копии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жалоб,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заявлений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ним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прилагаются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второму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экземпляру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9.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инициатором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20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окончания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путем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опубликования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массовой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информации.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10.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Результаты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доводятся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жителей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рабочих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принятия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Повторное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рассматриваемому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вопросу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(вопросам)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может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состояться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через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1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год.</w:t>
      </w:r>
    </w:p>
    <w:p w:rsidR="0046347E" w:rsidRDefault="0046347E" w:rsidP="00FD4F95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b/>
          <w:bCs/>
          <w:color w:val="000000" w:themeColor="text1"/>
          <w:sz w:val="28"/>
          <w:szCs w:val="28"/>
        </w:rPr>
        <w:t>Статья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15.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Финансовое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обеспечение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проведения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опроса</w:t>
      </w:r>
      <w:r w:rsidR="0046347E">
        <w:rPr>
          <w:b/>
          <w:bCs/>
          <w:color w:val="000000" w:themeColor="text1"/>
          <w:sz w:val="28"/>
          <w:szCs w:val="28"/>
        </w:rPr>
        <w:t xml:space="preserve"> </w:t>
      </w:r>
      <w:r w:rsidRPr="00FD4F95">
        <w:rPr>
          <w:b/>
          <w:bCs/>
          <w:color w:val="000000" w:themeColor="text1"/>
          <w:sz w:val="28"/>
          <w:szCs w:val="28"/>
        </w:rPr>
        <w:t>граждан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связанных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проведением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граждан,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осуществляется:</w:t>
      </w:r>
    </w:p>
    <w:p w:rsidR="0046347E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1)</w:t>
      </w:r>
      <w:r w:rsidR="0046347E">
        <w:rPr>
          <w:color w:val="000000" w:themeColor="text1"/>
          <w:sz w:val="28"/>
          <w:szCs w:val="28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за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счет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средств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бюджета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-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проведении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опроса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по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инициативе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органов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местного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самоуправления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или</w:t>
      </w:r>
      <w:r w:rsidR="0046347E">
        <w:rPr>
          <w:rFonts w:eastAsia="SimSun"/>
          <w:sz w:val="28"/>
          <w:szCs w:val="28"/>
          <w:lang w:eastAsia="zh-CN"/>
        </w:rPr>
        <w:t xml:space="preserve"> </w:t>
      </w:r>
      <w:r w:rsidR="0046347E" w:rsidRPr="0082387E">
        <w:rPr>
          <w:rFonts w:eastAsia="SimSun"/>
          <w:sz w:val="28"/>
          <w:szCs w:val="28"/>
          <w:lang w:eastAsia="zh-CN"/>
        </w:rPr>
        <w:t>жит</w:t>
      </w:r>
      <w:r w:rsidR="0046347E">
        <w:rPr>
          <w:rFonts w:eastAsia="SimSun"/>
          <w:sz w:val="28"/>
          <w:szCs w:val="28"/>
          <w:lang w:eastAsia="zh-CN"/>
        </w:rPr>
        <w:t>елей муниципального образования.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lastRenderedPageBreak/>
        <w:t>2)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-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государственной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власти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Забайкальского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края.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2.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инициативе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органов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местного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самоуправления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предусматриваются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сельского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поселения.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Финансирование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указанных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мероприятий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осуществляется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5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вступления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силу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решения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назначении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FD4F95" w:rsidRPr="00FD4F95" w:rsidRDefault="00FD4F95" w:rsidP="00FD4F9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4F95">
        <w:rPr>
          <w:color w:val="000000" w:themeColor="text1"/>
          <w:sz w:val="28"/>
          <w:szCs w:val="28"/>
        </w:rPr>
        <w:t>3.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Отчет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расходовании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бюджетных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средств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на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подготовку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представляется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в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Совет</w:t>
      </w:r>
      <w:r w:rsidR="0046347E">
        <w:rPr>
          <w:color w:val="000000" w:themeColor="text1"/>
          <w:sz w:val="28"/>
          <w:szCs w:val="28"/>
        </w:rPr>
        <w:t xml:space="preserve"> </w:t>
      </w:r>
      <w:r w:rsidR="008E7BB6">
        <w:rPr>
          <w:color w:val="000000" w:themeColor="text1"/>
          <w:sz w:val="28"/>
          <w:szCs w:val="28"/>
        </w:rPr>
        <w:t xml:space="preserve">муниципального </w:t>
      </w:r>
      <w:r w:rsidR="009C5F8A">
        <w:rPr>
          <w:color w:val="000000" w:themeColor="text1"/>
          <w:sz w:val="28"/>
          <w:szCs w:val="28"/>
        </w:rPr>
        <w:t xml:space="preserve">района </w:t>
      </w:r>
      <w:r w:rsidRPr="00FD4F95">
        <w:rPr>
          <w:color w:val="000000" w:themeColor="text1"/>
          <w:sz w:val="28"/>
          <w:szCs w:val="28"/>
        </w:rPr>
        <w:t>не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позднее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30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дней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после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подписания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членами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комиссии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протокола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результатах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проведения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опроса</w:t>
      </w:r>
      <w:r w:rsidR="0046347E">
        <w:rPr>
          <w:color w:val="000000" w:themeColor="text1"/>
          <w:sz w:val="28"/>
          <w:szCs w:val="28"/>
        </w:rPr>
        <w:t xml:space="preserve"> </w:t>
      </w:r>
      <w:r w:rsidRPr="00FD4F95">
        <w:rPr>
          <w:color w:val="000000" w:themeColor="text1"/>
          <w:sz w:val="28"/>
          <w:szCs w:val="28"/>
        </w:rPr>
        <w:t>граждан.</w:t>
      </w:r>
    </w:p>
    <w:p w:rsidR="00056D72" w:rsidRPr="00FD4F95" w:rsidRDefault="00056D72">
      <w:pPr>
        <w:rPr>
          <w:color w:val="000000" w:themeColor="text1"/>
        </w:rPr>
      </w:pPr>
    </w:p>
    <w:sectPr w:rsidR="00056D72" w:rsidRPr="00FD4F95" w:rsidSect="009F0D1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26"/>
    <w:rsid w:val="00056D72"/>
    <w:rsid w:val="000F6F94"/>
    <w:rsid w:val="002F490B"/>
    <w:rsid w:val="0046347E"/>
    <w:rsid w:val="006931D2"/>
    <w:rsid w:val="006B042F"/>
    <w:rsid w:val="007163B0"/>
    <w:rsid w:val="00832DE7"/>
    <w:rsid w:val="00895C62"/>
    <w:rsid w:val="008B20C2"/>
    <w:rsid w:val="008E7BB6"/>
    <w:rsid w:val="009C5F8A"/>
    <w:rsid w:val="009F0D12"/>
    <w:rsid w:val="009F7EFF"/>
    <w:rsid w:val="00A50C9B"/>
    <w:rsid w:val="00AC2B26"/>
    <w:rsid w:val="00B2287D"/>
    <w:rsid w:val="00BE57C4"/>
    <w:rsid w:val="00C461E7"/>
    <w:rsid w:val="00CA3F65"/>
    <w:rsid w:val="00CE4EDF"/>
    <w:rsid w:val="00DE046A"/>
    <w:rsid w:val="00F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3451"/>
  <w15:docId w15:val="{6E8AC48A-C7D3-4363-8A88-2327ACE3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D2"/>
    <w:pPr>
      <w:spacing w:after="0" w:line="240" w:lineRule="auto"/>
    </w:pPr>
    <w:rPr>
      <w:rFonts w:ascii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31D2"/>
    <w:pPr>
      <w:keepNext/>
      <w:outlineLvl w:val="0"/>
    </w:pPr>
    <w:rPr>
      <w:rFonts w:ascii="Times New Roman" w:eastAsia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1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character" w:customStyle="1" w:styleId="11">
    <w:name w:val="Гиперссылка1"/>
    <w:basedOn w:val="a0"/>
    <w:rsid w:val="00FD4F95"/>
  </w:style>
  <w:style w:type="paragraph" w:customStyle="1" w:styleId="listparagraph">
    <w:name w:val="listparagraph"/>
    <w:basedOn w:val="a"/>
    <w:rsid w:val="00FD4F95"/>
    <w:pPr>
      <w:spacing w:before="100" w:beforeAutospacing="1" w:after="100" w:afterAutospacing="1"/>
    </w:pPr>
    <w:rPr>
      <w:rFonts w:ascii="Times New Roman" w:eastAsia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A50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C9B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DB68E15E-1BC8-45D4-B605-3E53F42FCC9C" TargetMode="External"/><Relationship Id="rId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Бучин</dc:creator>
  <cp:keywords/>
  <dc:description/>
  <cp:lastModifiedBy>Пользователь</cp:lastModifiedBy>
  <cp:revision>5</cp:revision>
  <cp:lastPrinted>2022-06-15T00:45:00Z</cp:lastPrinted>
  <dcterms:created xsi:type="dcterms:W3CDTF">2022-06-14T06:19:00Z</dcterms:created>
  <dcterms:modified xsi:type="dcterms:W3CDTF">2022-06-22T05:34:00Z</dcterms:modified>
</cp:coreProperties>
</file>