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1" w:rsidRPr="003B02E6" w:rsidRDefault="007155E1" w:rsidP="007155E1">
      <w:pPr>
        <w:jc w:val="center"/>
        <w:rPr>
          <w:b/>
          <w:sz w:val="28"/>
          <w:szCs w:val="28"/>
        </w:rPr>
      </w:pPr>
      <w:r w:rsidRPr="003B02E6">
        <w:rPr>
          <w:b/>
          <w:sz w:val="28"/>
          <w:szCs w:val="28"/>
        </w:rPr>
        <w:t>ПОЯСНИТЕЛЬНАЯ  ЗАПИСКА</w:t>
      </w:r>
    </w:p>
    <w:p w:rsidR="007155E1" w:rsidRPr="003B02E6" w:rsidRDefault="007155E1" w:rsidP="007155E1">
      <w:pPr>
        <w:jc w:val="center"/>
        <w:rPr>
          <w:b/>
        </w:rPr>
      </w:pPr>
      <w:r w:rsidRPr="003B02E6">
        <w:rPr>
          <w:b/>
          <w:sz w:val="28"/>
          <w:szCs w:val="28"/>
        </w:rPr>
        <w:t>О внесении изменений в решение Совета муниципального района «</w:t>
      </w:r>
      <w:proofErr w:type="spellStart"/>
      <w:r w:rsidRPr="003B02E6">
        <w:rPr>
          <w:b/>
          <w:sz w:val="28"/>
          <w:szCs w:val="28"/>
        </w:rPr>
        <w:t>Калганский</w:t>
      </w:r>
      <w:proofErr w:type="spellEnd"/>
      <w:r w:rsidRPr="003B02E6">
        <w:rPr>
          <w:b/>
          <w:sz w:val="28"/>
          <w:szCs w:val="28"/>
        </w:rPr>
        <w:t xml:space="preserve"> район» от </w:t>
      </w:r>
      <w:r w:rsidR="00824DEB">
        <w:rPr>
          <w:b/>
          <w:sz w:val="28"/>
          <w:szCs w:val="28"/>
        </w:rPr>
        <w:t>2</w:t>
      </w:r>
      <w:r w:rsidR="00C22BA3">
        <w:rPr>
          <w:b/>
          <w:sz w:val="28"/>
          <w:szCs w:val="28"/>
        </w:rPr>
        <w:t>8</w:t>
      </w:r>
      <w:r w:rsidRPr="003B02E6">
        <w:rPr>
          <w:b/>
          <w:sz w:val="28"/>
          <w:szCs w:val="28"/>
        </w:rPr>
        <w:t xml:space="preserve"> декабря 20</w:t>
      </w:r>
      <w:r w:rsidR="00824DEB">
        <w:rPr>
          <w:b/>
          <w:sz w:val="28"/>
          <w:szCs w:val="28"/>
        </w:rPr>
        <w:t>2</w:t>
      </w:r>
      <w:r w:rsidR="00C22BA3">
        <w:rPr>
          <w:b/>
          <w:sz w:val="28"/>
          <w:szCs w:val="28"/>
        </w:rPr>
        <w:t>2</w:t>
      </w:r>
      <w:r w:rsidRPr="003B02E6">
        <w:rPr>
          <w:b/>
          <w:sz w:val="28"/>
          <w:szCs w:val="28"/>
        </w:rPr>
        <w:t xml:space="preserve"> года №</w:t>
      </w:r>
      <w:r w:rsidR="00C22BA3">
        <w:rPr>
          <w:b/>
          <w:sz w:val="28"/>
          <w:szCs w:val="28"/>
        </w:rPr>
        <w:t>21</w:t>
      </w:r>
      <w:r w:rsidRPr="003B02E6">
        <w:rPr>
          <w:b/>
          <w:sz w:val="28"/>
          <w:szCs w:val="28"/>
        </w:rPr>
        <w:t xml:space="preserve"> «О бюджете муниципального района «</w:t>
      </w:r>
      <w:proofErr w:type="spellStart"/>
      <w:r w:rsidRPr="003B02E6">
        <w:rPr>
          <w:b/>
          <w:sz w:val="28"/>
          <w:szCs w:val="28"/>
        </w:rPr>
        <w:t>Калганский</w:t>
      </w:r>
      <w:proofErr w:type="spellEnd"/>
      <w:r w:rsidRPr="003B02E6">
        <w:rPr>
          <w:b/>
          <w:sz w:val="28"/>
          <w:szCs w:val="28"/>
        </w:rPr>
        <w:t xml:space="preserve"> район»  на 20</w:t>
      </w:r>
      <w:r w:rsidR="006C3136">
        <w:rPr>
          <w:b/>
          <w:sz w:val="28"/>
          <w:szCs w:val="28"/>
        </w:rPr>
        <w:t>2</w:t>
      </w:r>
      <w:r w:rsidR="00C22BA3">
        <w:rPr>
          <w:b/>
          <w:sz w:val="28"/>
          <w:szCs w:val="28"/>
        </w:rPr>
        <w:t>3</w:t>
      </w:r>
      <w:r w:rsidRPr="003B02E6">
        <w:rPr>
          <w:b/>
          <w:sz w:val="28"/>
          <w:szCs w:val="28"/>
        </w:rPr>
        <w:t xml:space="preserve"> год</w:t>
      </w:r>
      <w:r w:rsidR="00824DEB">
        <w:rPr>
          <w:b/>
          <w:sz w:val="28"/>
          <w:szCs w:val="28"/>
        </w:rPr>
        <w:t xml:space="preserve"> и плановый период 202</w:t>
      </w:r>
      <w:r w:rsidR="00C22BA3">
        <w:rPr>
          <w:b/>
          <w:sz w:val="28"/>
          <w:szCs w:val="28"/>
        </w:rPr>
        <w:t>4</w:t>
      </w:r>
      <w:r w:rsidR="00824DEB">
        <w:rPr>
          <w:b/>
          <w:sz w:val="28"/>
          <w:szCs w:val="28"/>
        </w:rPr>
        <w:t xml:space="preserve"> и 202</w:t>
      </w:r>
      <w:r w:rsidR="00C22BA3">
        <w:rPr>
          <w:b/>
          <w:sz w:val="28"/>
          <w:szCs w:val="28"/>
        </w:rPr>
        <w:t>5</w:t>
      </w:r>
      <w:r w:rsidR="00824DEB">
        <w:rPr>
          <w:b/>
          <w:sz w:val="28"/>
          <w:szCs w:val="28"/>
        </w:rPr>
        <w:t xml:space="preserve"> годов</w:t>
      </w:r>
      <w:r w:rsidRPr="003B02E6">
        <w:rPr>
          <w:b/>
          <w:sz w:val="28"/>
          <w:szCs w:val="28"/>
        </w:rPr>
        <w:t>»</w:t>
      </w:r>
    </w:p>
    <w:p w:rsidR="007155E1" w:rsidRPr="003B02E6" w:rsidRDefault="007155E1" w:rsidP="007155E1">
      <w:pPr>
        <w:jc w:val="both"/>
        <w:rPr>
          <w:b/>
        </w:rPr>
      </w:pPr>
    </w:p>
    <w:p w:rsidR="007155E1" w:rsidRDefault="00F53D76" w:rsidP="00F53D76">
      <w:pPr>
        <w:jc w:val="center"/>
        <w:rPr>
          <w:b/>
          <w:bCs/>
        </w:rPr>
      </w:pPr>
      <w:r w:rsidRPr="003B02E6">
        <w:rPr>
          <w:rStyle w:val="a3"/>
        </w:rPr>
        <w:t>ДОХОДЫ</w:t>
      </w:r>
    </w:p>
    <w:p w:rsidR="00D26A07" w:rsidRPr="003B02E6" w:rsidRDefault="00D26A07" w:rsidP="00F53D76">
      <w:pPr>
        <w:jc w:val="center"/>
        <w:rPr>
          <w:b/>
          <w:bCs/>
        </w:rPr>
      </w:pPr>
    </w:p>
    <w:p w:rsidR="00777D79" w:rsidRDefault="00777D79" w:rsidP="00777D79">
      <w:pPr>
        <w:ind w:firstLine="709"/>
        <w:jc w:val="both"/>
      </w:pPr>
      <w:r>
        <w:t>Комитет по финансам администрации муниципального района «</w:t>
      </w:r>
      <w:proofErr w:type="spellStart"/>
      <w:r>
        <w:t>Калганский</w:t>
      </w:r>
      <w:proofErr w:type="spellEnd"/>
      <w:r>
        <w:t xml:space="preserve"> район» предлагает внести изменения на 202</w:t>
      </w:r>
      <w:r w:rsidR="00C22BA3">
        <w:t>3</w:t>
      </w:r>
      <w:r>
        <w:t xml:space="preserve"> год в бюджет МР «</w:t>
      </w:r>
      <w:proofErr w:type="spellStart"/>
      <w:r>
        <w:t>Калганский</w:t>
      </w:r>
      <w:proofErr w:type="spellEnd"/>
      <w:r>
        <w:t xml:space="preserve"> район» </w:t>
      </w:r>
    </w:p>
    <w:p w:rsidR="007155E1" w:rsidRPr="003B02E6" w:rsidRDefault="007155E1" w:rsidP="00AA688F">
      <w:pPr>
        <w:ind w:firstLine="567"/>
        <w:jc w:val="both"/>
        <w:rPr>
          <w:bCs/>
        </w:rPr>
      </w:pPr>
    </w:p>
    <w:p w:rsidR="009954D4" w:rsidRPr="003B02E6" w:rsidRDefault="009954D4" w:rsidP="005E341A">
      <w:pPr>
        <w:ind w:left="284"/>
      </w:pPr>
      <w:r w:rsidRPr="003B02E6">
        <w:t>Поступление собственных доходов Муниципального района «</w:t>
      </w:r>
      <w:proofErr w:type="spellStart"/>
      <w:r w:rsidRPr="003B02E6">
        <w:t>Калганский</w:t>
      </w:r>
      <w:proofErr w:type="spellEnd"/>
      <w:r w:rsidRPr="003B02E6">
        <w:t xml:space="preserve"> район» на 20</w:t>
      </w:r>
      <w:r w:rsidR="006C3136">
        <w:t>2</w:t>
      </w:r>
      <w:r w:rsidR="00C22BA3">
        <w:t>3</w:t>
      </w:r>
      <w:r w:rsidR="00B11334">
        <w:t xml:space="preserve"> год.</w:t>
      </w:r>
    </w:p>
    <w:p w:rsidR="009954D4" w:rsidRPr="003B02E6" w:rsidRDefault="009954D4" w:rsidP="009954D4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253"/>
        <w:gridCol w:w="1276"/>
        <w:gridCol w:w="1275"/>
        <w:gridCol w:w="1276"/>
      </w:tblGrid>
      <w:tr w:rsidR="009954D4" w:rsidRPr="003B02E6" w:rsidTr="007F678E">
        <w:trPr>
          <w:trHeight w:val="369"/>
        </w:trPr>
        <w:tc>
          <w:tcPr>
            <w:tcW w:w="2268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</w:p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9954D4" w:rsidRPr="003B02E6" w:rsidRDefault="007C5CFD" w:rsidP="00CE6BA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</w:t>
            </w:r>
            <w:r w:rsidR="009954D4" w:rsidRPr="003B02E6">
              <w:rPr>
                <w:sz w:val="18"/>
                <w:szCs w:val="18"/>
              </w:rPr>
              <w:t>роект</w:t>
            </w:r>
            <w:r w:rsidRPr="003B02E6">
              <w:rPr>
                <w:sz w:val="18"/>
                <w:szCs w:val="18"/>
              </w:rPr>
              <w:t xml:space="preserve"> Р</w:t>
            </w:r>
            <w:r w:rsidR="00B25601" w:rsidRPr="003B02E6">
              <w:rPr>
                <w:sz w:val="18"/>
                <w:szCs w:val="18"/>
              </w:rPr>
              <w:t xml:space="preserve">ешения изменений </w:t>
            </w:r>
          </w:p>
        </w:tc>
        <w:tc>
          <w:tcPr>
            <w:tcW w:w="1275" w:type="dxa"/>
          </w:tcPr>
          <w:p w:rsidR="009954D4" w:rsidRPr="003B02E6" w:rsidRDefault="00F5439F" w:rsidP="00C22BA3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</w:t>
            </w:r>
            <w:proofErr w:type="spellStart"/>
            <w:r w:rsidRPr="003B02E6">
              <w:rPr>
                <w:sz w:val="18"/>
                <w:szCs w:val="18"/>
              </w:rPr>
              <w:t>Решени</w:t>
            </w:r>
            <w:r w:rsidR="00575899" w:rsidRPr="003B02E6">
              <w:rPr>
                <w:sz w:val="18"/>
                <w:szCs w:val="18"/>
              </w:rPr>
              <w:t>е</w:t>
            </w:r>
            <w:r w:rsidR="00EF0712">
              <w:rPr>
                <w:sz w:val="18"/>
                <w:szCs w:val="18"/>
              </w:rPr>
              <w:t>от</w:t>
            </w:r>
            <w:proofErr w:type="spellEnd"/>
            <w:r w:rsidR="00EF0712">
              <w:rPr>
                <w:sz w:val="18"/>
                <w:szCs w:val="18"/>
              </w:rPr>
              <w:t xml:space="preserve"> </w:t>
            </w:r>
            <w:r w:rsidR="007873AA">
              <w:rPr>
                <w:sz w:val="18"/>
                <w:szCs w:val="18"/>
              </w:rPr>
              <w:t>2</w:t>
            </w:r>
            <w:r w:rsidR="00C22BA3">
              <w:rPr>
                <w:sz w:val="18"/>
                <w:szCs w:val="18"/>
              </w:rPr>
              <w:t>8</w:t>
            </w:r>
            <w:r w:rsidR="00EF0712">
              <w:rPr>
                <w:sz w:val="18"/>
                <w:szCs w:val="18"/>
              </w:rPr>
              <w:t>.</w:t>
            </w:r>
            <w:r w:rsidR="00C22BA3">
              <w:rPr>
                <w:sz w:val="18"/>
                <w:szCs w:val="18"/>
              </w:rPr>
              <w:t>12</w:t>
            </w:r>
            <w:r w:rsidR="00EF0712">
              <w:rPr>
                <w:sz w:val="18"/>
                <w:szCs w:val="18"/>
              </w:rPr>
              <w:t>.</w:t>
            </w:r>
            <w:r w:rsidR="00A61980">
              <w:rPr>
                <w:sz w:val="18"/>
                <w:szCs w:val="18"/>
              </w:rPr>
              <w:t>22</w:t>
            </w:r>
            <w:r w:rsidR="00EF0712">
              <w:rPr>
                <w:sz w:val="18"/>
                <w:szCs w:val="18"/>
              </w:rPr>
              <w:t xml:space="preserve"> №</w:t>
            </w:r>
            <w:r w:rsidR="00C22BA3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>увеличение</w:t>
            </w:r>
          </w:p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9954D4" w:rsidRPr="003B02E6" w:rsidRDefault="009954D4" w:rsidP="009954D4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ассигнований</w:t>
            </w:r>
          </w:p>
        </w:tc>
      </w:tr>
      <w:tr w:rsidR="009954D4" w:rsidRPr="003B02E6" w:rsidTr="00C22BA3">
        <w:trPr>
          <w:trHeight w:val="185"/>
        </w:trPr>
        <w:tc>
          <w:tcPr>
            <w:tcW w:w="2268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54D4" w:rsidRPr="003B02E6" w:rsidRDefault="009954D4" w:rsidP="009954D4">
            <w:pPr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3</w:t>
            </w: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76" w:type="dxa"/>
          </w:tcPr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117 658 300</w:t>
            </w:r>
          </w:p>
        </w:tc>
        <w:tc>
          <w:tcPr>
            <w:tcW w:w="1275" w:type="dxa"/>
          </w:tcPr>
          <w:p w:rsidR="00983D86" w:rsidRPr="00BF1E1A" w:rsidRDefault="00983D86" w:rsidP="00983D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117 437 100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7815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+221 200</w:t>
            </w:r>
          </w:p>
        </w:tc>
      </w:tr>
      <w:tr w:rsidR="00983D86" w:rsidRPr="003B02E6" w:rsidTr="0019191E">
        <w:trPr>
          <w:trHeight w:val="250"/>
        </w:trPr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18210102000010000110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93 598 400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93 598 400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DD414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rPr>
          <w:trHeight w:val="1472"/>
        </w:trPr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18210102000010000110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93 048 400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93 048 400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781520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18210102020010000110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proofErr w:type="gramStart"/>
            <w:r w:rsidRPr="003B02E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практикой, в соответствии со статьей 227 налогового кодекса РФ</w:t>
            </w:r>
            <w:proofErr w:type="gramEnd"/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18210102030010000110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10010300000000000000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983D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9 046 200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8 825 000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+221 200</w:t>
            </w: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10010302000010000110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Акцизы по подакцизным товарам (продукции),  производимым на территории РФ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983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9 046 200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+221 200</w:t>
            </w: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18210500000000000000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Налог на совокупный доход </w:t>
            </w:r>
          </w:p>
        </w:tc>
        <w:tc>
          <w:tcPr>
            <w:tcW w:w="1276" w:type="dxa"/>
          </w:tcPr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2 010 300</w:t>
            </w:r>
          </w:p>
        </w:tc>
        <w:tc>
          <w:tcPr>
            <w:tcW w:w="1275" w:type="dxa"/>
          </w:tcPr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2 010 300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34C61" w:rsidRDefault="00983D86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18210501000000000110</w:t>
            </w:r>
          </w:p>
        </w:tc>
        <w:tc>
          <w:tcPr>
            <w:tcW w:w="4253" w:type="dxa"/>
          </w:tcPr>
          <w:p w:rsidR="00983D86" w:rsidRPr="00334C61" w:rsidRDefault="00983D86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497 900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497 900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34C61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18210502010020000110</w:t>
            </w:r>
          </w:p>
        </w:tc>
        <w:tc>
          <w:tcPr>
            <w:tcW w:w="4253" w:type="dxa"/>
          </w:tcPr>
          <w:p w:rsidR="00983D86" w:rsidRPr="00334C61" w:rsidRDefault="00983D86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DE49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3B5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83D86" w:rsidRPr="00BA5AED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34C61" w:rsidRDefault="00983D86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18210503000010000110</w:t>
            </w:r>
          </w:p>
        </w:tc>
        <w:tc>
          <w:tcPr>
            <w:tcW w:w="4253" w:type="dxa"/>
          </w:tcPr>
          <w:p w:rsidR="00983D86" w:rsidRPr="00334C61" w:rsidRDefault="00983D86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983D86" w:rsidRPr="00334C61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37 100</w:t>
            </w:r>
          </w:p>
        </w:tc>
        <w:tc>
          <w:tcPr>
            <w:tcW w:w="1275" w:type="dxa"/>
          </w:tcPr>
          <w:p w:rsidR="00983D86" w:rsidRPr="00334C61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37 100</w:t>
            </w:r>
          </w:p>
        </w:tc>
        <w:tc>
          <w:tcPr>
            <w:tcW w:w="1276" w:type="dxa"/>
            <w:vAlign w:val="bottom"/>
          </w:tcPr>
          <w:p w:rsidR="00983D86" w:rsidRPr="00BA5AED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34C61" w:rsidRDefault="00983D86" w:rsidP="005A31FE">
            <w:pPr>
              <w:jc w:val="right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18210504000020000110</w:t>
            </w:r>
          </w:p>
        </w:tc>
        <w:tc>
          <w:tcPr>
            <w:tcW w:w="4253" w:type="dxa"/>
          </w:tcPr>
          <w:p w:rsidR="00983D86" w:rsidRPr="00334C61" w:rsidRDefault="00983D86" w:rsidP="005A31FE">
            <w:pPr>
              <w:jc w:val="both"/>
              <w:rPr>
                <w:sz w:val="20"/>
                <w:szCs w:val="20"/>
              </w:rPr>
            </w:pPr>
            <w:r w:rsidRPr="00334C61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1 475 300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334C61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1 475 300</w:t>
            </w:r>
          </w:p>
        </w:tc>
        <w:tc>
          <w:tcPr>
            <w:tcW w:w="1276" w:type="dxa"/>
            <w:vAlign w:val="bottom"/>
          </w:tcPr>
          <w:p w:rsidR="00983D86" w:rsidRPr="00BA5AED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1821071030011000110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и </w:t>
            </w:r>
            <w:proofErr w:type="gramStart"/>
            <w:r>
              <w:rPr>
                <w:b/>
                <w:bCs/>
                <w:sz w:val="20"/>
                <w:szCs w:val="20"/>
              </w:rPr>
              <w:t>сборы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6 350 400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6 350 400</w:t>
            </w:r>
          </w:p>
        </w:tc>
        <w:tc>
          <w:tcPr>
            <w:tcW w:w="1276" w:type="dxa"/>
            <w:vAlign w:val="bottom"/>
          </w:tcPr>
          <w:p w:rsidR="00983D8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417F94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983D86" w:rsidRPr="00417F94" w:rsidRDefault="00983D86" w:rsidP="005A31FE">
            <w:pPr>
              <w:jc w:val="both"/>
              <w:rPr>
                <w:bCs/>
                <w:sz w:val="20"/>
                <w:szCs w:val="20"/>
              </w:rPr>
            </w:pPr>
            <w:r w:rsidRPr="00417F94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983D86" w:rsidRPr="00417F94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6 380 400</w:t>
            </w:r>
          </w:p>
        </w:tc>
        <w:tc>
          <w:tcPr>
            <w:tcW w:w="1275" w:type="dxa"/>
          </w:tcPr>
          <w:p w:rsidR="00983D86" w:rsidRPr="00417F94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6 380 400</w:t>
            </w:r>
          </w:p>
        </w:tc>
        <w:tc>
          <w:tcPr>
            <w:tcW w:w="1276" w:type="dxa"/>
            <w:vAlign w:val="bottom"/>
          </w:tcPr>
          <w:p w:rsidR="00983D86" w:rsidRPr="00417F94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18210800000000000000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</w:tcPr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275" w:type="dxa"/>
          </w:tcPr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18210803000010000110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proofErr w:type="gramStart"/>
            <w:r w:rsidRPr="003B02E6">
              <w:rPr>
                <w:sz w:val="20"/>
                <w:szCs w:val="20"/>
              </w:rPr>
              <w:t>Государственная пошлина по делам, рассматриваемых в судах общей юрисдикции, мировыми судьями</w:t>
            </w:r>
            <w:proofErr w:type="gramEnd"/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90211100000000000000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rPr>
                <w:sz w:val="20"/>
                <w:szCs w:val="20"/>
              </w:rPr>
            </w:pPr>
          </w:p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lastRenderedPageBreak/>
              <w:t>9021110501</w:t>
            </w:r>
            <w:r>
              <w:rPr>
                <w:sz w:val="20"/>
                <w:szCs w:val="20"/>
              </w:rPr>
              <w:t>3</w:t>
            </w:r>
            <w:r w:rsidRPr="003B02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3B02E6">
              <w:rPr>
                <w:sz w:val="20"/>
                <w:szCs w:val="20"/>
              </w:rPr>
              <w:t>0000120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lastRenderedPageBreak/>
              <w:t xml:space="preserve">Доходы, получаемые в виде арендной платы за </w:t>
            </w:r>
            <w:r w:rsidRPr="003B02E6">
              <w:rPr>
                <w:sz w:val="20"/>
                <w:szCs w:val="20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2 168 000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BA0148" w:rsidRDefault="00983D86" w:rsidP="005A31FE">
            <w:pPr>
              <w:jc w:val="right"/>
              <w:rPr>
                <w:bCs/>
                <w:sz w:val="20"/>
                <w:szCs w:val="20"/>
              </w:rPr>
            </w:pPr>
            <w:r w:rsidRPr="00BA0148">
              <w:rPr>
                <w:bCs/>
                <w:sz w:val="20"/>
                <w:szCs w:val="20"/>
              </w:rPr>
              <w:lastRenderedPageBreak/>
              <w:t>90211105035050000120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Cs/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</w:t>
            </w:r>
            <w:proofErr w:type="gramStart"/>
            <w:r w:rsidRPr="003B02E6">
              <w:rPr>
                <w:sz w:val="20"/>
                <w:szCs w:val="20"/>
              </w:rPr>
              <w:t>й(</w:t>
            </w:r>
            <w:proofErr w:type="gramEnd"/>
            <w:r w:rsidRPr="003B02E6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  <w:r w:rsidRPr="003B02E6">
              <w:rPr>
                <w:bCs/>
                <w:sz w:val="20"/>
                <w:szCs w:val="20"/>
              </w:rPr>
              <w:t xml:space="preserve">Доходы от сдачи в аренду имущества, 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49811200000000000000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Платежи </w:t>
            </w:r>
            <w:proofErr w:type="gramStart"/>
            <w:r w:rsidRPr="003B02E6">
              <w:rPr>
                <w:b/>
                <w:bCs/>
                <w:sz w:val="20"/>
                <w:szCs w:val="20"/>
              </w:rPr>
              <w:t>при</w:t>
            </w:r>
            <w:proofErr w:type="gramEnd"/>
            <w:r w:rsidRPr="003B02E6">
              <w:rPr>
                <w:b/>
                <w:bCs/>
                <w:sz w:val="20"/>
                <w:szCs w:val="20"/>
              </w:rPr>
              <w:t xml:space="preserve"> пользование природными ресурсами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49811201010010000120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49811201030010000120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 xml:space="preserve">Плата за выбросы загрязняющих веществ в водные объекты 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49811201040010000120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90211300000000000130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2 353 000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b/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2 353 000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90211302065050000130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 муниципальных районов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2 353 000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2 353 000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rPr>
          <w:trHeight w:val="257"/>
        </w:trPr>
        <w:tc>
          <w:tcPr>
            <w:tcW w:w="2268" w:type="dxa"/>
          </w:tcPr>
          <w:p w:rsidR="00983D86" w:rsidRPr="003B02E6" w:rsidRDefault="00983D86" w:rsidP="005A31FE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  0011600000000000000</w:t>
            </w:r>
          </w:p>
        </w:tc>
        <w:tc>
          <w:tcPr>
            <w:tcW w:w="4253" w:type="dxa"/>
          </w:tcPr>
          <w:p w:rsidR="00983D86" w:rsidRPr="003B02E6" w:rsidRDefault="00983D86" w:rsidP="005A31FE">
            <w:pPr>
              <w:jc w:val="both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983D86" w:rsidRPr="00BF1E1A" w:rsidRDefault="00983D86" w:rsidP="00DE49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275" w:type="dxa"/>
          </w:tcPr>
          <w:p w:rsidR="00983D86" w:rsidRPr="00BF1E1A" w:rsidRDefault="00983D86" w:rsidP="003B54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2D3439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2D3439" w:rsidRDefault="00983D86" w:rsidP="005A31FE">
            <w:pPr>
              <w:jc w:val="right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90211607090050000140</w:t>
            </w:r>
          </w:p>
        </w:tc>
        <w:tc>
          <w:tcPr>
            <w:tcW w:w="4253" w:type="dxa"/>
          </w:tcPr>
          <w:p w:rsidR="00983D86" w:rsidRPr="002D3439" w:rsidRDefault="00983D86" w:rsidP="005A31FE">
            <w:pPr>
              <w:jc w:val="both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2D3439" w:rsidRDefault="00983D86" w:rsidP="005A31FE">
            <w:pPr>
              <w:jc w:val="right"/>
              <w:rPr>
                <w:sz w:val="20"/>
                <w:szCs w:val="20"/>
              </w:rPr>
            </w:pPr>
          </w:p>
          <w:p w:rsidR="00983D86" w:rsidRPr="002D3439" w:rsidRDefault="00983D86" w:rsidP="005A31FE">
            <w:pPr>
              <w:jc w:val="right"/>
              <w:rPr>
                <w:sz w:val="20"/>
                <w:szCs w:val="20"/>
              </w:rPr>
            </w:pPr>
            <w:r w:rsidRPr="002D3439">
              <w:rPr>
                <w:sz w:val="20"/>
                <w:szCs w:val="20"/>
              </w:rPr>
              <w:t>90211610123010051140</w:t>
            </w:r>
          </w:p>
        </w:tc>
        <w:tc>
          <w:tcPr>
            <w:tcW w:w="4253" w:type="dxa"/>
          </w:tcPr>
          <w:p w:rsidR="00983D86" w:rsidRPr="002D3439" w:rsidRDefault="00983D86" w:rsidP="005A31FE">
            <w:pPr>
              <w:jc w:val="both"/>
              <w:rPr>
                <w:sz w:val="20"/>
                <w:szCs w:val="20"/>
              </w:rPr>
            </w:pPr>
            <w:proofErr w:type="gramStart"/>
            <w:r w:rsidRPr="002D343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Pr="00BF1E1A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AD42D9" w:rsidRDefault="00983D86" w:rsidP="00983D86">
            <w:pPr>
              <w:jc w:val="center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03211601063010000140</w:t>
            </w:r>
          </w:p>
        </w:tc>
        <w:tc>
          <w:tcPr>
            <w:tcW w:w="4253" w:type="dxa"/>
          </w:tcPr>
          <w:p w:rsidR="00983D86" w:rsidRPr="00AD42D9" w:rsidRDefault="00983D86" w:rsidP="00DE495B">
            <w:pPr>
              <w:jc w:val="both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AD42D9" w:rsidRDefault="00983D86" w:rsidP="00983D86">
            <w:pPr>
              <w:jc w:val="center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03211601083010037140</w:t>
            </w:r>
          </w:p>
        </w:tc>
        <w:tc>
          <w:tcPr>
            <w:tcW w:w="4253" w:type="dxa"/>
          </w:tcPr>
          <w:p w:rsidR="00983D86" w:rsidRPr="00AD42D9" w:rsidRDefault="00983D86" w:rsidP="00DE495B">
            <w:pPr>
              <w:jc w:val="both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Административные штрафы, установленные главой 8 Кодекса РФ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РФ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AD42D9" w:rsidRDefault="00983D86" w:rsidP="00983D86">
            <w:pPr>
              <w:jc w:val="center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03211601153019000140</w:t>
            </w:r>
          </w:p>
        </w:tc>
        <w:tc>
          <w:tcPr>
            <w:tcW w:w="4253" w:type="dxa"/>
          </w:tcPr>
          <w:p w:rsidR="00983D86" w:rsidRPr="00AD42D9" w:rsidRDefault="00983D86" w:rsidP="00DE495B">
            <w:pPr>
              <w:jc w:val="both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AD42D9">
              <w:rPr>
                <w:sz w:val="18"/>
                <w:szCs w:val="18"/>
              </w:rPr>
              <w:lastRenderedPageBreak/>
              <w:t xml:space="preserve">финансов, налогов и сборов, страхования, рынка ценных бумаг 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AD42D9" w:rsidRDefault="00983D86" w:rsidP="00983D86">
            <w:pPr>
              <w:jc w:val="center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lastRenderedPageBreak/>
              <w:t>03211601193010000140</w:t>
            </w:r>
          </w:p>
        </w:tc>
        <w:tc>
          <w:tcPr>
            <w:tcW w:w="4253" w:type="dxa"/>
          </w:tcPr>
          <w:p w:rsidR="00983D86" w:rsidRPr="00AD42D9" w:rsidRDefault="00983D86" w:rsidP="00DE495B">
            <w:pPr>
              <w:jc w:val="both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  <w:tr w:rsidR="00983D86" w:rsidRPr="003B02E6" w:rsidTr="0019191E">
        <w:tc>
          <w:tcPr>
            <w:tcW w:w="2268" w:type="dxa"/>
          </w:tcPr>
          <w:p w:rsidR="00983D86" w:rsidRPr="00AD42D9" w:rsidRDefault="00983D86" w:rsidP="00983D86">
            <w:pPr>
              <w:jc w:val="center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03211601203010000140</w:t>
            </w:r>
          </w:p>
        </w:tc>
        <w:tc>
          <w:tcPr>
            <w:tcW w:w="4253" w:type="dxa"/>
          </w:tcPr>
          <w:p w:rsidR="00983D86" w:rsidRPr="00AD42D9" w:rsidRDefault="00983D86" w:rsidP="00DE495B">
            <w:pPr>
              <w:jc w:val="both"/>
              <w:rPr>
                <w:sz w:val="18"/>
                <w:szCs w:val="18"/>
              </w:rPr>
            </w:pPr>
            <w:r w:rsidRPr="00AD42D9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</w:tcPr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DE49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</w:t>
            </w:r>
          </w:p>
        </w:tc>
        <w:tc>
          <w:tcPr>
            <w:tcW w:w="1275" w:type="dxa"/>
          </w:tcPr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</w:p>
          <w:p w:rsidR="00983D86" w:rsidRDefault="00983D86" w:rsidP="003B54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</w:t>
            </w:r>
          </w:p>
        </w:tc>
        <w:tc>
          <w:tcPr>
            <w:tcW w:w="1276" w:type="dxa"/>
            <w:vAlign w:val="bottom"/>
          </w:tcPr>
          <w:p w:rsidR="00983D86" w:rsidRPr="003B02E6" w:rsidRDefault="00983D86" w:rsidP="005A31FE">
            <w:pPr>
              <w:jc w:val="right"/>
              <w:rPr>
                <w:sz w:val="20"/>
                <w:szCs w:val="20"/>
              </w:rPr>
            </w:pPr>
          </w:p>
        </w:tc>
      </w:tr>
    </w:tbl>
    <w:p w:rsidR="009341BF" w:rsidRDefault="009341BF" w:rsidP="009341BF">
      <w:pPr>
        <w:ind w:firstLine="709"/>
        <w:jc w:val="both"/>
      </w:pPr>
    </w:p>
    <w:p w:rsidR="009A35BF" w:rsidRDefault="009A35BF" w:rsidP="009A35BF">
      <w:pPr>
        <w:ind w:firstLine="709"/>
        <w:jc w:val="both"/>
      </w:pPr>
      <w:proofErr w:type="gramStart"/>
      <w:r>
        <w:t>Комитет по финансам администрации муниципального района «</w:t>
      </w:r>
      <w:proofErr w:type="spellStart"/>
      <w:r>
        <w:t>Калганский</w:t>
      </w:r>
      <w:proofErr w:type="spellEnd"/>
      <w:r>
        <w:t xml:space="preserve"> район» на основании приложения Управления Федерального казначейства по Забайкальскому краю от 01.01.2023 года  «О направлении прогноза поступлений доходов от уплаты акцизов на нефтепродукты на 2022-2024 годы» предлагает внести изменения на 2023 год по увеличению годовых бюджетных назначений от уплаты акцизов на нефтепродукты бюджета района на сумму 221,2 тыс. рублей, в связи с чем</w:t>
      </w:r>
      <w:proofErr w:type="gramEnd"/>
      <w:r>
        <w:t xml:space="preserve"> годовые бюджетные назначения 2023 года от уплаты акцизов в бюджет района составят 9046,2 тысяч рублей.</w:t>
      </w:r>
    </w:p>
    <w:p w:rsidR="003A7D7E" w:rsidRDefault="003A7D7E" w:rsidP="005B5263">
      <w:pPr>
        <w:jc w:val="center"/>
        <w:rPr>
          <w:b/>
          <w:sz w:val="28"/>
          <w:szCs w:val="28"/>
        </w:rPr>
      </w:pPr>
    </w:p>
    <w:p w:rsidR="00F53D76" w:rsidRPr="003B02E6" w:rsidRDefault="00F53D76" w:rsidP="00022798">
      <w:pPr>
        <w:ind w:firstLine="709"/>
        <w:jc w:val="center"/>
        <w:rPr>
          <w:color w:val="000000"/>
        </w:rPr>
      </w:pPr>
      <w:r w:rsidRPr="003B02E6">
        <w:rPr>
          <w:b/>
          <w:sz w:val="28"/>
          <w:szCs w:val="28"/>
        </w:rPr>
        <w:t>Безвозмездные поступления</w:t>
      </w:r>
    </w:p>
    <w:p w:rsidR="0098000D" w:rsidRDefault="00F53D76" w:rsidP="005E341A">
      <w:pPr>
        <w:pStyle w:val="a4"/>
        <w:tabs>
          <w:tab w:val="left" w:pos="284"/>
        </w:tabs>
        <w:spacing w:before="240" w:after="120"/>
      </w:pPr>
      <w:r w:rsidRPr="003B02E6">
        <w:rPr>
          <w:b w:val="0"/>
          <w:bCs w:val="0"/>
          <w:sz w:val="24"/>
          <w:szCs w:val="24"/>
        </w:rPr>
        <w:t>Межбюджетные трансферты,</w:t>
      </w:r>
      <w:r w:rsidRPr="003B02E6">
        <w:rPr>
          <w:b w:val="0"/>
          <w:bCs w:val="0"/>
          <w:sz w:val="24"/>
          <w:szCs w:val="24"/>
        </w:rPr>
        <w:br/>
        <w:t>получаемые из других бюджетов бюджетной системы в бюджет муниципального района «</w:t>
      </w:r>
      <w:proofErr w:type="spellStart"/>
      <w:r w:rsidRPr="003B02E6">
        <w:rPr>
          <w:b w:val="0"/>
          <w:bCs w:val="0"/>
          <w:sz w:val="24"/>
          <w:szCs w:val="24"/>
        </w:rPr>
        <w:t>Калганский</w:t>
      </w:r>
      <w:proofErr w:type="spellEnd"/>
      <w:r w:rsidRPr="003B02E6">
        <w:rPr>
          <w:b w:val="0"/>
          <w:bCs w:val="0"/>
          <w:sz w:val="24"/>
          <w:szCs w:val="24"/>
        </w:rPr>
        <w:t xml:space="preserve"> район» в 20</w:t>
      </w:r>
      <w:r w:rsidR="00D70F20">
        <w:rPr>
          <w:b w:val="0"/>
          <w:bCs w:val="0"/>
          <w:sz w:val="24"/>
          <w:szCs w:val="24"/>
        </w:rPr>
        <w:t>2</w:t>
      </w:r>
      <w:r w:rsidR="009A35BF">
        <w:rPr>
          <w:b w:val="0"/>
          <w:bCs w:val="0"/>
          <w:sz w:val="24"/>
          <w:szCs w:val="24"/>
        </w:rPr>
        <w:t>3</w:t>
      </w:r>
      <w:r w:rsidRPr="003B02E6">
        <w:rPr>
          <w:b w:val="0"/>
          <w:bCs w:val="0"/>
          <w:sz w:val="24"/>
          <w:szCs w:val="24"/>
        </w:rPr>
        <w:t xml:space="preserve"> году.</w:t>
      </w:r>
    </w:p>
    <w:p w:rsidR="0098000D" w:rsidRPr="0098000D" w:rsidRDefault="0098000D" w:rsidP="0098000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544"/>
        <w:gridCol w:w="1701"/>
        <w:gridCol w:w="1560"/>
        <w:gridCol w:w="1559"/>
      </w:tblGrid>
      <w:tr w:rsidR="002565BC" w:rsidRPr="003B02E6" w:rsidTr="00E96335">
        <w:trPr>
          <w:cantSplit/>
          <w:trHeight w:val="89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C" w:rsidRPr="003B02E6" w:rsidRDefault="002565BC" w:rsidP="00430203">
            <w:pPr>
              <w:tabs>
                <w:tab w:val="left" w:pos="284"/>
              </w:tabs>
              <w:jc w:val="center"/>
              <w:rPr>
                <w:spacing w:val="-10"/>
                <w:sz w:val="20"/>
                <w:szCs w:val="20"/>
              </w:rPr>
            </w:pPr>
            <w:r w:rsidRPr="003B02E6">
              <w:rPr>
                <w:spacing w:val="-10"/>
                <w:sz w:val="20"/>
                <w:szCs w:val="20"/>
              </w:rPr>
              <w:t>Код бюджетной</w:t>
            </w:r>
            <w:r w:rsidRPr="003B02E6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3B02E6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BC" w:rsidRPr="003B02E6" w:rsidRDefault="002565BC" w:rsidP="0043020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6448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Проект Решения изменение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907CC4" w:rsidP="009A35BF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Решение  </w:t>
            </w:r>
            <w:r w:rsidR="00EF0712">
              <w:rPr>
                <w:sz w:val="18"/>
                <w:szCs w:val="18"/>
              </w:rPr>
              <w:t xml:space="preserve">от </w:t>
            </w:r>
            <w:r w:rsidR="007873AA">
              <w:rPr>
                <w:sz w:val="18"/>
                <w:szCs w:val="18"/>
              </w:rPr>
              <w:t>2</w:t>
            </w:r>
            <w:r w:rsidR="009A35BF">
              <w:rPr>
                <w:sz w:val="18"/>
                <w:szCs w:val="18"/>
              </w:rPr>
              <w:t>8</w:t>
            </w:r>
            <w:r w:rsidR="007873AA">
              <w:rPr>
                <w:sz w:val="18"/>
                <w:szCs w:val="18"/>
              </w:rPr>
              <w:t>.</w:t>
            </w:r>
            <w:r w:rsidR="009A35BF">
              <w:rPr>
                <w:sz w:val="18"/>
                <w:szCs w:val="18"/>
              </w:rPr>
              <w:t>12</w:t>
            </w:r>
            <w:r w:rsidR="007873AA">
              <w:rPr>
                <w:sz w:val="18"/>
                <w:szCs w:val="18"/>
              </w:rPr>
              <w:t>.</w:t>
            </w:r>
            <w:r w:rsidR="00A61980">
              <w:rPr>
                <w:sz w:val="18"/>
                <w:szCs w:val="18"/>
              </w:rPr>
              <w:t>22</w:t>
            </w:r>
            <w:r w:rsidR="00EF0712">
              <w:rPr>
                <w:sz w:val="18"/>
                <w:szCs w:val="18"/>
              </w:rPr>
              <w:t xml:space="preserve"> №</w:t>
            </w:r>
            <w:r w:rsidR="009A35BF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 xml:space="preserve">увеличение </w:t>
            </w:r>
          </w:p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2565BC" w:rsidRPr="003B02E6" w:rsidRDefault="002565BC" w:rsidP="00430203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ассигнований</w:t>
            </w:r>
          </w:p>
        </w:tc>
      </w:tr>
      <w:tr w:rsidR="002565BC" w:rsidRPr="003B02E6" w:rsidTr="00E96335">
        <w:trPr>
          <w:trHeight w:val="270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pStyle w:val="1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5BC" w:rsidRPr="003B02E6" w:rsidRDefault="002565BC" w:rsidP="00575899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3B02E6">
              <w:rPr>
                <w:sz w:val="20"/>
                <w:szCs w:val="20"/>
              </w:rPr>
              <w:t>5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8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5ADD">
              <w:rPr>
                <w:b/>
                <w:bCs/>
                <w:sz w:val="18"/>
                <w:szCs w:val="18"/>
              </w:rPr>
              <w:t>2 00 00000 05 0000 000</w:t>
            </w:r>
          </w:p>
        </w:tc>
        <w:tc>
          <w:tcPr>
            <w:tcW w:w="3544" w:type="dxa"/>
            <w:vAlign w:val="bottom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b/>
                <w:snapToGrid w:val="0"/>
                <w:sz w:val="18"/>
                <w:szCs w:val="18"/>
              </w:rPr>
            </w:pPr>
            <w:r w:rsidRPr="00545ADD">
              <w:rPr>
                <w:b/>
                <w:snapToGrid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9A35BF" w:rsidRPr="00E72049" w:rsidRDefault="00D67DF3" w:rsidP="00054096">
            <w:pPr>
              <w:tabs>
                <w:tab w:val="left" w:pos="284"/>
              </w:tabs>
              <w:ind w:left="-249"/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297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sz w:val="20"/>
                <w:szCs w:val="20"/>
              </w:rPr>
              <w:t>271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sz w:val="20"/>
                <w:szCs w:val="20"/>
              </w:rPr>
              <w:t>465,99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 w:rsidRPr="00E72049">
              <w:rPr>
                <w:b/>
                <w:sz w:val="20"/>
                <w:szCs w:val="20"/>
              </w:rPr>
              <w:t>239 424 000</w:t>
            </w:r>
          </w:p>
        </w:tc>
        <w:tc>
          <w:tcPr>
            <w:tcW w:w="1559" w:type="dxa"/>
            <w:vAlign w:val="bottom"/>
          </w:tcPr>
          <w:p w:rsidR="009A35BF" w:rsidRPr="001B4AA0" w:rsidRDefault="005D1E36" w:rsidP="007165BB">
            <w:pPr>
              <w:tabs>
                <w:tab w:val="left" w:pos="284"/>
              </w:tabs>
              <w:ind w:left="-24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+57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847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465,99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8" w:type="dxa"/>
            <w:vMerge w:val="restart"/>
          </w:tcPr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5ADD">
              <w:rPr>
                <w:b/>
                <w:bCs/>
                <w:sz w:val="18"/>
                <w:szCs w:val="18"/>
              </w:rPr>
              <w:t>2 02 00000 05 0000 000</w:t>
            </w:r>
          </w:p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b/>
                <w:sz w:val="18"/>
                <w:szCs w:val="18"/>
              </w:rPr>
            </w:pPr>
            <w:r w:rsidRPr="00545ADD">
              <w:rPr>
                <w:b/>
                <w:snapToGrid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9A35BF" w:rsidRPr="00E72049" w:rsidRDefault="00D67DF3" w:rsidP="00054096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2049">
              <w:rPr>
                <w:b/>
                <w:bCs/>
                <w:color w:val="000000"/>
                <w:sz w:val="20"/>
                <w:szCs w:val="20"/>
              </w:rPr>
              <w:t>297</w:t>
            </w:r>
            <w:r w:rsidR="00E963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color w:val="000000"/>
                <w:sz w:val="20"/>
                <w:szCs w:val="20"/>
              </w:rPr>
              <w:t>271</w:t>
            </w:r>
            <w:r w:rsidR="00E963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color w:val="000000"/>
                <w:sz w:val="20"/>
                <w:szCs w:val="20"/>
              </w:rPr>
              <w:t>465,99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E72049">
              <w:rPr>
                <w:b/>
                <w:color w:val="000000"/>
                <w:sz w:val="20"/>
                <w:szCs w:val="20"/>
              </w:rPr>
              <w:t>239 424 000</w:t>
            </w:r>
          </w:p>
        </w:tc>
        <w:tc>
          <w:tcPr>
            <w:tcW w:w="1559" w:type="dxa"/>
            <w:vAlign w:val="bottom"/>
          </w:tcPr>
          <w:p w:rsidR="009A35BF" w:rsidRPr="001B4AA0" w:rsidRDefault="00852C36" w:rsidP="007165BB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+57</w:t>
            </w:r>
            <w:r w:rsidR="00E963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847</w:t>
            </w:r>
            <w:r w:rsidR="00E9633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465,99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0"/>
        </w:trPr>
        <w:tc>
          <w:tcPr>
            <w:tcW w:w="2268" w:type="dxa"/>
            <w:vMerge/>
          </w:tcPr>
          <w:p w:rsidR="009A35BF" w:rsidRPr="005536CC" w:rsidRDefault="009A35BF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bCs/>
                <w:sz w:val="18"/>
                <w:szCs w:val="18"/>
              </w:rPr>
            </w:pPr>
            <w:r w:rsidRPr="00545ADD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9A35BF" w:rsidRPr="00E72049" w:rsidRDefault="009A35BF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A35BF" w:rsidRPr="001B4AA0" w:rsidRDefault="009A35BF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45ADD">
              <w:rPr>
                <w:b/>
                <w:bCs/>
                <w:sz w:val="18"/>
                <w:szCs w:val="18"/>
              </w:rPr>
              <w:t>2 02 10000 05 0000 150</w:t>
            </w:r>
          </w:p>
        </w:tc>
        <w:tc>
          <w:tcPr>
            <w:tcW w:w="3544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5ADD">
              <w:rPr>
                <w:b/>
                <w:bCs/>
                <w:snapToGrid w:val="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9A35BF" w:rsidRPr="00E72049" w:rsidRDefault="00D67DF3" w:rsidP="00054096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66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sz w:val="20"/>
                <w:szCs w:val="20"/>
              </w:rPr>
              <w:t>719</w:t>
            </w:r>
            <w:r w:rsidR="00E96335">
              <w:rPr>
                <w:b/>
                <w:bCs/>
                <w:sz w:val="20"/>
                <w:szCs w:val="20"/>
              </w:rPr>
              <w:t xml:space="preserve"> </w:t>
            </w:r>
            <w:r w:rsidRPr="00E7204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66 669 000</w:t>
            </w:r>
          </w:p>
        </w:tc>
        <w:tc>
          <w:tcPr>
            <w:tcW w:w="1559" w:type="dxa"/>
            <w:vAlign w:val="bottom"/>
          </w:tcPr>
          <w:p w:rsidR="009A35BF" w:rsidRPr="001B4AA0" w:rsidRDefault="00852C36" w:rsidP="007165B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+50 000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63"/>
        </w:trPr>
        <w:tc>
          <w:tcPr>
            <w:tcW w:w="2268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2 02 15001 05 0000 150</w:t>
            </w:r>
          </w:p>
        </w:tc>
        <w:tc>
          <w:tcPr>
            <w:tcW w:w="3544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snapToGrid w:val="0"/>
                <w:sz w:val="18"/>
                <w:szCs w:val="18"/>
              </w:rPr>
            </w:pPr>
            <w:r w:rsidRPr="00545ADD">
              <w:rPr>
                <w:snapToGrid w:val="0"/>
                <w:sz w:val="18"/>
                <w:szCs w:val="18"/>
              </w:rPr>
              <w:t xml:space="preserve">Дотации бюджетам муниципальных районов  на выравнивание бюджетной обеспеченности </w:t>
            </w:r>
          </w:p>
        </w:tc>
        <w:tc>
          <w:tcPr>
            <w:tcW w:w="1701" w:type="dxa"/>
            <w:vAlign w:val="bottom"/>
          </w:tcPr>
          <w:p w:rsidR="009A35BF" w:rsidRPr="00E72049" w:rsidRDefault="00D67DF3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66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619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66 619 000</w:t>
            </w:r>
          </w:p>
        </w:tc>
        <w:tc>
          <w:tcPr>
            <w:tcW w:w="1559" w:type="dxa"/>
            <w:vAlign w:val="bottom"/>
          </w:tcPr>
          <w:p w:rsidR="009A35BF" w:rsidRPr="003B02E6" w:rsidRDefault="00852C3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202 15002 05 0000 150</w:t>
            </w:r>
          </w:p>
        </w:tc>
        <w:tc>
          <w:tcPr>
            <w:tcW w:w="3544" w:type="dxa"/>
          </w:tcPr>
          <w:p w:rsidR="009A35BF" w:rsidRPr="00545ADD" w:rsidRDefault="009A35BF" w:rsidP="00DE495B">
            <w:pPr>
              <w:tabs>
                <w:tab w:val="left" w:pos="284"/>
              </w:tabs>
              <w:jc w:val="both"/>
              <w:rPr>
                <w:snapToGrid w:val="0"/>
                <w:sz w:val="18"/>
                <w:szCs w:val="18"/>
              </w:rPr>
            </w:pPr>
            <w:r w:rsidRPr="00545ADD">
              <w:rPr>
                <w:snapToGrid w:val="0"/>
                <w:sz w:val="18"/>
                <w:szCs w:val="18"/>
              </w:rPr>
              <w:t xml:space="preserve">Дотация на финансовое обеспечение реализации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1701" w:type="dxa"/>
          </w:tcPr>
          <w:p w:rsidR="009A35BF" w:rsidRPr="00E72049" w:rsidRDefault="009A35BF" w:rsidP="002437E0">
            <w:pPr>
              <w:jc w:val="right"/>
              <w:rPr>
                <w:sz w:val="20"/>
                <w:szCs w:val="20"/>
              </w:rPr>
            </w:pPr>
          </w:p>
          <w:p w:rsidR="00D67DF3" w:rsidRPr="00E72049" w:rsidRDefault="00D67DF3" w:rsidP="002437E0">
            <w:pPr>
              <w:jc w:val="right"/>
              <w:rPr>
                <w:sz w:val="20"/>
                <w:szCs w:val="20"/>
              </w:rPr>
            </w:pPr>
          </w:p>
          <w:p w:rsidR="00D67DF3" w:rsidRPr="00E72049" w:rsidRDefault="00D67DF3" w:rsidP="002437E0">
            <w:pPr>
              <w:jc w:val="right"/>
              <w:rPr>
                <w:sz w:val="20"/>
                <w:szCs w:val="20"/>
              </w:rPr>
            </w:pPr>
          </w:p>
          <w:p w:rsidR="00D67DF3" w:rsidRPr="00E72049" w:rsidRDefault="00D67DF3" w:rsidP="002437E0">
            <w:pPr>
              <w:jc w:val="right"/>
              <w:rPr>
                <w:sz w:val="20"/>
                <w:szCs w:val="20"/>
              </w:rPr>
            </w:pPr>
          </w:p>
          <w:p w:rsidR="00D67DF3" w:rsidRPr="00E72049" w:rsidRDefault="00D67DF3" w:rsidP="002437E0">
            <w:pPr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100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50</w:t>
            </w:r>
            <w:r w:rsidR="00852C36">
              <w:rPr>
                <w:sz w:val="20"/>
                <w:szCs w:val="20"/>
              </w:rPr>
              <w:t> </w:t>
            </w:r>
            <w:r w:rsidRPr="00E72049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</w:tcPr>
          <w:p w:rsidR="009A35BF" w:rsidRDefault="009A35BF" w:rsidP="00FE1F7F">
            <w:pPr>
              <w:jc w:val="right"/>
              <w:rPr>
                <w:sz w:val="20"/>
                <w:szCs w:val="20"/>
              </w:rPr>
            </w:pPr>
          </w:p>
          <w:p w:rsidR="00852C36" w:rsidRDefault="00852C36" w:rsidP="00FE1F7F">
            <w:pPr>
              <w:jc w:val="right"/>
              <w:rPr>
                <w:sz w:val="20"/>
                <w:szCs w:val="20"/>
              </w:rPr>
            </w:pPr>
          </w:p>
          <w:p w:rsidR="00852C36" w:rsidRDefault="00852C36" w:rsidP="00FE1F7F">
            <w:pPr>
              <w:jc w:val="right"/>
              <w:rPr>
                <w:sz w:val="20"/>
                <w:szCs w:val="20"/>
              </w:rPr>
            </w:pPr>
          </w:p>
          <w:p w:rsidR="00852C36" w:rsidRDefault="00852C36" w:rsidP="00FE1F7F">
            <w:pPr>
              <w:jc w:val="right"/>
              <w:rPr>
                <w:sz w:val="20"/>
                <w:szCs w:val="20"/>
              </w:rPr>
            </w:pPr>
          </w:p>
          <w:p w:rsidR="00852C36" w:rsidRPr="00B40B69" w:rsidRDefault="00852C36" w:rsidP="00FE1F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+50 000</w:t>
            </w:r>
          </w:p>
        </w:tc>
      </w:tr>
      <w:tr w:rsidR="009A35BF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2268" w:type="dxa"/>
          </w:tcPr>
          <w:p w:rsidR="009A35BF" w:rsidRPr="00E72049" w:rsidRDefault="009A35BF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72049">
              <w:rPr>
                <w:b/>
                <w:bCs/>
                <w:sz w:val="18"/>
                <w:szCs w:val="18"/>
              </w:rPr>
              <w:t>202 20000 05 0000 150</w:t>
            </w:r>
          </w:p>
        </w:tc>
        <w:tc>
          <w:tcPr>
            <w:tcW w:w="3544" w:type="dxa"/>
          </w:tcPr>
          <w:p w:rsidR="009A35BF" w:rsidRPr="00E72049" w:rsidRDefault="009A35BF" w:rsidP="00DE495B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E72049">
              <w:rPr>
                <w:b/>
                <w:bCs/>
                <w:snapToGrid w:val="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701" w:type="dxa"/>
          </w:tcPr>
          <w:p w:rsidR="009A35BF" w:rsidRPr="00E72049" w:rsidRDefault="009A35BF" w:rsidP="002437E0">
            <w:pPr>
              <w:jc w:val="right"/>
              <w:rPr>
                <w:b/>
                <w:sz w:val="20"/>
                <w:szCs w:val="20"/>
              </w:rPr>
            </w:pPr>
          </w:p>
          <w:p w:rsidR="00D67DF3" w:rsidRPr="00E72049" w:rsidRDefault="00974572" w:rsidP="002437E0">
            <w:pPr>
              <w:jc w:val="right"/>
              <w:rPr>
                <w:b/>
                <w:sz w:val="20"/>
                <w:szCs w:val="20"/>
              </w:rPr>
            </w:pPr>
            <w:r w:rsidRPr="00E72049">
              <w:rPr>
                <w:b/>
                <w:sz w:val="20"/>
                <w:szCs w:val="20"/>
              </w:rPr>
              <w:t>40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 w:rsidRPr="00E72049">
              <w:rPr>
                <w:b/>
                <w:sz w:val="20"/>
                <w:szCs w:val="20"/>
              </w:rPr>
              <w:t>782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 w:rsidRPr="00E72049">
              <w:rPr>
                <w:b/>
                <w:sz w:val="20"/>
                <w:szCs w:val="20"/>
              </w:rPr>
              <w:t>905,99</w:t>
            </w:r>
          </w:p>
        </w:tc>
        <w:tc>
          <w:tcPr>
            <w:tcW w:w="1560" w:type="dxa"/>
            <w:vAlign w:val="bottom"/>
          </w:tcPr>
          <w:p w:rsidR="009A35BF" w:rsidRPr="00E72049" w:rsidRDefault="009A35BF" w:rsidP="00DE495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30 475</w:t>
            </w:r>
            <w:r w:rsidR="00852C36">
              <w:rPr>
                <w:b/>
                <w:bCs/>
                <w:sz w:val="20"/>
                <w:szCs w:val="20"/>
              </w:rPr>
              <w:t> </w:t>
            </w:r>
            <w:r w:rsidRPr="00E720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9A35BF" w:rsidRDefault="009A35BF" w:rsidP="002437E0">
            <w:pPr>
              <w:jc w:val="right"/>
              <w:rPr>
                <w:b/>
                <w:sz w:val="20"/>
                <w:szCs w:val="20"/>
              </w:rPr>
            </w:pPr>
          </w:p>
          <w:p w:rsidR="00852C36" w:rsidRPr="00E72049" w:rsidRDefault="00852C36" w:rsidP="002437E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307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805,99</w:t>
            </w:r>
          </w:p>
        </w:tc>
      </w:tr>
      <w:tr w:rsidR="00974572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974572" w:rsidRPr="00E72049" w:rsidRDefault="00974572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  <w:r w:rsidRPr="00E72049">
              <w:rPr>
                <w:bCs/>
                <w:sz w:val="18"/>
                <w:szCs w:val="18"/>
              </w:rPr>
              <w:t>202 25304 05 0000 150</w:t>
            </w:r>
          </w:p>
        </w:tc>
        <w:tc>
          <w:tcPr>
            <w:tcW w:w="3544" w:type="dxa"/>
          </w:tcPr>
          <w:p w:rsidR="00974572" w:rsidRPr="00E72049" w:rsidRDefault="00974572" w:rsidP="00DE495B">
            <w:pPr>
              <w:jc w:val="both"/>
              <w:rPr>
                <w:sz w:val="18"/>
                <w:szCs w:val="18"/>
              </w:rPr>
            </w:pPr>
            <w:r w:rsidRPr="00E72049">
              <w:rPr>
                <w:sz w:val="18"/>
                <w:szCs w:val="18"/>
              </w:rPr>
              <w:t xml:space="preserve">Организация бесплатного </w:t>
            </w:r>
            <w:r w:rsidR="00E72049" w:rsidRPr="00E72049">
              <w:rPr>
                <w:sz w:val="18"/>
                <w:szCs w:val="18"/>
              </w:rPr>
              <w:t>горячего питания в том числе:</w:t>
            </w:r>
          </w:p>
        </w:tc>
        <w:tc>
          <w:tcPr>
            <w:tcW w:w="1701" w:type="dxa"/>
          </w:tcPr>
          <w:p w:rsidR="00974572" w:rsidRPr="00E72049" w:rsidRDefault="00974572" w:rsidP="00B40B69">
            <w:pPr>
              <w:jc w:val="right"/>
              <w:rPr>
                <w:sz w:val="20"/>
                <w:szCs w:val="20"/>
              </w:rPr>
            </w:pPr>
          </w:p>
          <w:p w:rsidR="00E72049" w:rsidRPr="00E72049" w:rsidRDefault="00E72049" w:rsidP="00B40B69">
            <w:pPr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4</w:t>
            </w:r>
            <w:r w:rsidR="00E96335">
              <w:rPr>
                <w:sz w:val="20"/>
                <w:szCs w:val="20"/>
              </w:rPr>
              <w:t xml:space="preserve">  </w:t>
            </w:r>
            <w:r w:rsidRPr="00E72049">
              <w:rPr>
                <w:sz w:val="20"/>
                <w:szCs w:val="20"/>
              </w:rPr>
              <w:t>630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bottom"/>
          </w:tcPr>
          <w:p w:rsidR="00974572" w:rsidRPr="00E72049" w:rsidRDefault="00BA5376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963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752</w:t>
            </w:r>
            <w:r w:rsidR="00E963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852C36" w:rsidRDefault="00852C36" w:rsidP="00FE1F7F">
            <w:pPr>
              <w:jc w:val="right"/>
              <w:rPr>
                <w:sz w:val="20"/>
                <w:szCs w:val="20"/>
              </w:rPr>
            </w:pPr>
          </w:p>
          <w:p w:rsidR="00BA5376" w:rsidRPr="00E72049" w:rsidRDefault="00BA5376" w:rsidP="00FE1F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878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974572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974572" w:rsidRPr="00E72049" w:rsidRDefault="00974572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74572" w:rsidRPr="00E72049" w:rsidRDefault="00E72049" w:rsidP="00DE495B">
            <w:pPr>
              <w:jc w:val="both"/>
              <w:rPr>
                <w:sz w:val="18"/>
                <w:szCs w:val="18"/>
              </w:rPr>
            </w:pPr>
            <w:r w:rsidRPr="00E72049">
              <w:rPr>
                <w:sz w:val="18"/>
                <w:szCs w:val="18"/>
              </w:rPr>
              <w:t>Ф.Б</w:t>
            </w:r>
          </w:p>
        </w:tc>
        <w:tc>
          <w:tcPr>
            <w:tcW w:w="1701" w:type="dxa"/>
          </w:tcPr>
          <w:p w:rsidR="00974572" w:rsidRPr="00E72049" w:rsidRDefault="00E72049" w:rsidP="00B40B69">
            <w:pPr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4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213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481,81</w:t>
            </w:r>
          </w:p>
        </w:tc>
        <w:tc>
          <w:tcPr>
            <w:tcW w:w="1560" w:type="dxa"/>
            <w:vAlign w:val="bottom"/>
          </w:tcPr>
          <w:p w:rsidR="00974572" w:rsidRPr="00E72049" w:rsidRDefault="00BA5376" w:rsidP="00BA5376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963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752</w:t>
            </w:r>
            <w:r w:rsidR="00E963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974572" w:rsidRPr="00E72049" w:rsidRDefault="00BA5376" w:rsidP="00FE1F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281,81</w:t>
            </w:r>
          </w:p>
        </w:tc>
      </w:tr>
      <w:tr w:rsidR="00974572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974572" w:rsidRPr="00E72049" w:rsidRDefault="00974572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74572" w:rsidRPr="00E72049" w:rsidRDefault="00E72049" w:rsidP="00DE495B">
            <w:pPr>
              <w:jc w:val="both"/>
              <w:rPr>
                <w:sz w:val="18"/>
                <w:szCs w:val="18"/>
              </w:rPr>
            </w:pPr>
            <w:r w:rsidRPr="00E72049">
              <w:rPr>
                <w:sz w:val="18"/>
                <w:szCs w:val="18"/>
              </w:rPr>
              <w:t>К.Б.</w:t>
            </w:r>
          </w:p>
        </w:tc>
        <w:tc>
          <w:tcPr>
            <w:tcW w:w="1701" w:type="dxa"/>
          </w:tcPr>
          <w:p w:rsidR="00974572" w:rsidRPr="00E72049" w:rsidRDefault="00E72049" w:rsidP="00B40B69">
            <w:pPr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416</w:t>
            </w:r>
            <w:r w:rsidR="00E96335">
              <w:rPr>
                <w:sz w:val="20"/>
                <w:szCs w:val="20"/>
              </w:rPr>
              <w:t xml:space="preserve"> </w:t>
            </w:r>
            <w:r w:rsidRPr="00E72049">
              <w:rPr>
                <w:sz w:val="20"/>
                <w:szCs w:val="20"/>
              </w:rPr>
              <w:t>718,19</w:t>
            </w:r>
          </w:p>
        </w:tc>
        <w:tc>
          <w:tcPr>
            <w:tcW w:w="1560" w:type="dxa"/>
            <w:vAlign w:val="bottom"/>
          </w:tcPr>
          <w:p w:rsidR="00974572" w:rsidRPr="00E72049" w:rsidRDefault="00BA5376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74572" w:rsidRPr="00E72049" w:rsidRDefault="00BA5376" w:rsidP="00FE1F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+416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718,19</w:t>
            </w:r>
          </w:p>
        </w:tc>
      </w:tr>
      <w:tr w:rsidR="00D67DF3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 w:val="restart"/>
          </w:tcPr>
          <w:p w:rsidR="00D67DF3" w:rsidRPr="00545ADD" w:rsidRDefault="00D67DF3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  <w:r w:rsidRPr="00545ADD">
              <w:rPr>
                <w:bCs/>
                <w:sz w:val="18"/>
                <w:szCs w:val="18"/>
              </w:rPr>
              <w:lastRenderedPageBreak/>
              <w:t>202 25497 05 0000 150</w:t>
            </w:r>
          </w:p>
        </w:tc>
        <w:tc>
          <w:tcPr>
            <w:tcW w:w="3544" w:type="dxa"/>
          </w:tcPr>
          <w:p w:rsidR="00D67DF3" w:rsidRPr="00545ADD" w:rsidRDefault="00D67DF3" w:rsidP="00DE495B">
            <w:pPr>
              <w:jc w:val="both"/>
              <w:rPr>
                <w:bCs/>
                <w:snapToGrid w:val="0"/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 xml:space="preserve">Реализация мероприятий по обеспечению жильем молодых семей в том числе: </w:t>
            </w:r>
          </w:p>
        </w:tc>
        <w:tc>
          <w:tcPr>
            <w:tcW w:w="1701" w:type="dxa"/>
          </w:tcPr>
          <w:p w:rsidR="00D67DF3" w:rsidRPr="00E72049" w:rsidRDefault="00D67DF3" w:rsidP="00B40B69">
            <w:pPr>
              <w:jc w:val="right"/>
              <w:rPr>
                <w:b/>
                <w:sz w:val="20"/>
                <w:szCs w:val="20"/>
              </w:rPr>
            </w:pPr>
          </w:p>
          <w:p w:rsidR="00E72049" w:rsidRPr="00E72049" w:rsidRDefault="00E72049" w:rsidP="00B40B69">
            <w:pPr>
              <w:jc w:val="right"/>
              <w:rPr>
                <w:b/>
                <w:sz w:val="20"/>
                <w:szCs w:val="20"/>
              </w:rPr>
            </w:pPr>
          </w:p>
          <w:p w:rsidR="00E72049" w:rsidRPr="00E72049" w:rsidRDefault="00E72049" w:rsidP="00B40B69">
            <w:pPr>
              <w:jc w:val="right"/>
              <w:rPr>
                <w:b/>
                <w:sz w:val="20"/>
                <w:szCs w:val="20"/>
              </w:rPr>
            </w:pPr>
            <w:r w:rsidRPr="00E72049">
              <w:rPr>
                <w:b/>
                <w:sz w:val="20"/>
                <w:szCs w:val="20"/>
              </w:rPr>
              <w:t>1 122 710,00</w:t>
            </w:r>
          </w:p>
        </w:tc>
        <w:tc>
          <w:tcPr>
            <w:tcW w:w="1560" w:type="dxa"/>
            <w:vAlign w:val="bottom"/>
          </w:tcPr>
          <w:p w:rsidR="00D67DF3" w:rsidRPr="00E72049" w:rsidRDefault="00D67DF3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1 112</w:t>
            </w:r>
            <w:r w:rsidR="00852C36">
              <w:rPr>
                <w:bCs/>
                <w:sz w:val="20"/>
                <w:szCs w:val="20"/>
              </w:rPr>
              <w:t> </w:t>
            </w:r>
            <w:r w:rsidRPr="00E72049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559" w:type="dxa"/>
          </w:tcPr>
          <w:p w:rsidR="00D67DF3" w:rsidRDefault="00D67DF3" w:rsidP="00FE1F7F">
            <w:pPr>
              <w:jc w:val="right"/>
              <w:rPr>
                <w:b/>
                <w:sz w:val="20"/>
                <w:szCs w:val="20"/>
              </w:rPr>
            </w:pPr>
          </w:p>
          <w:p w:rsidR="00852C36" w:rsidRDefault="00852C36" w:rsidP="00FE1F7F">
            <w:pPr>
              <w:jc w:val="right"/>
              <w:rPr>
                <w:b/>
                <w:sz w:val="20"/>
                <w:szCs w:val="20"/>
              </w:rPr>
            </w:pPr>
          </w:p>
          <w:p w:rsidR="00852C36" w:rsidRPr="005D5E14" w:rsidRDefault="00852C36" w:rsidP="00FE1F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BA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10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010</w:t>
            </w:r>
          </w:p>
        </w:tc>
      </w:tr>
      <w:tr w:rsidR="00D67DF3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D67DF3" w:rsidRPr="00545ADD" w:rsidRDefault="00D67DF3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D67DF3" w:rsidRPr="00545ADD" w:rsidRDefault="00D67DF3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545ADD">
              <w:rPr>
                <w:bCs/>
                <w:snapToGrid w:val="0"/>
                <w:sz w:val="18"/>
                <w:szCs w:val="18"/>
              </w:rPr>
              <w:t>Ф.Б.</w:t>
            </w:r>
          </w:p>
        </w:tc>
        <w:tc>
          <w:tcPr>
            <w:tcW w:w="1701" w:type="dxa"/>
            <w:vAlign w:val="bottom"/>
          </w:tcPr>
          <w:p w:rsidR="00D67DF3" w:rsidRPr="00E72049" w:rsidRDefault="00E72049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1 112 666,55</w:t>
            </w:r>
          </w:p>
        </w:tc>
        <w:tc>
          <w:tcPr>
            <w:tcW w:w="1560" w:type="dxa"/>
            <w:vAlign w:val="bottom"/>
          </w:tcPr>
          <w:p w:rsidR="00D67DF3" w:rsidRPr="00E72049" w:rsidRDefault="00D67DF3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1 012 000</w:t>
            </w:r>
          </w:p>
        </w:tc>
        <w:tc>
          <w:tcPr>
            <w:tcW w:w="1559" w:type="dxa"/>
            <w:vAlign w:val="bottom"/>
          </w:tcPr>
          <w:p w:rsidR="00D67DF3" w:rsidRPr="004C01D2" w:rsidRDefault="00852C3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666,55</w:t>
            </w:r>
          </w:p>
        </w:tc>
      </w:tr>
      <w:tr w:rsidR="00D67DF3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D67DF3" w:rsidRPr="00545ADD" w:rsidRDefault="00D67DF3" w:rsidP="00DE495B">
            <w:pPr>
              <w:tabs>
                <w:tab w:val="left" w:pos="284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D67DF3" w:rsidRPr="00545ADD" w:rsidRDefault="00D67DF3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18"/>
                <w:szCs w:val="18"/>
              </w:rPr>
            </w:pPr>
            <w:r w:rsidRPr="00545ADD">
              <w:rPr>
                <w:bCs/>
                <w:snapToGrid w:val="0"/>
                <w:sz w:val="18"/>
                <w:szCs w:val="18"/>
              </w:rPr>
              <w:t>К.Б</w:t>
            </w:r>
          </w:p>
        </w:tc>
        <w:tc>
          <w:tcPr>
            <w:tcW w:w="1701" w:type="dxa"/>
            <w:vAlign w:val="bottom"/>
          </w:tcPr>
          <w:p w:rsidR="00D67DF3" w:rsidRPr="00E72049" w:rsidRDefault="00E72049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E72049">
              <w:rPr>
                <w:sz w:val="20"/>
                <w:szCs w:val="20"/>
              </w:rPr>
              <w:t>110 043,45</w:t>
            </w:r>
          </w:p>
        </w:tc>
        <w:tc>
          <w:tcPr>
            <w:tcW w:w="1560" w:type="dxa"/>
            <w:vAlign w:val="bottom"/>
          </w:tcPr>
          <w:p w:rsidR="00D67DF3" w:rsidRPr="00E72049" w:rsidRDefault="00D67DF3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100 700</w:t>
            </w:r>
          </w:p>
        </w:tc>
        <w:tc>
          <w:tcPr>
            <w:tcW w:w="1559" w:type="dxa"/>
            <w:vAlign w:val="bottom"/>
          </w:tcPr>
          <w:p w:rsidR="00D67DF3" w:rsidRPr="004C01D2" w:rsidRDefault="00852C3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343,45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 w:val="restart"/>
          </w:tcPr>
          <w:p w:rsidR="00E72049" w:rsidRPr="00545ADD" w:rsidRDefault="00E72049" w:rsidP="002437E0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202 25555 05 0000 150</w:t>
            </w:r>
          </w:p>
        </w:tc>
        <w:tc>
          <w:tcPr>
            <w:tcW w:w="3544" w:type="dxa"/>
          </w:tcPr>
          <w:p w:rsidR="00E72049" w:rsidRPr="00C076A0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C076A0">
              <w:rPr>
                <w:bCs/>
                <w:snapToGrid w:val="0"/>
                <w:sz w:val="22"/>
                <w:szCs w:val="22"/>
              </w:rPr>
              <w:t>Реализация программ формирования современной городской среды</w:t>
            </w:r>
            <w:r>
              <w:rPr>
                <w:bCs/>
                <w:snapToGrid w:val="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701" w:type="dxa"/>
            <w:vAlign w:val="bottom"/>
          </w:tcPr>
          <w:p w:rsidR="00E72049" w:rsidRPr="00C076A0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2 867 166,47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867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166,47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2437E0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72049" w:rsidRPr="00C076A0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C076A0">
              <w:rPr>
                <w:bCs/>
                <w:snapToGrid w:val="0"/>
                <w:sz w:val="22"/>
                <w:szCs w:val="22"/>
              </w:rPr>
              <w:t>Ф.Б.</w:t>
            </w:r>
          </w:p>
        </w:tc>
        <w:tc>
          <w:tcPr>
            <w:tcW w:w="1701" w:type="dxa"/>
            <w:vAlign w:val="bottom"/>
          </w:tcPr>
          <w:p w:rsidR="00E72049" w:rsidRPr="00C076A0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2 809 823,14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809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823,14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2437E0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72049" w:rsidRPr="00C076A0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C076A0">
              <w:rPr>
                <w:bCs/>
                <w:snapToGrid w:val="0"/>
                <w:sz w:val="22"/>
                <w:szCs w:val="22"/>
              </w:rPr>
              <w:t>К.Б.</w:t>
            </w:r>
          </w:p>
        </w:tc>
        <w:tc>
          <w:tcPr>
            <w:tcW w:w="1701" w:type="dxa"/>
            <w:vAlign w:val="bottom"/>
          </w:tcPr>
          <w:p w:rsidR="00E72049" w:rsidRPr="00C076A0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57 343,33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343,33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 w:val="restart"/>
          </w:tcPr>
          <w:p w:rsidR="00E72049" w:rsidRPr="005536CC" w:rsidRDefault="00E72049" w:rsidP="002437E0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45ADD">
              <w:rPr>
                <w:bCs/>
                <w:sz w:val="18"/>
                <w:szCs w:val="18"/>
              </w:rPr>
              <w:t>202 29999 05 0000 150</w:t>
            </w:r>
          </w:p>
        </w:tc>
        <w:tc>
          <w:tcPr>
            <w:tcW w:w="3544" w:type="dxa"/>
          </w:tcPr>
          <w:p w:rsidR="00E72049" w:rsidRPr="00EC0DC5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EC0DC5">
              <w:rPr>
                <w:bCs/>
                <w:snapToGrid w:val="0"/>
                <w:sz w:val="22"/>
                <w:szCs w:val="22"/>
              </w:rPr>
              <w:t>Прочие субсидии</w:t>
            </w:r>
          </w:p>
        </w:tc>
        <w:tc>
          <w:tcPr>
            <w:tcW w:w="1701" w:type="dxa"/>
            <w:vAlign w:val="bottom"/>
          </w:tcPr>
          <w:p w:rsidR="00E72049" w:rsidRPr="004364B5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32 062 829,52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27 610 200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629,52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72049" w:rsidRPr="00415427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701" w:type="dxa"/>
            <w:vAlign w:val="bottom"/>
          </w:tcPr>
          <w:p w:rsidR="00E72049" w:rsidRPr="00415427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E963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 998 900,00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1 201 700</w:t>
            </w:r>
          </w:p>
        </w:tc>
        <w:tc>
          <w:tcPr>
            <w:tcW w:w="1559" w:type="dxa"/>
            <w:vAlign w:val="bottom"/>
          </w:tcPr>
          <w:p w:rsidR="00E72049" w:rsidRDefault="00BA5376" w:rsidP="00D32C05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797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2268" w:type="dxa"/>
            <w:vMerge/>
          </w:tcPr>
          <w:p w:rsidR="00E72049" w:rsidRDefault="00E72049" w:rsidP="002437E0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E72049" w:rsidRPr="008505D3" w:rsidRDefault="00E72049" w:rsidP="00DE495B">
            <w:pPr>
              <w:tabs>
                <w:tab w:val="left" w:pos="284"/>
              </w:tabs>
              <w:jc w:val="both"/>
              <w:rPr>
                <w:bCs/>
                <w:snapToGrid w:val="0"/>
                <w:sz w:val="22"/>
                <w:szCs w:val="22"/>
              </w:rPr>
            </w:pPr>
            <w:r w:rsidRPr="008505D3">
              <w:rPr>
                <w:sz w:val="22"/>
                <w:szCs w:val="22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01" w:type="dxa"/>
            <w:vAlign w:val="bottom"/>
          </w:tcPr>
          <w:p w:rsidR="00E72049" w:rsidRPr="008505D3" w:rsidRDefault="00E72049" w:rsidP="00DE495B">
            <w:pPr>
              <w:tabs>
                <w:tab w:val="left" w:pos="284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27 063</w:t>
            </w:r>
            <w:r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  <w:lang w:val="en-US"/>
              </w:rPr>
              <w:t>929.52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Cs/>
                <w:sz w:val="20"/>
                <w:szCs w:val="20"/>
              </w:rPr>
            </w:pPr>
            <w:r w:rsidRPr="00E72049">
              <w:rPr>
                <w:bCs/>
                <w:sz w:val="20"/>
                <w:szCs w:val="20"/>
              </w:rPr>
              <w:t>26 408 500</w:t>
            </w:r>
          </w:p>
        </w:tc>
        <w:tc>
          <w:tcPr>
            <w:tcW w:w="1559" w:type="dxa"/>
            <w:vAlign w:val="bottom"/>
          </w:tcPr>
          <w:p w:rsidR="00E72049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429,52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6"/>
        </w:trPr>
        <w:tc>
          <w:tcPr>
            <w:tcW w:w="2268" w:type="dxa"/>
          </w:tcPr>
          <w:p w:rsidR="00E72049" w:rsidRPr="00545ADD" w:rsidRDefault="00E72049" w:rsidP="00D67DF3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  <w:p w:rsidR="00E72049" w:rsidRDefault="00E72049" w:rsidP="00D67DF3">
            <w:pPr>
              <w:tabs>
                <w:tab w:val="left" w:pos="284"/>
              </w:tabs>
              <w:jc w:val="center"/>
              <w:rPr>
                <w:bCs/>
                <w:sz w:val="20"/>
              </w:rPr>
            </w:pPr>
            <w:r w:rsidRPr="00545ADD">
              <w:rPr>
                <w:b/>
                <w:bCs/>
                <w:sz w:val="18"/>
                <w:szCs w:val="18"/>
              </w:rPr>
              <w:t>2 02 30000 05 0000 150</w:t>
            </w:r>
          </w:p>
        </w:tc>
        <w:tc>
          <w:tcPr>
            <w:tcW w:w="3544" w:type="dxa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5ADD">
              <w:rPr>
                <w:b/>
                <w:bCs/>
                <w:snapToGrid w:val="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131 132 300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72049">
              <w:rPr>
                <w:b/>
                <w:bCs/>
                <w:sz w:val="20"/>
                <w:szCs w:val="20"/>
              </w:rPr>
              <w:t>131 132 300</w:t>
            </w:r>
          </w:p>
        </w:tc>
        <w:tc>
          <w:tcPr>
            <w:tcW w:w="1559" w:type="dxa"/>
            <w:vAlign w:val="bottom"/>
          </w:tcPr>
          <w:p w:rsidR="00E72049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268" w:type="dxa"/>
            <w:vMerge w:val="restart"/>
          </w:tcPr>
          <w:p w:rsidR="00E72049" w:rsidRPr="00545ADD" w:rsidRDefault="00E72049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  <w:r w:rsidRPr="00545ADD">
              <w:rPr>
                <w:bCs/>
                <w:sz w:val="18"/>
                <w:szCs w:val="18"/>
              </w:rPr>
              <w:t>2 02 30024 05 0000 150</w:t>
            </w:r>
          </w:p>
          <w:p w:rsidR="00E72049" w:rsidRPr="00545ADD" w:rsidRDefault="00E72049" w:rsidP="00DE495B">
            <w:pPr>
              <w:tabs>
                <w:tab w:val="left" w:pos="284"/>
              </w:tabs>
              <w:jc w:val="center"/>
              <w:rPr>
                <w:bCs/>
                <w:sz w:val="18"/>
                <w:szCs w:val="18"/>
              </w:rPr>
            </w:pPr>
          </w:p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pacing w:val="-4"/>
                <w:sz w:val="18"/>
                <w:szCs w:val="18"/>
              </w:rPr>
            </w:pPr>
            <w:r w:rsidRPr="00545ADD">
              <w:rPr>
                <w:spacing w:val="-4"/>
                <w:sz w:val="18"/>
                <w:szCs w:val="18"/>
              </w:rPr>
              <w:t>Субвенции  на  выполнение  передаваемых  полномочий  субъектов РФ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E72049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2049">
              <w:rPr>
                <w:snapToGrid w:val="0"/>
                <w:color w:val="000000"/>
                <w:sz w:val="20"/>
                <w:szCs w:val="20"/>
              </w:rPr>
              <w:t>126 82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E7204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3</w:t>
            </w:r>
            <w:r w:rsidRPr="00E72049">
              <w:rPr>
                <w:snapToGrid w:val="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2049">
              <w:rPr>
                <w:snapToGrid w:val="0"/>
                <w:color w:val="000000"/>
                <w:sz w:val="20"/>
                <w:szCs w:val="20"/>
              </w:rPr>
              <w:t>126 824 500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Default="00E72049" w:rsidP="00DE495B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color w:val="FF0000"/>
                <w:sz w:val="20"/>
                <w:szCs w:val="20"/>
              </w:rPr>
              <w:t>824 100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+824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Default="00E72049" w:rsidP="00DE495B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Субвенции на исполнение 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1 022 000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1 022 000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Default="00E72049" w:rsidP="00DE495B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Субвенции на финансовое обеспечение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213 400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-213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Субвенции на реализацию государственных полномочий в соответствии с Законом Забайкальского края  "О наделении органов местного самоуправления отдельными государственными полномочиями по государственному управлению в области охраны труда"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286 500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286 500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DE495B">
            <w:pPr>
              <w:jc w:val="center"/>
              <w:rPr>
                <w:bCs/>
                <w:sz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На администрирование  государственного  полномочия  по  организации и  осуществлению деятельности  по  опеке и попечительству над несовершеннолетними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948 400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948 400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83371C" w:rsidRDefault="00E72049" w:rsidP="00DE49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Осуществление государственных  полномочий всфере государственного управления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575 600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 xml:space="preserve">На 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учреждениях: всего: 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b/>
                <w:snapToGrid w:val="0"/>
                <w:color w:val="FF0000"/>
                <w:sz w:val="20"/>
                <w:szCs w:val="20"/>
              </w:rPr>
              <w:t>119 595 900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b/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b/>
                <w:snapToGrid w:val="0"/>
                <w:color w:val="FF0000"/>
                <w:sz w:val="20"/>
                <w:szCs w:val="20"/>
              </w:rPr>
              <w:t>119 595 900</w:t>
            </w:r>
          </w:p>
        </w:tc>
        <w:tc>
          <w:tcPr>
            <w:tcW w:w="1559" w:type="dxa"/>
            <w:vAlign w:val="bottom"/>
          </w:tcPr>
          <w:p w:rsidR="00E72049" w:rsidRPr="001A0724" w:rsidRDefault="00BA5376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-дошкольное образование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984806"/>
                <w:sz w:val="20"/>
                <w:szCs w:val="20"/>
              </w:rPr>
            </w:pPr>
            <w:r w:rsidRPr="00E72049">
              <w:rPr>
                <w:snapToGrid w:val="0"/>
                <w:color w:val="984806"/>
                <w:sz w:val="20"/>
                <w:szCs w:val="20"/>
              </w:rPr>
              <w:t>31 678 600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984806"/>
                <w:sz w:val="20"/>
                <w:szCs w:val="20"/>
              </w:rPr>
            </w:pPr>
            <w:r w:rsidRPr="00E72049">
              <w:rPr>
                <w:snapToGrid w:val="0"/>
                <w:color w:val="984806"/>
                <w:sz w:val="20"/>
                <w:szCs w:val="20"/>
              </w:rPr>
              <w:t>31 678 600</w:t>
            </w:r>
          </w:p>
        </w:tc>
        <w:tc>
          <w:tcPr>
            <w:tcW w:w="1559" w:type="dxa"/>
            <w:vAlign w:val="bottom"/>
          </w:tcPr>
          <w:p w:rsidR="00E72049" w:rsidRPr="001A0724" w:rsidRDefault="00BA5376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>-общее образование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984806"/>
                <w:sz w:val="20"/>
                <w:szCs w:val="20"/>
              </w:rPr>
            </w:pPr>
            <w:r w:rsidRPr="00E72049">
              <w:rPr>
                <w:snapToGrid w:val="0"/>
                <w:color w:val="984806"/>
                <w:sz w:val="20"/>
                <w:szCs w:val="20"/>
              </w:rPr>
              <w:t>87 917 300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tabs>
                <w:tab w:val="left" w:pos="284"/>
              </w:tabs>
              <w:ind w:firstLine="176"/>
              <w:jc w:val="right"/>
              <w:rPr>
                <w:snapToGrid w:val="0"/>
                <w:color w:val="984806"/>
                <w:sz w:val="20"/>
                <w:szCs w:val="20"/>
              </w:rPr>
            </w:pPr>
            <w:r w:rsidRPr="00E72049">
              <w:rPr>
                <w:snapToGrid w:val="0"/>
                <w:color w:val="984806"/>
                <w:sz w:val="20"/>
                <w:szCs w:val="20"/>
              </w:rPr>
              <w:t>87 917 300</w:t>
            </w:r>
          </w:p>
        </w:tc>
        <w:tc>
          <w:tcPr>
            <w:tcW w:w="1559" w:type="dxa"/>
            <w:vAlign w:val="bottom"/>
          </w:tcPr>
          <w:p w:rsidR="00E72049" w:rsidRPr="001A0724" w:rsidRDefault="00BA5376" w:rsidP="00FE1F7F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45ADD" w:rsidRDefault="00E72049" w:rsidP="00DE49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Обеспечение отдыха, организация и обеспечение оздоровления детей в каникулярное время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938 500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938 500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На 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2 526 500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2 526 500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7165BB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color w:val="000000"/>
                <w:sz w:val="18"/>
                <w:szCs w:val="18"/>
              </w:rPr>
              <w:t xml:space="preserve">Администрирование по </w:t>
            </w:r>
            <w:proofErr w:type="spellStart"/>
            <w:r w:rsidRPr="00545ADD">
              <w:rPr>
                <w:color w:val="000000"/>
                <w:sz w:val="18"/>
                <w:szCs w:val="18"/>
              </w:rPr>
              <w:t>гос</w:t>
            </w:r>
            <w:proofErr w:type="spellEnd"/>
            <w:r w:rsidRPr="00545ADD">
              <w:rPr>
                <w:color w:val="000000"/>
                <w:sz w:val="18"/>
                <w:szCs w:val="18"/>
              </w:rPr>
              <w:t xml:space="preserve">. полномочиям в области образования 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 xml:space="preserve">35 100 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Компенсация части родительской платы за содержание ребенка в государственных и муниципальных образовательных учреждениях,реализующих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201 100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201 100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sz w:val="18"/>
                <w:szCs w:val="18"/>
              </w:rPr>
            </w:pPr>
            <w:r w:rsidRPr="00545ADD">
              <w:rPr>
                <w:sz w:val="18"/>
                <w:szCs w:val="18"/>
              </w:rPr>
              <w:t xml:space="preserve">Субвенции на реализацию государственных полномочий в соответствии с Законом Забайкальского края "О наделении органов местного самоуправления государственными полномочиями по созданию и организации деятельности административных комиссий и принципах создания и деятельности   административных комиссий в Забайкальском крае " 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3 800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3 800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Субвенция на осуществление полномочий по составлению списков кандидатов в присяжные заседатели федеральных судов</w:t>
            </w:r>
          </w:p>
        </w:tc>
        <w:tc>
          <w:tcPr>
            <w:tcW w:w="1701" w:type="dxa"/>
            <w:vAlign w:val="bottom"/>
          </w:tcPr>
          <w:p w:rsidR="00E72049" w:rsidRPr="00E72049" w:rsidRDefault="00A038A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>
              <w:rPr>
                <w:snapToGrid w:val="0"/>
                <w:color w:val="FF0000"/>
                <w:sz w:val="20"/>
                <w:szCs w:val="20"/>
              </w:rPr>
              <w:t>0</w:t>
            </w:r>
            <w:r w:rsidR="00E72049" w:rsidRPr="00E72049">
              <w:rPr>
                <w:snapToGrid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 xml:space="preserve">1 200 </w:t>
            </w:r>
          </w:p>
        </w:tc>
        <w:tc>
          <w:tcPr>
            <w:tcW w:w="1559" w:type="dxa"/>
            <w:vAlign w:val="bottom"/>
          </w:tcPr>
          <w:p w:rsidR="00E72049" w:rsidRPr="004C01D2" w:rsidRDefault="00A038A9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Организация мероприятий при осуществлении деятельности по обращению  с животными без владельцев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365 500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365 500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E72049" w:rsidRPr="005536CC" w:rsidRDefault="00E72049" w:rsidP="0024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Администрирование гос. полномочий по организации мероприятий при осуществлении деятельности по обращению  с животными без владельцев</w:t>
            </w:r>
          </w:p>
        </w:tc>
        <w:tc>
          <w:tcPr>
            <w:tcW w:w="1701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111 000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FF0000"/>
                <w:sz w:val="20"/>
                <w:szCs w:val="20"/>
              </w:rPr>
            </w:pPr>
            <w:r w:rsidRPr="00E72049">
              <w:rPr>
                <w:snapToGrid w:val="0"/>
                <w:color w:val="FF0000"/>
                <w:sz w:val="20"/>
                <w:szCs w:val="20"/>
              </w:rPr>
              <w:t>111 000</w:t>
            </w:r>
          </w:p>
        </w:tc>
        <w:tc>
          <w:tcPr>
            <w:tcW w:w="1559" w:type="dxa"/>
            <w:vAlign w:val="bottom"/>
          </w:tcPr>
          <w:p w:rsidR="00E72049" w:rsidRPr="004C01D2" w:rsidRDefault="00BA5376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204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E72049" w:rsidRPr="00545ADD" w:rsidRDefault="00E72049" w:rsidP="00D67DF3">
            <w:pPr>
              <w:jc w:val="center"/>
              <w:rPr>
                <w:bCs/>
                <w:sz w:val="18"/>
                <w:szCs w:val="18"/>
              </w:rPr>
            </w:pPr>
            <w:r w:rsidRPr="00545ADD">
              <w:rPr>
                <w:bCs/>
                <w:sz w:val="18"/>
                <w:szCs w:val="18"/>
              </w:rPr>
              <w:t>202 30027 05 00000 150</w:t>
            </w:r>
          </w:p>
          <w:p w:rsidR="00E72049" w:rsidRPr="005536CC" w:rsidRDefault="00E72049" w:rsidP="00D67D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E72049" w:rsidRPr="00545ADD" w:rsidRDefault="00E72049" w:rsidP="00DE495B">
            <w:pPr>
              <w:jc w:val="both"/>
              <w:rPr>
                <w:bCs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 xml:space="preserve">Содержание ребенка в семье опекуна и приемной семье, на содержание ребенка в приемной семье, а также вознагрождение, причитающееся приемному родителю из бюджета края </w:t>
            </w:r>
          </w:p>
        </w:tc>
        <w:tc>
          <w:tcPr>
            <w:tcW w:w="1701" w:type="dxa"/>
            <w:vAlign w:val="bottom"/>
          </w:tcPr>
          <w:p w:rsidR="00E72049" w:rsidRPr="007727F4" w:rsidRDefault="007727F4" w:rsidP="005A48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 w:rsidRPr="007727F4">
              <w:rPr>
                <w:sz w:val="20"/>
                <w:szCs w:val="20"/>
              </w:rPr>
              <w:t>4 307 800</w:t>
            </w:r>
          </w:p>
        </w:tc>
        <w:tc>
          <w:tcPr>
            <w:tcW w:w="1560" w:type="dxa"/>
            <w:vAlign w:val="bottom"/>
          </w:tcPr>
          <w:p w:rsidR="00E72049" w:rsidRPr="00E72049" w:rsidRDefault="00E7204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2049">
              <w:rPr>
                <w:snapToGrid w:val="0"/>
                <w:color w:val="000000"/>
                <w:sz w:val="20"/>
                <w:szCs w:val="20"/>
              </w:rPr>
              <w:t>4 307 800</w:t>
            </w:r>
          </w:p>
        </w:tc>
        <w:tc>
          <w:tcPr>
            <w:tcW w:w="1559" w:type="dxa"/>
            <w:vAlign w:val="bottom"/>
          </w:tcPr>
          <w:p w:rsidR="00E72049" w:rsidRPr="004C01D2" w:rsidRDefault="00A038A9" w:rsidP="00FE1F7F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038A9" w:rsidRPr="007727F4" w:rsidRDefault="00A038A9" w:rsidP="00D67DF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545ADD" w:rsidRDefault="00A038A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Субвенция на осуществление полномочий по составлению списков кандидатов в присяжные заседатели федеральных судов</w:t>
            </w:r>
          </w:p>
        </w:tc>
        <w:tc>
          <w:tcPr>
            <w:tcW w:w="1701" w:type="dxa"/>
            <w:vAlign w:val="bottom"/>
          </w:tcPr>
          <w:p w:rsidR="00A038A9" w:rsidRPr="00A038A9" w:rsidRDefault="00A038A9" w:rsidP="00DE495B">
            <w:pPr>
              <w:ind w:firstLine="176"/>
              <w:jc w:val="right"/>
              <w:rPr>
                <w:snapToGrid w:val="0"/>
                <w:sz w:val="20"/>
                <w:szCs w:val="20"/>
              </w:rPr>
            </w:pPr>
            <w:r w:rsidRPr="00A038A9">
              <w:rPr>
                <w:snapToGrid w:val="0"/>
                <w:sz w:val="20"/>
                <w:szCs w:val="20"/>
              </w:rPr>
              <w:t xml:space="preserve">1 200 </w:t>
            </w:r>
          </w:p>
        </w:tc>
        <w:tc>
          <w:tcPr>
            <w:tcW w:w="1560" w:type="dxa"/>
            <w:vAlign w:val="bottom"/>
          </w:tcPr>
          <w:p w:rsidR="00A038A9" w:rsidRPr="00A038A9" w:rsidRDefault="00A038A9" w:rsidP="00DE495B">
            <w:pPr>
              <w:ind w:firstLine="176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038A9" w:rsidRPr="00A038A9" w:rsidRDefault="00A038A9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038A9" w:rsidRPr="007727F4" w:rsidRDefault="00A038A9" w:rsidP="00D67DF3">
            <w:pPr>
              <w:jc w:val="center"/>
              <w:rPr>
                <w:b/>
                <w:sz w:val="20"/>
                <w:szCs w:val="20"/>
              </w:rPr>
            </w:pPr>
            <w:r w:rsidRPr="007727F4">
              <w:rPr>
                <w:b/>
                <w:bCs/>
                <w:sz w:val="18"/>
                <w:szCs w:val="18"/>
              </w:rPr>
              <w:t>202 40000 05 0000 000</w:t>
            </w:r>
          </w:p>
        </w:tc>
        <w:tc>
          <w:tcPr>
            <w:tcW w:w="3544" w:type="dxa"/>
            <w:vAlign w:val="bottom"/>
          </w:tcPr>
          <w:p w:rsidR="00A038A9" w:rsidRPr="007727F4" w:rsidRDefault="00A038A9" w:rsidP="00DE495B">
            <w:pPr>
              <w:jc w:val="both"/>
              <w:rPr>
                <w:b/>
                <w:noProof/>
                <w:sz w:val="18"/>
                <w:szCs w:val="18"/>
              </w:rPr>
            </w:pPr>
            <w:r w:rsidRPr="007727F4">
              <w:rPr>
                <w:b/>
                <w:noProof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A038A9" w:rsidRPr="007727F4" w:rsidRDefault="00A038A9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 w:rsidRPr="007727F4">
              <w:rPr>
                <w:b/>
                <w:sz w:val="20"/>
                <w:szCs w:val="20"/>
              </w:rPr>
              <w:t>58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 w:rsidRPr="007727F4">
              <w:rPr>
                <w:b/>
                <w:sz w:val="20"/>
                <w:szCs w:val="20"/>
              </w:rPr>
              <w:t>637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 w:rsidRPr="007727F4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560" w:type="dxa"/>
            <w:vAlign w:val="bottom"/>
          </w:tcPr>
          <w:p w:rsidR="00A038A9" w:rsidRPr="007727F4" w:rsidRDefault="00A038A9" w:rsidP="00DE495B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7727F4">
              <w:rPr>
                <w:b/>
                <w:snapToGrid w:val="0"/>
                <w:color w:val="000000"/>
                <w:sz w:val="20"/>
                <w:szCs w:val="20"/>
              </w:rPr>
              <w:t>11 147 600</w:t>
            </w:r>
          </w:p>
        </w:tc>
        <w:tc>
          <w:tcPr>
            <w:tcW w:w="1559" w:type="dxa"/>
            <w:vAlign w:val="bottom"/>
          </w:tcPr>
          <w:p w:rsidR="00A038A9" w:rsidRPr="007727F4" w:rsidRDefault="00A038A9" w:rsidP="002437E0">
            <w:pPr>
              <w:tabs>
                <w:tab w:val="left" w:pos="284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+47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489</w:t>
            </w:r>
            <w:r w:rsidR="00E9633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660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  <w:r w:rsidRPr="00545ADD">
              <w:rPr>
                <w:bCs/>
                <w:sz w:val="18"/>
                <w:szCs w:val="18"/>
              </w:rPr>
              <w:t>202 45303 05 0000 150</w:t>
            </w:r>
          </w:p>
          <w:p w:rsidR="00A038A9" w:rsidRPr="005536CC" w:rsidRDefault="00A038A9" w:rsidP="00D67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bottom"/>
          </w:tcPr>
          <w:p w:rsidR="00A038A9" w:rsidRPr="00545ADD" w:rsidRDefault="00A038A9" w:rsidP="00DE495B">
            <w:pPr>
              <w:jc w:val="both"/>
              <w:rPr>
                <w:noProof/>
                <w:sz w:val="18"/>
                <w:szCs w:val="18"/>
              </w:rPr>
            </w:pPr>
            <w:r w:rsidRPr="00545ADD">
              <w:rPr>
                <w:noProof/>
                <w:sz w:val="18"/>
                <w:szCs w:val="18"/>
              </w:rPr>
              <w:t>Ежемесячное денежное вознаграждение за классное руководство Ф.Б.</w:t>
            </w:r>
          </w:p>
        </w:tc>
        <w:tc>
          <w:tcPr>
            <w:tcW w:w="1701" w:type="dxa"/>
            <w:vAlign w:val="bottom"/>
          </w:tcPr>
          <w:p w:rsidR="00A038A9" w:rsidRPr="007727F4" w:rsidRDefault="00A038A9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E72049">
              <w:rPr>
                <w:snapToGrid w:val="0"/>
                <w:color w:val="000000"/>
                <w:sz w:val="20"/>
                <w:szCs w:val="20"/>
              </w:rPr>
              <w:t>9 835 200</w:t>
            </w:r>
          </w:p>
        </w:tc>
        <w:tc>
          <w:tcPr>
            <w:tcW w:w="1559" w:type="dxa"/>
            <w:vAlign w:val="bottom"/>
          </w:tcPr>
          <w:p w:rsidR="00A038A9" w:rsidRPr="004C01D2" w:rsidRDefault="00A038A9" w:rsidP="002437E0">
            <w:pPr>
              <w:tabs>
                <w:tab w:val="left" w:pos="28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 w:val="restart"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202 45505 05 0000 150</w:t>
            </w:r>
          </w:p>
        </w:tc>
        <w:tc>
          <w:tcPr>
            <w:tcW w:w="3544" w:type="dxa"/>
            <w:vAlign w:val="bottom"/>
          </w:tcPr>
          <w:p w:rsidR="00A038A9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Мероприятия планов социального развития центров экономического роста всего</w:t>
            </w:r>
          </w:p>
        </w:tc>
        <w:tc>
          <w:tcPr>
            <w:tcW w:w="1701" w:type="dxa"/>
            <w:vAlign w:val="bottom"/>
          </w:tcPr>
          <w:p w:rsidR="00A038A9" w:rsidRPr="00EE0742" w:rsidRDefault="00A038A9" w:rsidP="00DE495B">
            <w:pPr>
              <w:ind w:firstLine="176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45 592 360,00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Default="00A038A9" w:rsidP="00A038A9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A038A9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A038A9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 Образованию в том числе:</w:t>
            </w:r>
          </w:p>
        </w:tc>
        <w:tc>
          <w:tcPr>
            <w:tcW w:w="1701" w:type="dxa"/>
            <w:vAlign w:val="bottom"/>
          </w:tcPr>
          <w:p w:rsidR="00A038A9" w:rsidRPr="00EE0742" w:rsidRDefault="00A038A9" w:rsidP="00DE495B">
            <w:pPr>
              <w:ind w:firstLine="176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35 592 360,00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Ф.Б. </w:t>
            </w:r>
          </w:p>
        </w:tc>
        <w:tc>
          <w:tcPr>
            <w:tcW w:w="1701" w:type="dxa"/>
            <w:vAlign w:val="bottom"/>
          </w:tcPr>
          <w:p w:rsidR="00A038A9" w:rsidRPr="00EE0742" w:rsidRDefault="00A038A9" w:rsidP="00DE495B">
            <w:pPr>
              <w:ind w:firstLine="176"/>
              <w:jc w:val="right"/>
              <w:rPr>
                <w:snapToGrid w:val="0"/>
                <w:sz w:val="22"/>
                <w:szCs w:val="22"/>
              </w:rPr>
            </w:pPr>
            <w:r w:rsidRPr="00EE0742">
              <w:rPr>
                <w:snapToGrid w:val="0"/>
                <w:sz w:val="22"/>
                <w:szCs w:val="22"/>
              </w:rPr>
              <w:t>35 236 440,00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236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К.Б.</w:t>
            </w:r>
          </w:p>
        </w:tc>
        <w:tc>
          <w:tcPr>
            <w:tcW w:w="1701" w:type="dxa"/>
            <w:vAlign w:val="bottom"/>
          </w:tcPr>
          <w:p w:rsidR="00A038A9" w:rsidRPr="00EE0742" w:rsidRDefault="00A038A9" w:rsidP="00DE495B">
            <w:pPr>
              <w:ind w:firstLine="176"/>
              <w:jc w:val="right"/>
              <w:rPr>
                <w:snapToGrid w:val="0"/>
                <w:sz w:val="22"/>
                <w:szCs w:val="22"/>
              </w:rPr>
            </w:pPr>
            <w:r w:rsidRPr="00EE0742">
              <w:rPr>
                <w:snapToGrid w:val="0"/>
                <w:sz w:val="22"/>
                <w:szCs w:val="22"/>
              </w:rPr>
              <w:t>355 920,00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+355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по площадкам в том числе:</w:t>
            </w:r>
          </w:p>
        </w:tc>
        <w:tc>
          <w:tcPr>
            <w:tcW w:w="1701" w:type="dxa"/>
            <w:vAlign w:val="bottom"/>
          </w:tcPr>
          <w:p w:rsidR="00A038A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10 000 000,00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E9633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Ф.Б.</w:t>
            </w:r>
          </w:p>
        </w:tc>
        <w:tc>
          <w:tcPr>
            <w:tcW w:w="1701" w:type="dxa"/>
            <w:vAlign w:val="bottom"/>
          </w:tcPr>
          <w:p w:rsidR="00A038A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9 900 000,00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К.Б.</w:t>
            </w:r>
          </w:p>
        </w:tc>
        <w:tc>
          <w:tcPr>
            <w:tcW w:w="1701" w:type="dxa"/>
            <w:vAlign w:val="bottom"/>
          </w:tcPr>
          <w:p w:rsidR="00A038A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Pr="003B02E6" w:rsidRDefault="00A038A9" w:rsidP="00A038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 w:val="restart"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202 49999 05 0000 150</w:t>
            </w: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701" w:type="dxa"/>
            <w:vAlign w:val="bottom"/>
          </w:tcPr>
          <w:p w:rsidR="00A038A9" w:rsidRPr="00415427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3 209 700,00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E963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312</w:t>
            </w:r>
            <w:r w:rsidR="00E963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Соц.поддержка в виде невзимания платы за присмотр и уход за детьми мобилизованных</w:t>
            </w:r>
          </w:p>
        </w:tc>
        <w:tc>
          <w:tcPr>
            <w:tcW w:w="1701" w:type="dxa"/>
            <w:vAlign w:val="bottom"/>
          </w:tcPr>
          <w:p w:rsidR="00A038A9" w:rsidRPr="00415427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63 300,00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Соц.поддержка в виде обеспечения льготным питанием  детей мобилизованных</w:t>
            </w:r>
          </w:p>
        </w:tc>
        <w:tc>
          <w:tcPr>
            <w:tcW w:w="1701" w:type="dxa"/>
            <w:vAlign w:val="bottom"/>
          </w:tcPr>
          <w:p w:rsidR="00A038A9" w:rsidRPr="00EE0742" w:rsidRDefault="00A038A9" w:rsidP="00DE495B">
            <w:pPr>
              <w:ind w:firstLine="176"/>
              <w:jc w:val="right"/>
              <w:rPr>
                <w:snapToGrid w:val="0"/>
                <w:sz w:val="22"/>
                <w:szCs w:val="22"/>
              </w:rPr>
            </w:pPr>
            <w:r w:rsidRPr="00EE0742">
              <w:rPr>
                <w:snapToGrid w:val="0"/>
                <w:sz w:val="22"/>
                <w:szCs w:val="22"/>
              </w:rPr>
              <w:t>81 800,00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415427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 w:rsidRPr="00415427">
              <w:rPr>
                <w:noProof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К.Б.</w:t>
            </w:r>
          </w:p>
        </w:tc>
        <w:tc>
          <w:tcPr>
            <w:tcW w:w="1701" w:type="dxa"/>
            <w:vAlign w:val="bottom"/>
          </w:tcPr>
          <w:p w:rsidR="00A038A9" w:rsidRPr="00415427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 w:rsidRPr="00415427">
              <w:rPr>
                <w:snapToGrid w:val="0"/>
                <w:color w:val="000000"/>
                <w:sz w:val="22"/>
                <w:szCs w:val="22"/>
              </w:rPr>
              <w:t>1 3</w:t>
            </w:r>
            <w:r>
              <w:rPr>
                <w:snapToGrid w:val="0"/>
                <w:color w:val="000000"/>
                <w:sz w:val="22"/>
                <w:szCs w:val="22"/>
              </w:rPr>
              <w:t>12 4</w:t>
            </w:r>
            <w:r w:rsidRPr="00415427">
              <w:rPr>
                <w:snapToGrid w:val="0"/>
                <w:color w:val="000000"/>
                <w:sz w:val="22"/>
                <w:szCs w:val="22"/>
              </w:rPr>
              <w:t>00</w:t>
            </w:r>
            <w:r>
              <w:rPr>
                <w:snapToGrid w:val="0"/>
                <w:color w:val="000000"/>
                <w:sz w:val="22"/>
                <w:szCs w:val="22"/>
              </w:rPr>
              <w:t>,00</w:t>
            </w:r>
            <w:r w:rsidRPr="0041542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="00E963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312</w:t>
            </w:r>
            <w:r w:rsidR="00E9633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38A9" w:rsidRPr="003B02E6" w:rsidTr="00E9633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  <w:vMerge/>
          </w:tcPr>
          <w:p w:rsidR="00A038A9" w:rsidRPr="00545ADD" w:rsidRDefault="00A038A9" w:rsidP="00D67DF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038A9" w:rsidRPr="00613C0C" w:rsidRDefault="00A038A9" w:rsidP="00DE495B">
            <w:pPr>
              <w:jc w:val="both"/>
              <w:rPr>
                <w:noProof/>
                <w:sz w:val="22"/>
                <w:szCs w:val="22"/>
              </w:rPr>
            </w:pPr>
            <w:r w:rsidRPr="00613C0C">
              <w:rPr>
                <w:noProof/>
                <w:sz w:val="22"/>
                <w:szCs w:val="22"/>
              </w:rPr>
              <w:t>Организация бесплатного горячего питания в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A038A9" w:rsidRPr="00613C0C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1 752 200,00</w:t>
            </w:r>
          </w:p>
        </w:tc>
        <w:tc>
          <w:tcPr>
            <w:tcW w:w="1560" w:type="dxa"/>
            <w:vAlign w:val="bottom"/>
          </w:tcPr>
          <w:p w:rsidR="00A038A9" w:rsidRPr="00E72049" w:rsidRDefault="00A038A9" w:rsidP="00DE495B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Default="00A038A9" w:rsidP="00E33C06">
            <w:pPr>
              <w:jc w:val="right"/>
              <w:rPr>
                <w:sz w:val="20"/>
                <w:szCs w:val="20"/>
              </w:rPr>
            </w:pPr>
          </w:p>
          <w:p w:rsidR="00A038A9" w:rsidRPr="003B02E6" w:rsidRDefault="00A038A9" w:rsidP="00E33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752</w:t>
            </w:r>
            <w:r w:rsidR="00E963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</w:tr>
    </w:tbl>
    <w:p w:rsidR="00F53D76" w:rsidRPr="009D22BB" w:rsidRDefault="00F53D76" w:rsidP="00F53D76">
      <w:pPr>
        <w:jc w:val="center"/>
        <w:rPr>
          <w:sz w:val="20"/>
          <w:szCs w:val="20"/>
        </w:rPr>
      </w:pPr>
    </w:p>
    <w:p w:rsidR="00FC252D" w:rsidRDefault="00FC252D" w:rsidP="00F53D76">
      <w:pPr>
        <w:jc w:val="center"/>
        <w:rPr>
          <w:b/>
          <w:bCs/>
        </w:rPr>
      </w:pPr>
    </w:p>
    <w:p w:rsidR="00FC252D" w:rsidRDefault="00FC252D" w:rsidP="00F53D76">
      <w:pPr>
        <w:jc w:val="center"/>
        <w:rPr>
          <w:b/>
          <w:bCs/>
        </w:rPr>
      </w:pPr>
    </w:p>
    <w:p w:rsidR="00F53D76" w:rsidRDefault="00F53D76" w:rsidP="00F53D76">
      <w:pPr>
        <w:jc w:val="center"/>
        <w:rPr>
          <w:b/>
          <w:bCs/>
        </w:rPr>
      </w:pPr>
      <w:r w:rsidRPr="003B02E6">
        <w:rPr>
          <w:b/>
          <w:bCs/>
        </w:rPr>
        <w:t>РАСХОДЫ</w:t>
      </w:r>
    </w:p>
    <w:p w:rsidR="00FC252D" w:rsidRDefault="00FC252D" w:rsidP="00F53D76">
      <w:pPr>
        <w:jc w:val="center"/>
        <w:rPr>
          <w:b/>
          <w:bCs/>
        </w:rPr>
      </w:pPr>
    </w:p>
    <w:p w:rsidR="00F53D76" w:rsidRPr="003B02E6" w:rsidRDefault="00284BEA" w:rsidP="00D71AA7">
      <w:pPr>
        <w:pStyle w:val="a5"/>
        <w:spacing w:before="0" w:beforeAutospacing="0" w:after="0" w:afterAutospacing="0"/>
        <w:jc w:val="both"/>
      </w:pPr>
      <w:r>
        <w:t xml:space="preserve">       </w:t>
      </w:r>
      <w:r w:rsidR="0098000D">
        <w:t>В</w:t>
      </w:r>
      <w:r w:rsidR="00F53D76" w:rsidRPr="003B02E6">
        <w:t xml:space="preserve"> проект бюджета муниципального района «</w:t>
      </w:r>
      <w:proofErr w:type="spellStart"/>
      <w:r w:rsidR="00F53D76" w:rsidRPr="003B02E6">
        <w:t>Калганский</w:t>
      </w:r>
      <w:proofErr w:type="spellEnd"/>
      <w:r w:rsidR="00F53D76" w:rsidRPr="003B02E6">
        <w:t xml:space="preserve"> район» на 20</w:t>
      </w:r>
      <w:r w:rsidR="002443E3">
        <w:t>2</w:t>
      </w:r>
      <w:r w:rsidR="00DE495B">
        <w:t>3</w:t>
      </w:r>
      <w:r w:rsidR="00F53D76" w:rsidRPr="003B02E6">
        <w:t xml:space="preserve"> год</w:t>
      </w:r>
      <w:proofErr w:type="gramStart"/>
      <w:r w:rsidR="00F53D76" w:rsidRPr="003B02E6">
        <w:t>»</w:t>
      </w:r>
      <w:r w:rsidR="00AC111B" w:rsidRPr="003B02E6">
        <w:t>в</w:t>
      </w:r>
      <w:proofErr w:type="gramEnd"/>
      <w:r w:rsidR="00AC111B" w:rsidRPr="003B02E6">
        <w:t xml:space="preserve"> расходную часть внесены </w:t>
      </w:r>
      <w:r w:rsidR="00C57B2B" w:rsidRPr="003B02E6">
        <w:t>изменения</w:t>
      </w:r>
      <w:r w:rsidR="00F53D76" w:rsidRPr="003B02E6">
        <w:t>.</w:t>
      </w:r>
    </w:p>
    <w:p w:rsidR="001F41A0" w:rsidRPr="003B02E6" w:rsidRDefault="00284BEA" w:rsidP="00456FEC">
      <w:pPr>
        <w:tabs>
          <w:tab w:val="left" w:pos="284"/>
        </w:tabs>
        <w:jc w:val="both"/>
      </w:pPr>
      <w:r>
        <w:t xml:space="preserve">      </w:t>
      </w:r>
      <w:r w:rsidR="00320DB7" w:rsidRPr="003B02E6">
        <w:t>О</w:t>
      </w:r>
      <w:r w:rsidR="00320DB7" w:rsidRPr="003B02E6">
        <w:rPr>
          <w:b/>
        </w:rPr>
        <w:t xml:space="preserve">бщий расход </w:t>
      </w:r>
      <w:r w:rsidR="00022798">
        <w:rPr>
          <w:b/>
        </w:rPr>
        <w:t xml:space="preserve">собственного </w:t>
      </w:r>
      <w:r w:rsidR="00320DB7" w:rsidRPr="003B02E6">
        <w:rPr>
          <w:b/>
        </w:rPr>
        <w:t xml:space="preserve">бюджета составляет: </w:t>
      </w:r>
      <w:r w:rsidR="00DE495B">
        <w:rPr>
          <w:b/>
        </w:rPr>
        <w:t>432</w:t>
      </w:r>
      <w:r>
        <w:rPr>
          <w:b/>
        </w:rPr>
        <w:t xml:space="preserve"> </w:t>
      </w:r>
      <w:r w:rsidR="00DE495B">
        <w:rPr>
          <w:b/>
        </w:rPr>
        <w:t>814 701,56</w:t>
      </w:r>
      <w:r>
        <w:rPr>
          <w:b/>
        </w:rPr>
        <w:t xml:space="preserve"> </w:t>
      </w:r>
      <w:proofErr w:type="spellStart"/>
      <w:r w:rsidR="00320DB7" w:rsidRPr="003B02E6">
        <w:rPr>
          <w:b/>
        </w:rPr>
        <w:t>рублей</w:t>
      </w:r>
      <w:proofErr w:type="gramStart"/>
      <w:r w:rsidR="00320DB7" w:rsidRPr="003B02E6">
        <w:rPr>
          <w:b/>
        </w:rPr>
        <w:t>,</w:t>
      </w:r>
      <w:r w:rsidR="00320DB7" w:rsidRPr="003B02E6">
        <w:t>в</w:t>
      </w:r>
      <w:proofErr w:type="spellEnd"/>
      <w:proofErr w:type="gramEnd"/>
      <w:r w:rsidR="00320DB7" w:rsidRPr="003B02E6">
        <w:t xml:space="preserve"> том числе: </w:t>
      </w:r>
      <w:r w:rsidR="00F53D76" w:rsidRPr="003B02E6">
        <w:t>налоговы</w:t>
      </w:r>
      <w:r w:rsidR="00320DB7" w:rsidRPr="003B02E6">
        <w:t>е</w:t>
      </w:r>
      <w:r w:rsidR="00F53D76" w:rsidRPr="003B02E6">
        <w:t>, неналоговы</w:t>
      </w:r>
      <w:r w:rsidR="00320DB7" w:rsidRPr="003B02E6">
        <w:t>е</w:t>
      </w:r>
      <w:r w:rsidR="00F53D76" w:rsidRPr="003B02E6">
        <w:t xml:space="preserve"> доход</w:t>
      </w:r>
      <w:r w:rsidR="00320DB7" w:rsidRPr="003B02E6">
        <w:t>ы</w:t>
      </w:r>
      <w:r>
        <w:t xml:space="preserve"> 1</w:t>
      </w:r>
      <w:r w:rsidR="00DE495B">
        <w:t>17 658 300</w:t>
      </w:r>
      <w:r w:rsidR="00F0306C">
        <w:t>,00</w:t>
      </w:r>
      <w:r w:rsidR="00F53D76" w:rsidRPr="003B02E6">
        <w:t xml:space="preserve"> рублей</w:t>
      </w:r>
      <w:r w:rsidR="00320DB7" w:rsidRPr="003B02E6">
        <w:t>,</w:t>
      </w:r>
      <w:r w:rsidR="00F53D76" w:rsidRPr="003B02E6">
        <w:t xml:space="preserve"> безвозмездных поступлений</w:t>
      </w:r>
      <w:r>
        <w:t xml:space="preserve"> 2</w:t>
      </w:r>
      <w:r w:rsidR="00DE495B">
        <w:t>97</w:t>
      </w:r>
      <w:r w:rsidR="00B335BD">
        <w:rPr>
          <w:bCs/>
        </w:rPr>
        <w:t> </w:t>
      </w:r>
      <w:r w:rsidR="00DE495B">
        <w:rPr>
          <w:bCs/>
        </w:rPr>
        <w:t xml:space="preserve">271 465,99 </w:t>
      </w:r>
      <w:r>
        <w:rPr>
          <w:bCs/>
        </w:rPr>
        <w:t xml:space="preserve"> </w:t>
      </w:r>
      <w:r w:rsidR="00F53D76" w:rsidRPr="003B02E6">
        <w:t>рублей</w:t>
      </w:r>
      <w:r w:rsidR="00A016FE">
        <w:t xml:space="preserve">, </w:t>
      </w:r>
      <w:r w:rsidR="00AC111B" w:rsidRPr="003B02E6">
        <w:t xml:space="preserve">с </w:t>
      </w:r>
      <w:r w:rsidR="00F53D76" w:rsidRPr="003B02E6">
        <w:rPr>
          <w:b/>
        </w:rPr>
        <w:t>дефицитом</w:t>
      </w:r>
      <w:r w:rsidR="00F53D76" w:rsidRPr="003B02E6">
        <w:t xml:space="preserve"> в сумме  </w:t>
      </w:r>
      <w:r w:rsidR="00DE495B">
        <w:t>17</w:t>
      </w:r>
      <w:r>
        <w:t xml:space="preserve"> </w:t>
      </w:r>
      <w:r w:rsidR="00DE495B">
        <w:t>884 935,57</w:t>
      </w:r>
      <w:r w:rsidR="00F53D76" w:rsidRPr="003B02E6">
        <w:t xml:space="preserve"> руб</w:t>
      </w:r>
      <w:r w:rsidR="00B21217" w:rsidRPr="003B02E6">
        <w:t>лей</w:t>
      </w:r>
      <w:r w:rsidR="00AC111B" w:rsidRPr="003B02E6">
        <w:t>.</w:t>
      </w:r>
      <w:bookmarkStart w:id="0" w:name="_GoBack"/>
      <w:bookmarkEnd w:id="0"/>
    </w:p>
    <w:p w:rsidR="00D71AA7" w:rsidRPr="003B02E6" w:rsidRDefault="00D71AA7" w:rsidP="00D71AA7">
      <w:pPr>
        <w:jc w:val="both"/>
      </w:pPr>
    </w:p>
    <w:tbl>
      <w:tblPr>
        <w:tblpPr w:leftFromText="180" w:rightFromText="180" w:vertAnchor="text" w:horzAnchor="margin" w:tblpX="108" w:tblpY="68"/>
        <w:tblOverlap w:val="never"/>
        <w:tblW w:w="10312" w:type="dxa"/>
        <w:tblLayout w:type="fixed"/>
        <w:tblLook w:val="00A0"/>
      </w:tblPr>
      <w:tblGrid>
        <w:gridCol w:w="3085"/>
        <w:gridCol w:w="709"/>
        <w:gridCol w:w="709"/>
        <w:gridCol w:w="708"/>
        <w:gridCol w:w="1699"/>
        <w:gridCol w:w="1843"/>
        <w:gridCol w:w="1559"/>
      </w:tblGrid>
      <w:tr w:rsidR="00AC111B" w:rsidRPr="003B02E6" w:rsidTr="007F678E">
        <w:trPr>
          <w:trHeight w:val="8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C111B" w:rsidRPr="003B02E6" w:rsidRDefault="00AC111B" w:rsidP="003A46CB">
            <w:pPr>
              <w:ind w:right="-183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К проекту Решения 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изменение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11B" w:rsidRPr="003B02E6" w:rsidRDefault="00F6259B" w:rsidP="00DE495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Решение  </w:t>
            </w:r>
            <w:r>
              <w:rPr>
                <w:sz w:val="18"/>
                <w:szCs w:val="18"/>
              </w:rPr>
              <w:t>от 2</w:t>
            </w:r>
            <w:r w:rsidR="00DE495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DE495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.22 №</w:t>
            </w:r>
            <w:r w:rsidR="00DE495B">
              <w:rPr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+</w:t>
            </w:r>
            <w:r w:rsidRPr="003B02E6">
              <w:rPr>
                <w:sz w:val="18"/>
                <w:szCs w:val="18"/>
              </w:rPr>
              <w:t xml:space="preserve">увеличение 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-</w:t>
            </w:r>
            <w:r w:rsidRPr="003B02E6">
              <w:rPr>
                <w:sz w:val="18"/>
                <w:szCs w:val="18"/>
              </w:rPr>
              <w:t>уменьшение</w:t>
            </w:r>
          </w:p>
          <w:p w:rsidR="00AC111B" w:rsidRPr="003B02E6" w:rsidRDefault="00AC111B" w:rsidP="003A46C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 ассигнований</w:t>
            </w:r>
          </w:p>
        </w:tc>
      </w:tr>
      <w:tr w:rsidR="006B4EF9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EF9" w:rsidRPr="003B02E6" w:rsidRDefault="006B4EF9" w:rsidP="003A46C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7</w:t>
            </w:r>
          </w:p>
        </w:tc>
      </w:tr>
      <w:tr w:rsidR="00F6259B" w:rsidRPr="003B02E6" w:rsidTr="007F678E">
        <w:trPr>
          <w:trHeight w:val="3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B02E6">
              <w:rPr>
                <w:b/>
                <w:bCs/>
                <w:sz w:val="20"/>
                <w:szCs w:val="20"/>
              </w:rPr>
              <w:t>Калганского</w:t>
            </w:r>
            <w:proofErr w:type="spellEnd"/>
            <w:r w:rsidRPr="003B02E6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16510F" w:rsidP="00D94C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732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109,57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77B78" w:rsidP="00A77B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69 302 913,00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B144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429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196,57</w:t>
            </w:r>
          </w:p>
        </w:tc>
      </w:tr>
      <w:tr w:rsidR="00F6259B" w:rsidRPr="003B02E6" w:rsidTr="007F678E">
        <w:trPr>
          <w:trHeight w:val="4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Функционирование глав администраций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DE495B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7F678E">
        <w:trPr>
          <w:trHeight w:val="3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местной администрации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395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DE495B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358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D52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+37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701,85</w:t>
            </w:r>
          </w:p>
        </w:tc>
      </w:tr>
      <w:tr w:rsidR="00F6259B" w:rsidRPr="003B02E6" w:rsidTr="007F678E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Охрана труда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DE495B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AF08EA">
        <w:trPr>
          <w:trHeight w:val="3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DE495B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0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AF08EA">
        <w:trPr>
          <w:trHeight w:val="7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DC506E" w:rsidRDefault="00F6259B" w:rsidP="00F6259B">
            <w:pPr>
              <w:rPr>
                <w:sz w:val="18"/>
                <w:szCs w:val="18"/>
              </w:rPr>
            </w:pPr>
            <w:r w:rsidRPr="00DC506E">
              <w:rPr>
                <w:noProof/>
                <w:sz w:val="18"/>
                <w:szCs w:val="18"/>
              </w:rPr>
              <w:t xml:space="preserve">Осуществление государственных  полномочий всфере государственного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C511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46 305,00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списков кандидатов в присяжные заседатели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Default="00D059BC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84F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084FE0">
              <w:rPr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3D1312">
        <w:trPr>
          <w:trHeight w:val="2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084FE0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7F678E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16510F" w:rsidP="00C511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162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10 392 978,00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052,45</w:t>
            </w:r>
          </w:p>
        </w:tc>
      </w:tr>
      <w:tr w:rsidR="00F6259B" w:rsidRPr="003B02E6" w:rsidTr="00DC723A">
        <w:trPr>
          <w:trHeight w:val="3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  <w:r>
              <w:rPr>
                <w:sz w:val="18"/>
                <w:szCs w:val="18"/>
              </w:rPr>
              <w:t xml:space="preserve"> (клубы)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E74762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DC723A">
        <w:trPr>
          <w:trHeight w:val="35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  <w:r>
              <w:rPr>
                <w:sz w:val="18"/>
                <w:szCs w:val="18"/>
              </w:rPr>
              <w:t xml:space="preserve"> (библиотеки)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E74762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386 230,00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259B" w:rsidRPr="003B02E6" w:rsidTr="007F678E">
        <w:trPr>
          <w:trHeight w:val="77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F6259B" w:rsidP="00F6259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59B" w:rsidRPr="003B02E6" w:rsidRDefault="00F6259B" w:rsidP="00F625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F6259B" w:rsidP="00F62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59B" w:rsidRPr="003B02E6" w:rsidRDefault="00AF08EA" w:rsidP="00F625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259B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22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Содержание дорог (акцизы)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D66D9D" w:rsidP="00D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77B78" w:rsidP="00A77B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35 233 500,00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493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449,00</w:t>
            </w:r>
          </w:p>
        </w:tc>
      </w:tr>
      <w:tr w:rsidR="00D94CD6" w:rsidRPr="003B02E6" w:rsidTr="007F678E">
        <w:trPr>
          <w:trHeight w:val="19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CD6" w:rsidRPr="003B02E6" w:rsidRDefault="00D94CD6" w:rsidP="0025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емонт. отдельным категориям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CD6" w:rsidRPr="003B02E6" w:rsidRDefault="00D94CD6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CD6" w:rsidRPr="003B02E6" w:rsidRDefault="00D94CD6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CD6" w:rsidRPr="003B02E6" w:rsidRDefault="00D94CD6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CD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CD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CD6" w:rsidRDefault="00997CD1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51101" w:rsidRPr="003B02E6" w:rsidTr="007F678E">
        <w:trPr>
          <w:trHeight w:val="19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Мероприятия по ЖКХ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1 401 700,00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D52E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918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398,25</w:t>
            </w:r>
          </w:p>
        </w:tc>
      </w:tr>
      <w:tr w:rsidR="00251101" w:rsidRPr="003B02E6" w:rsidTr="007F678E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proofErr w:type="gramStart"/>
            <w:r w:rsidRPr="003B02E6">
              <w:rPr>
                <w:sz w:val="18"/>
                <w:szCs w:val="18"/>
              </w:rPr>
              <w:t>Благоустройство)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D66D9D" w:rsidP="00D66D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036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587,92</w:t>
            </w:r>
          </w:p>
        </w:tc>
      </w:tr>
      <w:tr w:rsidR="00251101" w:rsidRPr="003B02E6" w:rsidTr="007F678E">
        <w:trPr>
          <w:trHeight w:val="1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Доплаты к пенсиям государственных служащих субъектов Р.Ф. и муниципальных служащих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101" w:rsidRDefault="00251101" w:rsidP="00B14472">
            <w:pPr>
              <w:jc w:val="right"/>
              <w:rPr>
                <w:sz w:val="18"/>
                <w:szCs w:val="18"/>
              </w:rPr>
            </w:pPr>
          </w:p>
          <w:p w:rsidR="00997CD1" w:rsidRDefault="00997CD1" w:rsidP="00B14472">
            <w:pPr>
              <w:jc w:val="right"/>
              <w:rPr>
                <w:sz w:val="18"/>
                <w:szCs w:val="18"/>
              </w:rPr>
            </w:pPr>
          </w:p>
          <w:p w:rsidR="00997CD1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Орденоносцы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426D" w:rsidRPr="003B02E6" w:rsidTr="00B0426D">
        <w:trPr>
          <w:trHeight w:val="2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D" w:rsidRPr="003B02E6" w:rsidRDefault="00B0426D" w:rsidP="00251101">
            <w:pPr>
              <w:tabs>
                <w:tab w:val="left" w:pos="284"/>
              </w:tabs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Выплаты мобилизованным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26D" w:rsidRPr="003B02E6" w:rsidRDefault="00B0426D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6D" w:rsidRPr="003B02E6" w:rsidRDefault="00B0426D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6D" w:rsidRPr="003B02E6" w:rsidRDefault="00B0426D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6D" w:rsidRDefault="00B0426D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26D" w:rsidRDefault="00B0426D" w:rsidP="00251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26D" w:rsidRPr="003B02E6" w:rsidRDefault="00997CD1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51101" w:rsidRPr="003B02E6" w:rsidTr="007F678E">
        <w:trPr>
          <w:trHeight w:val="3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01" w:rsidRPr="003B02E6" w:rsidRDefault="00251101" w:rsidP="00251101">
            <w:pPr>
              <w:tabs>
                <w:tab w:val="left" w:pos="284"/>
              </w:tabs>
              <w:jc w:val="both"/>
              <w:rPr>
                <w:snapToGrid w:val="0"/>
                <w:sz w:val="18"/>
                <w:szCs w:val="18"/>
              </w:rPr>
            </w:pPr>
            <w:r w:rsidRPr="003B02E6">
              <w:rPr>
                <w:snapToGrid w:val="0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522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1 412 700,00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010,00</w:t>
            </w:r>
          </w:p>
        </w:tc>
      </w:tr>
      <w:tr w:rsidR="00427428" w:rsidRPr="003B02E6" w:rsidTr="007F678E">
        <w:trPr>
          <w:trHeight w:val="3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B0426D" w:rsidP="0025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отдельным категориям граждан (семьям участников ВОВ)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428" w:rsidRPr="003B02E6" w:rsidRDefault="00427428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Default="00427428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Default="00427428" w:rsidP="00251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997CD1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51101" w:rsidRPr="003B02E6" w:rsidTr="007F678E">
        <w:trPr>
          <w:trHeight w:val="3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51101" w:rsidRPr="003B02E6" w:rsidTr="007F678E">
        <w:trPr>
          <w:trHeight w:val="1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F08EA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997CD1" w:rsidP="00B144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1063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 органов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396E99" w:rsidP="00E763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705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629,99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278</w:t>
            </w:r>
            <w:r w:rsidR="00D059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+32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426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744,99</w:t>
            </w:r>
          </w:p>
        </w:tc>
      </w:tr>
      <w:tr w:rsidR="00251101" w:rsidRPr="003B02E6" w:rsidTr="00793D6E">
        <w:trPr>
          <w:trHeight w:val="1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562C7" w:rsidRDefault="00251101" w:rsidP="00251101">
            <w:pPr>
              <w:rPr>
                <w:i/>
                <w:sz w:val="18"/>
                <w:szCs w:val="18"/>
              </w:rPr>
            </w:pPr>
            <w:r w:rsidRPr="003562C7">
              <w:rPr>
                <w:bCs/>
                <w:i/>
                <w:sz w:val="20"/>
                <w:szCs w:val="20"/>
              </w:rPr>
              <w:t>Комитет по финансам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562C7" w:rsidRDefault="00251101" w:rsidP="00251101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562C7" w:rsidRDefault="00251101" w:rsidP="00251101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562C7" w:rsidRDefault="00251101" w:rsidP="00251101">
            <w:pPr>
              <w:jc w:val="center"/>
              <w:rPr>
                <w:bCs/>
                <w:i/>
                <w:sz w:val="20"/>
                <w:szCs w:val="20"/>
              </w:rPr>
            </w:pPr>
            <w:r w:rsidRPr="003562C7">
              <w:rPr>
                <w:bCs/>
                <w:i/>
                <w:sz w:val="20"/>
                <w:szCs w:val="20"/>
              </w:rPr>
              <w:t>0</w:t>
            </w: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562C7" w:rsidRDefault="00396E99" w:rsidP="00426BE4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D059BC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916</w:t>
            </w:r>
            <w:r w:rsidR="00D059BC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885,00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562C7" w:rsidRDefault="00106334" w:rsidP="0025110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D059BC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916</w:t>
            </w:r>
            <w:r w:rsidR="00D059BC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885,00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562C7" w:rsidRDefault="00430CF2" w:rsidP="00251101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3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lastRenderedPageBreak/>
              <w:t>Центральный аппарат финансовых органов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4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По расчету и предоставлению дотаций поселениям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  <w:p w:rsidR="00251101" w:rsidRPr="003B02E6" w:rsidRDefault="00251101" w:rsidP="00251101">
            <w:pPr>
              <w:rPr>
                <w:i/>
                <w:sz w:val="18"/>
                <w:szCs w:val="18"/>
              </w:rPr>
            </w:pPr>
            <w:r w:rsidRPr="003B02E6">
              <w:rPr>
                <w:i/>
                <w:sz w:val="18"/>
                <w:szCs w:val="18"/>
              </w:rPr>
              <w:t> </w:t>
            </w:r>
          </w:p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E7476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D059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D059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06B00" w:rsidRDefault="00251101" w:rsidP="00251101">
            <w:pPr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Безвозмездные перечисления бюджетам поселений из бюджета района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1101" w:rsidRPr="00006B00" w:rsidRDefault="00251101" w:rsidP="00251101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06B00" w:rsidRDefault="00251101" w:rsidP="00251101">
            <w:pPr>
              <w:jc w:val="center"/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06B00" w:rsidRDefault="00251101" w:rsidP="00251101">
            <w:pPr>
              <w:jc w:val="center"/>
              <w:rPr>
                <w:bCs/>
                <w:i/>
                <w:sz w:val="20"/>
                <w:szCs w:val="20"/>
              </w:rPr>
            </w:pPr>
            <w:r w:rsidRPr="00006B00">
              <w:rPr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06B00" w:rsidRDefault="00396E99" w:rsidP="00E763E5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</w:t>
            </w:r>
            <w:r w:rsidR="00BB622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788</w:t>
            </w:r>
            <w:r w:rsidR="00BB622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744,99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06B00" w:rsidRDefault="00106334" w:rsidP="0025110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  <w:r w:rsidR="00BB622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362</w:t>
            </w:r>
            <w:r w:rsidR="00BB6224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2730B2" w:rsidRDefault="00430CF2" w:rsidP="00251101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+32</w:t>
            </w:r>
            <w:r w:rsidR="00B46487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426</w:t>
            </w:r>
            <w:r w:rsidR="00B46487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744,99</w:t>
            </w:r>
          </w:p>
        </w:tc>
      </w:tr>
      <w:tr w:rsidR="00251101" w:rsidRPr="002730B2" w:rsidTr="003D1312">
        <w:trPr>
          <w:trHeight w:val="2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Содержание дорог (акцизы)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A50A8" w:rsidRDefault="00E74762" w:rsidP="00114F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1A50A8" w:rsidRDefault="00251101" w:rsidP="0025110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A50A8" w:rsidRDefault="00430CF2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</w:tr>
      <w:tr w:rsidR="00251101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Строительство, модернизация, ремонт и содержание автомобильных дорог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A50A8" w:rsidRDefault="00D66D9D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370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1A50A8" w:rsidRDefault="00251101" w:rsidP="0025110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A50A8" w:rsidRDefault="00430CF2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+4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370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078,52</w:t>
            </w:r>
          </w:p>
        </w:tc>
      </w:tr>
      <w:tr w:rsidR="00251101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Default="00251101" w:rsidP="00251101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Реализация мероприятий плана социального развития центров экономического роста ЗК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D66D9D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Default="00251101" w:rsidP="00251101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430CF2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</w:t>
            </w:r>
            <w:r w:rsidR="00B4648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</w:tr>
      <w:tr w:rsidR="00251101" w:rsidRPr="002730B2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D66D9D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2730B2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867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166,47</w:t>
            </w:r>
          </w:p>
        </w:tc>
      </w:tr>
      <w:tr w:rsidR="00251101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D66D9D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340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3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выравнивание бюджетной обеспеченности поселений из районного фонда финансовой поддержки (в части  </w:t>
            </w:r>
            <w:proofErr w:type="spellStart"/>
            <w:r w:rsidRPr="003B02E6">
              <w:rPr>
                <w:sz w:val="18"/>
                <w:szCs w:val="18"/>
              </w:rPr>
              <w:t>субв</w:t>
            </w:r>
            <w:proofErr w:type="spellEnd"/>
            <w:r w:rsidRPr="003B02E6">
              <w:rPr>
                <w:sz w:val="18"/>
                <w:szCs w:val="18"/>
              </w:rPr>
              <w:t>. на исполнение органами мест</w:t>
            </w:r>
            <w:proofErr w:type="gramStart"/>
            <w:r w:rsidRPr="003B02E6">
              <w:rPr>
                <w:sz w:val="18"/>
                <w:szCs w:val="18"/>
              </w:rPr>
              <w:t>.</w:t>
            </w:r>
            <w:proofErr w:type="gramEnd"/>
            <w:r w:rsidRPr="003B02E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B02E6">
              <w:rPr>
                <w:sz w:val="18"/>
                <w:szCs w:val="18"/>
              </w:rPr>
              <w:t>с</w:t>
            </w:r>
            <w:proofErr w:type="gramEnd"/>
            <w:r w:rsidRPr="003B02E6">
              <w:rPr>
                <w:sz w:val="18"/>
                <w:szCs w:val="18"/>
              </w:rPr>
              <w:t>амоуп</w:t>
            </w:r>
            <w:proofErr w:type="spellEnd"/>
            <w:r w:rsidRPr="003B02E6">
              <w:rPr>
                <w:sz w:val="18"/>
                <w:szCs w:val="18"/>
              </w:rPr>
              <w:t xml:space="preserve">. государственных полномочий по расчету и </w:t>
            </w:r>
            <w:proofErr w:type="spellStart"/>
            <w:r w:rsidRPr="003B02E6">
              <w:rPr>
                <w:sz w:val="18"/>
                <w:szCs w:val="18"/>
              </w:rPr>
              <w:t>предост</w:t>
            </w:r>
            <w:proofErr w:type="spellEnd"/>
            <w:r w:rsidRPr="003B02E6">
              <w:rPr>
                <w:sz w:val="18"/>
                <w:szCs w:val="18"/>
              </w:rPr>
              <w:t xml:space="preserve">. дотаций поселениям на </w:t>
            </w:r>
            <w:proofErr w:type="spellStart"/>
            <w:r w:rsidRPr="003B02E6">
              <w:rPr>
                <w:sz w:val="18"/>
                <w:szCs w:val="18"/>
              </w:rPr>
              <w:t>выравнив</w:t>
            </w:r>
            <w:proofErr w:type="spellEnd"/>
            <w:r w:rsidRPr="003B02E6">
              <w:rPr>
                <w:sz w:val="18"/>
                <w:szCs w:val="18"/>
              </w:rPr>
              <w:t xml:space="preserve">. бюджетной </w:t>
            </w:r>
            <w:proofErr w:type="spellStart"/>
            <w:r w:rsidRPr="003B02E6">
              <w:rPr>
                <w:sz w:val="18"/>
                <w:szCs w:val="18"/>
              </w:rPr>
              <w:t>обеспеч</w:t>
            </w:r>
            <w:proofErr w:type="spellEnd"/>
            <w:r w:rsidRPr="003B02E6">
              <w:rPr>
                <w:sz w:val="18"/>
                <w:szCs w:val="18"/>
              </w:rPr>
              <w:t xml:space="preserve">.) 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D66D9D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BB622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0633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106334"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 xml:space="preserve"> </w:t>
            </w:r>
            <w:r w:rsidR="00106334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793D6E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A82987" w:rsidRDefault="00251101" w:rsidP="0025110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Иные 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A82987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96E99" w:rsidRDefault="00251101" w:rsidP="00251101">
            <w:pPr>
              <w:jc w:val="center"/>
              <w:rPr>
                <w:bCs/>
                <w:sz w:val="18"/>
                <w:szCs w:val="18"/>
              </w:rPr>
            </w:pPr>
            <w:r w:rsidRPr="00396E9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96E99" w:rsidRDefault="00251101" w:rsidP="00251101">
            <w:pPr>
              <w:jc w:val="center"/>
              <w:rPr>
                <w:bCs/>
                <w:sz w:val="18"/>
                <w:szCs w:val="18"/>
              </w:rPr>
            </w:pPr>
            <w:r w:rsidRPr="00396E9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96E99" w:rsidRDefault="00D66D9D" w:rsidP="00251101">
            <w:pPr>
              <w:jc w:val="right"/>
              <w:rPr>
                <w:bCs/>
                <w:sz w:val="18"/>
                <w:szCs w:val="18"/>
              </w:rPr>
            </w:pPr>
            <w:r w:rsidRPr="00396E99">
              <w:rPr>
                <w:bCs/>
                <w:sz w:val="18"/>
                <w:szCs w:val="18"/>
              </w:rPr>
              <w:t>11</w:t>
            </w:r>
            <w:r w:rsidR="00BB6224">
              <w:rPr>
                <w:bCs/>
                <w:sz w:val="18"/>
                <w:szCs w:val="18"/>
              </w:rPr>
              <w:t xml:space="preserve"> </w:t>
            </w:r>
            <w:r w:rsidRPr="00396E99">
              <w:rPr>
                <w:bCs/>
                <w:sz w:val="18"/>
                <w:szCs w:val="18"/>
              </w:rPr>
              <w:t>189</w:t>
            </w:r>
            <w:r w:rsidR="00BB6224">
              <w:rPr>
                <w:bCs/>
                <w:sz w:val="18"/>
                <w:szCs w:val="18"/>
              </w:rPr>
              <w:t xml:space="preserve"> </w:t>
            </w:r>
            <w:r w:rsidRPr="00396E99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96E99" w:rsidRDefault="00251101" w:rsidP="00251101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96E99" w:rsidRDefault="00430CF2" w:rsidP="0025110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+11</w:t>
            </w:r>
            <w:r w:rsidR="00B4648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189</w:t>
            </w:r>
            <w:r w:rsidR="00B4648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500,00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251101" w:rsidP="00251101">
            <w:pPr>
              <w:rPr>
                <w:b/>
                <w:sz w:val="20"/>
                <w:szCs w:val="20"/>
              </w:rPr>
            </w:pPr>
            <w:r w:rsidRPr="00106334">
              <w:rPr>
                <w:b/>
                <w:sz w:val="20"/>
                <w:szCs w:val="20"/>
              </w:rPr>
              <w:t>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E74762" w:rsidP="00C03C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106334" w:rsidRDefault="00106334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 w:rsidRPr="00106334">
              <w:rPr>
                <w:b/>
                <w:bCs/>
                <w:sz w:val="20"/>
                <w:szCs w:val="20"/>
              </w:rPr>
              <w:t>963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 w:rsidRPr="00106334">
              <w:rPr>
                <w:b/>
                <w:bCs/>
                <w:sz w:val="20"/>
                <w:szCs w:val="20"/>
              </w:rPr>
              <w:t>422,00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106334" w:rsidRDefault="00430CF2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Контрольно- счетная комиссия</w:t>
            </w:r>
            <w:r>
              <w:rPr>
                <w:sz w:val="18"/>
                <w:szCs w:val="18"/>
              </w:rPr>
              <w:t xml:space="preserve">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EE18BB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EE18BB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EE18BB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EE18BB" w:rsidRDefault="00E74762" w:rsidP="00C03C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EE18BB" w:rsidRDefault="00106334" w:rsidP="001063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422,00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EE18BB" w:rsidRDefault="00430CF2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396E99" w:rsidP="008272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850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850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управления сельского хозяйства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BB622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96E9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396E99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 xml:space="preserve"> </w:t>
            </w:r>
            <w:r w:rsidR="00396E99">
              <w:rPr>
                <w:sz w:val="18"/>
                <w:szCs w:val="18"/>
              </w:rPr>
              <w:t>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106334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по программе устойчивое развитие сельских территорий (площадки)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 w:rsidRPr="000C6D8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 w:rsidRPr="000C6D8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396E99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C6D84" w:rsidRDefault="00106334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430CF2" w:rsidP="0025110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396E99" w:rsidP="00C6128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C6D84" w:rsidRDefault="00106334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430CF2" w:rsidP="0025110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</w:rPr>
              <w:t xml:space="preserve">Администрирование </w:t>
            </w:r>
            <w:proofErr w:type="spellStart"/>
            <w:r>
              <w:rPr>
                <w:bCs/>
                <w:color w:val="000000"/>
                <w:sz w:val="20"/>
              </w:rPr>
              <w:t>гос</w:t>
            </w:r>
            <w:proofErr w:type="spellEnd"/>
            <w:r>
              <w:rPr>
                <w:bCs/>
                <w:color w:val="000000"/>
                <w:sz w:val="20"/>
              </w:rPr>
              <w:t xml:space="preserve"> полномочия </w:t>
            </w:r>
            <w:proofErr w:type="gramStart"/>
            <w:r>
              <w:rPr>
                <w:bCs/>
                <w:color w:val="000000"/>
                <w:sz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396E99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C6D84" w:rsidRDefault="00106334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430CF2" w:rsidP="0025110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по программе устойчивое развитие сельских территорий (жилье)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251101" w:rsidP="002511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396E99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0C6D84" w:rsidRDefault="00106334" w:rsidP="002511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BB622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0C6D84" w:rsidRDefault="00430CF2" w:rsidP="00251101">
            <w:pPr>
              <w:ind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251101" w:rsidRPr="003B02E6" w:rsidTr="007F678E">
        <w:trPr>
          <w:trHeight w:val="14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BB6224" w:rsidP="00D94C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280 343 004,00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CD54DF" w:rsidP="008139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97</w:t>
            </w:r>
            <w:r w:rsidR="008139B7">
              <w:rPr>
                <w:b/>
                <w:bCs/>
                <w:sz w:val="20"/>
                <w:szCs w:val="20"/>
              </w:rPr>
              <w:t>5</w:t>
            </w:r>
            <w:r w:rsidR="00BB6224">
              <w:rPr>
                <w:b/>
                <w:bCs/>
                <w:sz w:val="20"/>
                <w:szCs w:val="20"/>
              </w:rPr>
              <w:t xml:space="preserve"> </w:t>
            </w:r>
            <w:r w:rsidR="008139B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ind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+41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367</w:t>
            </w:r>
            <w:r w:rsidR="00B4648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660,00</w:t>
            </w:r>
          </w:p>
        </w:tc>
      </w:tr>
      <w:tr w:rsidR="00251101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бюджетные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BB6224" w:rsidP="00D94CD6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267 406 409,00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1101" w:rsidRPr="003B02E6" w:rsidRDefault="00CD54DF" w:rsidP="008139B7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226</w:t>
            </w:r>
            <w:r w:rsidR="00BB622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>03</w:t>
            </w:r>
            <w:r w:rsidR="008139B7">
              <w:rPr>
                <w:b/>
                <w:bCs/>
                <w:color w:val="0070C0"/>
                <w:sz w:val="18"/>
                <w:szCs w:val="18"/>
              </w:rPr>
              <w:t>8</w:t>
            </w:r>
            <w:r w:rsidR="00BB622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8139B7">
              <w:rPr>
                <w:b/>
                <w:bCs/>
                <w:color w:val="0070C0"/>
                <w:sz w:val="18"/>
                <w:szCs w:val="18"/>
              </w:rPr>
              <w:t>7</w:t>
            </w:r>
            <w:r>
              <w:rPr>
                <w:b/>
                <w:bCs/>
                <w:color w:val="0070C0"/>
                <w:sz w:val="18"/>
                <w:szCs w:val="18"/>
              </w:rPr>
              <w:t>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51101" w:rsidRPr="0098000D" w:rsidRDefault="00430CF2" w:rsidP="00B46487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+41</w:t>
            </w:r>
            <w:r w:rsidR="00B46487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>367</w:t>
            </w:r>
            <w:r w:rsidR="00B46487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>660,00</w:t>
            </w:r>
          </w:p>
        </w:tc>
      </w:tr>
      <w:tr w:rsidR="00251101" w:rsidRPr="003B02E6" w:rsidTr="007F678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Дошкольное 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8272AF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741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678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+63</w:t>
            </w:r>
            <w:r w:rsidR="00B4648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300,00</w:t>
            </w:r>
          </w:p>
        </w:tc>
      </w:tr>
      <w:tr w:rsidR="00251101" w:rsidRPr="003B02E6" w:rsidTr="007F678E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Д/сады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8272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43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Дошкольное образование за счет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8272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AE688B" w:rsidP="00251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Возмещение </w:t>
            </w:r>
            <w:proofErr w:type="spellStart"/>
            <w:r>
              <w:rPr>
                <w:sz w:val="18"/>
                <w:szCs w:val="18"/>
              </w:rPr>
              <w:t>род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латы</w:t>
            </w:r>
            <w:proofErr w:type="spellEnd"/>
            <w:r>
              <w:rPr>
                <w:sz w:val="18"/>
                <w:szCs w:val="18"/>
              </w:rPr>
              <w:t xml:space="preserve"> детям мобилизованных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02E6">
              <w:rPr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B02E6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251101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</w:t>
            </w:r>
            <w:r w:rsidR="00BB622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+63</w:t>
            </w:r>
            <w:r w:rsidR="00B4648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251101" w:rsidRPr="003B02E6" w:rsidTr="007F678E">
        <w:trPr>
          <w:trHeight w:val="1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Общее образование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BB6224" w:rsidP="007F6F02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217 690 909,00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CD54DF" w:rsidP="008139B7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176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38</w:t>
            </w:r>
            <w:r w:rsidR="008139B7">
              <w:rPr>
                <w:color w:val="FF0000"/>
                <w:sz w:val="18"/>
                <w:szCs w:val="18"/>
              </w:rPr>
              <w:t>6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 w:rsidR="008139B7">
              <w:rPr>
                <w:color w:val="FF0000"/>
                <w:sz w:val="18"/>
                <w:szCs w:val="18"/>
              </w:rPr>
              <w:t>5</w:t>
            </w:r>
            <w:r>
              <w:rPr>
                <w:color w:val="FF0000"/>
                <w:sz w:val="18"/>
                <w:szCs w:val="18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770FF6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+41</w:t>
            </w:r>
            <w:r w:rsidR="00B4648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304</w:t>
            </w:r>
            <w:r w:rsidR="00B4648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360,00</w:t>
            </w:r>
          </w:p>
        </w:tc>
      </w:tr>
      <w:tr w:rsidR="00251101" w:rsidRPr="003B02E6" w:rsidTr="007F678E">
        <w:trPr>
          <w:trHeight w:val="62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8272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996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042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949,00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+953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230,30</w:t>
            </w:r>
          </w:p>
        </w:tc>
      </w:tr>
      <w:tr w:rsidR="00251101" w:rsidRPr="003B02E6" w:rsidTr="007F678E">
        <w:trPr>
          <w:trHeight w:val="10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lastRenderedPageBreak/>
              <w:t xml:space="preserve">На обеспечение государственных гарантий прав граждан на получение общедоступного и бесплатного дошкольного, общего </w:t>
            </w:r>
            <w:proofErr w:type="gramStart"/>
            <w:r w:rsidRPr="003B02E6">
              <w:rPr>
                <w:sz w:val="18"/>
                <w:szCs w:val="18"/>
              </w:rPr>
              <w:t>образования</w:t>
            </w:r>
            <w:proofErr w:type="gramEnd"/>
            <w:r w:rsidRPr="003B02E6">
              <w:rPr>
                <w:sz w:val="18"/>
                <w:szCs w:val="18"/>
              </w:rPr>
              <w:t xml:space="preserve"> а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8272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917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770F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12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5818E2" w:rsidRDefault="00251101" w:rsidP="00251101">
            <w:pPr>
              <w:rPr>
                <w:sz w:val="20"/>
                <w:szCs w:val="20"/>
              </w:rPr>
            </w:pPr>
            <w:proofErr w:type="gramStart"/>
            <w:r w:rsidRPr="005818E2">
              <w:rPr>
                <w:sz w:val="20"/>
                <w:szCs w:val="20"/>
              </w:rPr>
              <w:t>Ежемесячные</w:t>
            </w:r>
            <w:proofErr w:type="gramEnd"/>
            <w:r w:rsidRPr="005818E2">
              <w:rPr>
                <w:sz w:val="20"/>
                <w:szCs w:val="20"/>
              </w:rPr>
              <w:t xml:space="preserve"> денежные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0"/>
                <w:szCs w:val="20"/>
              </w:rPr>
              <w:t xml:space="preserve"> Ф.Б.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AE688B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7F678E">
        <w:trPr>
          <w:trHeight w:val="28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классного руководства. К.Б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Default="00AE688B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51101" w:rsidRPr="003B02E6" w:rsidTr="009C3C05">
        <w:trPr>
          <w:trHeight w:val="10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251101" w:rsidP="00251101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AE688B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526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101" w:rsidRPr="003B02E6" w:rsidRDefault="000E700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526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101" w:rsidRPr="003B02E6" w:rsidRDefault="00430CF2" w:rsidP="002511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E688B" w:rsidRPr="003B02E6" w:rsidTr="007F678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688B" w:rsidRPr="00F03292" w:rsidRDefault="00AE688B" w:rsidP="00AE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42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676</w:t>
            </w:r>
            <w:r w:rsidR="00842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Default="00404122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40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04122">
              <w:rPr>
                <w:sz w:val="18"/>
                <w:szCs w:val="18"/>
              </w:rPr>
              <w:t>2 924 769,70</w:t>
            </w:r>
          </w:p>
        </w:tc>
      </w:tr>
      <w:tr w:rsidR="00AE688B" w:rsidRPr="003B02E6" w:rsidTr="007F678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688B" w:rsidRPr="00F03292" w:rsidRDefault="00AE688B" w:rsidP="00AE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Default="00AE688B" w:rsidP="00404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04122" w:rsidP="004041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+1 752 200,00</w:t>
            </w:r>
          </w:p>
        </w:tc>
      </w:tr>
      <w:tr w:rsidR="00AE688B" w:rsidRPr="003B02E6" w:rsidTr="007F678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Льготное питание детям мобилизованных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+81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</w:tr>
      <w:tr w:rsidR="00AE688B" w:rsidRPr="003B02E6" w:rsidTr="007F678E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AE688B" w:rsidRDefault="00AE688B" w:rsidP="00AE688B">
            <w:pPr>
              <w:rPr>
                <w:sz w:val="18"/>
                <w:szCs w:val="18"/>
              </w:rPr>
            </w:pPr>
            <w:r w:rsidRPr="00AE688B">
              <w:rPr>
                <w:sz w:val="18"/>
                <w:szCs w:val="18"/>
              </w:rPr>
              <w:t>Центр экономического роста</w:t>
            </w:r>
            <w:r>
              <w:rPr>
                <w:sz w:val="18"/>
                <w:szCs w:val="18"/>
              </w:rPr>
              <w:t xml:space="preserve"> Ф.Б.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88B" w:rsidRPr="00AE688B" w:rsidRDefault="00AE688B" w:rsidP="00AE68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AE688B" w:rsidRDefault="00430CF2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</w:t>
            </w:r>
            <w:r w:rsidR="00B46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440,00</w:t>
            </w:r>
          </w:p>
        </w:tc>
      </w:tr>
      <w:tr w:rsidR="00AE688B" w:rsidRPr="003B02E6" w:rsidTr="007F678E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AE688B" w:rsidRDefault="00AE688B" w:rsidP="00AE688B">
            <w:pPr>
              <w:rPr>
                <w:sz w:val="18"/>
                <w:szCs w:val="18"/>
              </w:rPr>
            </w:pPr>
            <w:r w:rsidRPr="00AE688B">
              <w:rPr>
                <w:sz w:val="18"/>
                <w:szCs w:val="18"/>
              </w:rPr>
              <w:t>Центр экономического роста</w:t>
            </w:r>
            <w:r>
              <w:rPr>
                <w:sz w:val="18"/>
                <w:szCs w:val="18"/>
              </w:rPr>
              <w:t xml:space="preserve"> К.Б.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AE688B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88B" w:rsidRPr="00AE688B" w:rsidRDefault="00AE688B" w:rsidP="00AE68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AE688B" w:rsidRDefault="00430CF2" w:rsidP="005B7D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</w:t>
            </w:r>
            <w:r w:rsidR="005B7DB9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920,00</w:t>
            </w:r>
          </w:p>
        </w:tc>
      </w:tr>
      <w:tr w:rsidR="00AE688B" w:rsidRPr="003B02E6" w:rsidTr="007F678E">
        <w:trPr>
          <w:trHeight w:val="2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Организация отдыха детей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16510F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938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-938</w:t>
            </w:r>
            <w:r w:rsidR="00B46487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5</w:t>
            </w:r>
            <w:r w:rsidR="00B46487">
              <w:rPr>
                <w:color w:val="FF0000"/>
                <w:sz w:val="18"/>
                <w:szCs w:val="18"/>
              </w:rPr>
              <w:t>0</w:t>
            </w:r>
            <w:r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AE688B" w:rsidRPr="003B02E6" w:rsidTr="007F678E">
        <w:trPr>
          <w:trHeight w:val="54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  <w:r w:rsidRPr="003B02E6">
              <w:rPr>
                <w:bCs/>
                <w:snapToGrid w:val="0"/>
                <w:sz w:val="18"/>
                <w:szCs w:val="18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-938 500,00</w:t>
            </w:r>
          </w:p>
        </w:tc>
      </w:tr>
      <w:tr w:rsidR="00AE688B" w:rsidRPr="003B02E6" w:rsidTr="007F678E">
        <w:trPr>
          <w:trHeight w:val="4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Другие вопросы в области образования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27428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973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AE688B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+938 500,00</w:t>
            </w:r>
          </w:p>
        </w:tc>
      </w:tr>
      <w:tr w:rsidR="00AE688B" w:rsidRPr="003B02E6" w:rsidTr="007F678E">
        <w:trPr>
          <w:trHeight w:val="9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both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На исполнение государственного полномочия по </w:t>
            </w:r>
            <w:r w:rsidRPr="003B02E6">
              <w:rPr>
                <w:color w:val="FFFFFF"/>
                <w:sz w:val="18"/>
                <w:szCs w:val="18"/>
              </w:rPr>
              <w:t>предоставлению</w:t>
            </w:r>
            <w:r w:rsidRPr="003B02E6">
              <w:rPr>
                <w:sz w:val="18"/>
                <w:szCs w:val="18"/>
              </w:rPr>
              <w:t xml:space="preserve"> компенсации части родительской платы за содержание ребенка в государственных МОУ</w:t>
            </w:r>
            <w:r>
              <w:rPr>
                <w:sz w:val="18"/>
                <w:szCs w:val="18"/>
              </w:rPr>
              <w:t xml:space="preserve"> и н</w:t>
            </w:r>
            <w:r w:rsidRPr="003B02E6">
              <w:rPr>
                <w:sz w:val="18"/>
                <w:szCs w:val="18"/>
              </w:rPr>
              <w:t>а администрирование по обеспечению бесплатным питанием детей из малоимущих семей, обучающихся в МОУ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AE688B" w:rsidP="00AE688B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27428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88B" w:rsidRPr="003B02E6" w:rsidRDefault="00AE688B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88B" w:rsidRPr="003B02E6" w:rsidRDefault="00430CF2" w:rsidP="00AE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1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bCs/>
                <w:snapToGrid w:val="0"/>
                <w:sz w:val="18"/>
                <w:szCs w:val="18"/>
              </w:rPr>
              <w:t>Организация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+938 500,00</w:t>
            </w:r>
          </w:p>
        </w:tc>
      </w:tr>
      <w:tr w:rsidR="00427428" w:rsidRPr="003B02E6" w:rsidTr="007F678E">
        <w:trPr>
          <w:trHeight w:val="1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казенные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BB6224" w:rsidP="00427428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12 936 595,00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12</w:t>
            </w:r>
            <w:r w:rsidR="00BB622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>936</w:t>
            </w:r>
            <w:r w:rsidR="00BB6224">
              <w:rPr>
                <w:b/>
                <w:bCs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70C0"/>
                <w:sz w:val="18"/>
                <w:szCs w:val="18"/>
              </w:rPr>
              <w:t>595,00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38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Другие вопросы в области образования (всего)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BB6224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8 427 695,00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427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695,00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Центральный аппарат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656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+6 560,00</w:t>
            </w:r>
          </w:p>
        </w:tc>
      </w:tr>
      <w:tr w:rsidR="00427428" w:rsidRPr="003B02E6" w:rsidTr="007F678E">
        <w:trPr>
          <w:trHeight w:val="57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DC506E">
              <w:rPr>
                <w:noProof/>
                <w:sz w:val="18"/>
                <w:szCs w:val="18"/>
              </w:rPr>
              <w:t>Осуществление государственных  полномочий всфере государственного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138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293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- 6 560,00</w:t>
            </w:r>
          </w:p>
        </w:tc>
      </w:tr>
      <w:tr w:rsidR="00427428" w:rsidRPr="003B02E6" w:rsidTr="007F678E">
        <w:trPr>
          <w:trHeight w:val="6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На администрирование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Охрана семьи и детства (всего)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color w:val="FF0000"/>
                <w:sz w:val="18"/>
                <w:szCs w:val="18"/>
              </w:rPr>
            </w:pPr>
            <w:r w:rsidRPr="003B02E6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BB6224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4 508 900,00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508</w:t>
            </w:r>
            <w:r w:rsidR="00BB622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79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Субвенция по предоставлению компенсации части родительской платы за содержание ребенка в дошкольном учреждении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37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Выплаты приемной семье на содержание подопечных детей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2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Вознаграждение 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Выплаты семье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B622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359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1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sz w:val="20"/>
                <w:szCs w:val="20"/>
              </w:rPr>
            </w:pPr>
            <w:r w:rsidRPr="003B02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7428" w:rsidRPr="003B02E6" w:rsidRDefault="00BB6224" w:rsidP="004274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-270 000,00</w:t>
            </w:r>
          </w:p>
        </w:tc>
      </w:tr>
      <w:tr w:rsidR="00427428" w:rsidRPr="003B02E6" w:rsidTr="007F678E">
        <w:trPr>
          <w:trHeight w:val="1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lastRenderedPageBreak/>
              <w:t>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3B02E6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BB6224" w:rsidP="00427428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21 220 000,00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BB6224" w:rsidP="00BB6224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21 490 000,00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-270 000,00</w:t>
            </w:r>
          </w:p>
        </w:tc>
      </w:tr>
      <w:tr w:rsidR="00427428" w:rsidRPr="003B02E6" w:rsidTr="004C2609">
        <w:trPr>
          <w:trHeight w:val="2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(</w:t>
            </w:r>
            <w:proofErr w:type="spellStart"/>
            <w:r>
              <w:rPr>
                <w:sz w:val="18"/>
                <w:szCs w:val="18"/>
              </w:rPr>
              <w:t>муз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7A5162" w:rsidRDefault="007A5162" w:rsidP="0042742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070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Default="00427428" w:rsidP="00430C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  <w:r w:rsidR="00430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+180 000,00</w:t>
            </w:r>
          </w:p>
        </w:tc>
      </w:tr>
      <w:tr w:rsidR="00427428" w:rsidRPr="003B02E6" w:rsidTr="004C2609">
        <w:trPr>
          <w:trHeight w:val="2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 xml:space="preserve">Дворцы и дома культуры, другие учреждения культуры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7A5162" w:rsidRDefault="007A5162" w:rsidP="0042742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950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30C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30C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-450 000,00</w:t>
            </w:r>
          </w:p>
        </w:tc>
      </w:tr>
      <w:tr w:rsidR="00427428" w:rsidRPr="003B02E6" w:rsidTr="004C2609">
        <w:trPr>
          <w:trHeight w:val="22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Библиотеки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jc w:val="center"/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7A5162" w:rsidRDefault="007A5162" w:rsidP="0042742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  <w:r w:rsidR="00BB62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27428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rPr>
                <w:bCs/>
                <w:sz w:val="18"/>
                <w:szCs w:val="18"/>
              </w:rPr>
            </w:pPr>
            <w:r w:rsidRPr="00F30B96">
              <w:rPr>
                <w:bCs/>
                <w:sz w:val="18"/>
                <w:szCs w:val="18"/>
              </w:rPr>
              <w:t>Комплектование книжных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jc w:val="center"/>
              <w:rPr>
                <w:sz w:val="18"/>
                <w:szCs w:val="18"/>
              </w:rPr>
            </w:pPr>
            <w:r w:rsidRPr="00F30B96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jc w:val="center"/>
              <w:rPr>
                <w:sz w:val="18"/>
                <w:szCs w:val="18"/>
              </w:rPr>
            </w:pPr>
            <w:r w:rsidRPr="00F30B96">
              <w:rPr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F30B96" w:rsidRDefault="00427428" w:rsidP="0042742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F30B96" w:rsidRDefault="00427428" w:rsidP="0042742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427428" w:rsidRPr="003B02E6" w:rsidTr="007F678E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b/>
                <w:bCs/>
                <w:sz w:val="18"/>
                <w:szCs w:val="18"/>
              </w:rPr>
            </w:pPr>
            <w:r w:rsidRPr="003B02E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27428" w:rsidP="00427428">
            <w:pPr>
              <w:rPr>
                <w:sz w:val="18"/>
                <w:szCs w:val="18"/>
              </w:rPr>
            </w:pPr>
            <w:r w:rsidRPr="003B02E6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685559" w:rsidP="00422CD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432 814 70</w:t>
            </w:r>
            <w:r w:rsidR="00422CDF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,5</w:t>
            </w:r>
            <w:r w:rsidR="00422CD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428" w:rsidRPr="003B02E6" w:rsidRDefault="00427428" w:rsidP="004274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</w:t>
            </w:r>
            <w:r w:rsidR="006855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861</w:t>
            </w:r>
            <w:r w:rsidR="0068555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428" w:rsidRPr="003B02E6" w:rsidRDefault="00430CF2" w:rsidP="0042742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+75 953 601,56</w:t>
            </w:r>
          </w:p>
        </w:tc>
      </w:tr>
    </w:tbl>
    <w:p w:rsidR="00014986" w:rsidRDefault="002E4AD8" w:rsidP="00014986">
      <w:pPr>
        <w:pStyle w:val="a5"/>
        <w:jc w:val="center"/>
        <w:rPr>
          <w:b/>
          <w:bCs/>
        </w:rPr>
      </w:pPr>
      <w:r w:rsidRPr="003B02E6">
        <w:rPr>
          <w:b/>
          <w:bCs/>
        </w:rPr>
        <w:br w:type="textWrapping" w:clear="all"/>
      </w:r>
    </w:p>
    <w:p w:rsidR="00387569" w:rsidRDefault="00F53D76" w:rsidP="00014986">
      <w:pPr>
        <w:pStyle w:val="a5"/>
        <w:jc w:val="center"/>
        <w:rPr>
          <w:bCs/>
        </w:rPr>
      </w:pPr>
      <w:r w:rsidRPr="003B02E6">
        <w:rPr>
          <w:b/>
          <w:bCs/>
        </w:rPr>
        <w:t>Администрация муниципального района «</w:t>
      </w:r>
      <w:proofErr w:type="spellStart"/>
      <w:r w:rsidRPr="003B02E6">
        <w:rPr>
          <w:b/>
          <w:bCs/>
        </w:rPr>
        <w:t>Калганский</w:t>
      </w:r>
      <w:proofErr w:type="spellEnd"/>
      <w:r w:rsidRPr="003B02E6">
        <w:rPr>
          <w:b/>
          <w:bCs/>
        </w:rPr>
        <w:t xml:space="preserve"> район»</w:t>
      </w:r>
    </w:p>
    <w:p w:rsidR="00EF16F7" w:rsidRDefault="00483A08" w:rsidP="00CD3135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CD3135">
        <w:rPr>
          <w:bCs/>
        </w:rPr>
        <w:t xml:space="preserve">На основании заявления администрации </w:t>
      </w:r>
      <w:r w:rsidR="009108B0">
        <w:rPr>
          <w:bCs/>
        </w:rPr>
        <w:t xml:space="preserve">от 24.01.23 г №5 </w:t>
      </w:r>
      <w:r w:rsidR="00CD3135">
        <w:rPr>
          <w:bCs/>
        </w:rPr>
        <w:t>перемещены бюджетные лимиты в сумме 37</w:t>
      </w:r>
      <w:r w:rsidR="00441EBA">
        <w:rPr>
          <w:bCs/>
        </w:rPr>
        <w:t xml:space="preserve"> </w:t>
      </w:r>
      <w:r w:rsidR="00CD3135">
        <w:rPr>
          <w:bCs/>
        </w:rPr>
        <w:t>701,85 рублей с КБК 0113 0000010093-обслуживающий персонал на КБК  0104 0000020400-аппарат администрации.</w:t>
      </w:r>
    </w:p>
    <w:p w:rsidR="00CD3135" w:rsidRDefault="00CD3135" w:rsidP="00CD3135">
      <w:pPr>
        <w:pStyle w:val="a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9108B0">
        <w:rPr>
          <w:bCs/>
        </w:rPr>
        <w:t>На основании заявления администрации перемещены бюджетные обязательства с КБК 0113 0000010093-обслуживающий персонал по заявлению от 24.01.23 г №5-37</w:t>
      </w:r>
      <w:r w:rsidR="00441EBA">
        <w:rPr>
          <w:bCs/>
        </w:rPr>
        <w:t xml:space="preserve"> </w:t>
      </w:r>
      <w:r w:rsidR="009108B0">
        <w:rPr>
          <w:bCs/>
        </w:rPr>
        <w:t xml:space="preserve">701,85 рублей на КБК 0104 0000020400-аппарат администрации и </w:t>
      </w:r>
      <w:r w:rsidR="00441EBA">
        <w:rPr>
          <w:bCs/>
        </w:rPr>
        <w:t>на 0502 0000060351-ЖКХ (электроэнергия</w:t>
      </w:r>
      <w:proofErr w:type="gramStart"/>
      <w:r w:rsidR="00441EBA">
        <w:rPr>
          <w:bCs/>
        </w:rPr>
        <w:t>)</w:t>
      </w:r>
      <w:r w:rsidR="009108B0">
        <w:rPr>
          <w:bCs/>
        </w:rPr>
        <w:t>о</w:t>
      </w:r>
      <w:proofErr w:type="gramEnd"/>
      <w:r w:rsidR="009108B0">
        <w:rPr>
          <w:bCs/>
        </w:rPr>
        <w:t>т 14.02.23 г №9-</w:t>
      </w:r>
      <w:r w:rsidR="00441EBA">
        <w:rPr>
          <w:bCs/>
        </w:rPr>
        <w:t xml:space="preserve"> </w:t>
      </w:r>
      <w:r w:rsidR="009108B0">
        <w:rPr>
          <w:bCs/>
        </w:rPr>
        <w:t xml:space="preserve">3 355 750,60 рублей </w:t>
      </w:r>
      <w:r w:rsidR="00441EBA">
        <w:rPr>
          <w:bCs/>
        </w:rPr>
        <w:t>.</w:t>
      </w:r>
      <w:r w:rsidR="009108B0">
        <w:rPr>
          <w:bCs/>
        </w:rPr>
        <w:t>Увеличены бюджетные обязательства с остатка на 01.01.23 г  в сумме 58</w:t>
      </w:r>
      <w:r w:rsidR="00441EBA">
        <w:rPr>
          <w:bCs/>
        </w:rPr>
        <w:t xml:space="preserve"> </w:t>
      </w:r>
      <w:r w:rsidR="009108B0">
        <w:rPr>
          <w:bCs/>
        </w:rPr>
        <w:t>400,00 рублей (оплата программ), 105</w:t>
      </w:r>
      <w:r w:rsidR="00441EBA">
        <w:rPr>
          <w:bCs/>
        </w:rPr>
        <w:t xml:space="preserve"> </w:t>
      </w:r>
      <w:r w:rsidR="009108B0">
        <w:rPr>
          <w:bCs/>
        </w:rPr>
        <w:t xml:space="preserve">000,00 рублей (по соглашениям на </w:t>
      </w:r>
      <w:proofErr w:type="spellStart"/>
      <w:r w:rsidR="009108B0">
        <w:rPr>
          <w:bCs/>
        </w:rPr>
        <w:t>д</w:t>
      </w:r>
      <w:proofErr w:type="spellEnd"/>
      <w:r w:rsidR="009108B0">
        <w:rPr>
          <w:bCs/>
        </w:rPr>
        <w:t>/сад и школы).</w:t>
      </w:r>
    </w:p>
    <w:p w:rsidR="00EF16F7" w:rsidRDefault="00937E9F" w:rsidP="00FA02E9">
      <w:pPr>
        <w:pStyle w:val="a5"/>
        <w:spacing w:before="0" w:beforeAutospacing="0" w:after="0" w:afterAutospacing="0"/>
        <w:jc w:val="both"/>
      </w:pPr>
      <w:r>
        <w:rPr>
          <w:bCs/>
        </w:rPr>
        <w:t xml:space="preserve">     На основании заявления администрации района от 16.01.23 г №1 переданы с 0409 0000022315</w:t>
      </w:r>
      <w:r w:rsidR="00F426B6">
        <w:rPr>
          <w:bCs/>
        </w:rPr>
        <w:t>-</w:t>
      </w:r>
      <w:r>
        <w:rPr>
          <w:bCs/>
        </w:rPr>
        <w:t xml:space="preserve">дорожного фонда на поселение </w:t>
      </w:r>
      <w:proofErr w:type="spellStart"/>
      <w:r>
        <w:rPr>
          <w:bCs/>
        </w:rPr>
        <w:t>Калганское</w:t>
      </w:r>
      <w:proofErr w:type="spellEnd"/>
      <w:r>
        <w:rPr>
          <w:bCs/>
        </w:rPr>
        <w:t xml:space="preserve"> в сумме 4 000 000,00 рублей и </w:t>
      </w:r>
      <w:r w:rsidR="00F426B6">
        <w:rPr>
          <w:bCs/>
        </w:rPr>
        <w:t xml:space="preserve">по заявлению </w:t>
      </w:r>
      <w:r w:rsidR="00E10040">
        <w:rPr>
          <w:bCs/>
        </w:rPr>
        <w:t xml:space="preserve">от 07.02.23 г №8 </w:t>
      </w:r>
      <w:r w:rsidR="00F426B6">
        <w:rPr>
          <w:bCs/>
        </w:rPr>
        <w:t>с 0409 00000S4317-кап</w:t>
      </w:r>
      <w:proofErr w:type="gramStart"/>
      <w:r w:rsidR="00F426B6">
        <w:rPr>
          <w:bCs/>
        </w:rPr>
        <w:t>.р</w:t>
      </w:r>
      <w:proofErr w:type="gramEnd"/>
      <w:r w:rsidR="00F426B6">
        <w:rPr>
          <w:bCs/>
        </w:rPr>
        <w:t>емонт дорог К.Б. в сумме 4</w:t>
      </w:r>
      <w:r w:rsidR="00441EBA">
        <w:rPr>
          <w:bCs/>
        </w:rPr>
        <w:t xml:space="preserve"> </w:t>
      </w:r>
      <w:r w:rsidR="00F426B6">
        <w:rPr>
          <w:bCs/>
        </w:rPr>
        <w:t>370 078,52 рублей и на КБК 0409 00000S4317</w:t>
      </w:r>
      <w:r w:rsidR="00441EBA">
        <w:rPr>
          <w:bCs/>
        </w:rPr>
        <w:t>, на основании справки уведомления от 19.01.23 г Министерства строительства, дорожного хозяйства транспорта ЗК</w:t>
      </w:r>
      <w:r w:rsidR="00F426B6">
        <w:rPr>
          <w:bCs/>
        </w:rPr>
        <w:t xml:space="preserve"> в</w:t>
      </w:r>
      <w:r w:rsidR="00F426B6">
        <w:t>о втором чтении ЗЗК внесены изменения в бюджет «</w:t>
      </w:r>
      <w:proofErr w:type="spellStart"/>
      <w:r w:rsidR="00F426B6">
        <w:t>Калганского</w:t>
      </w:r>
      <w:proofErr w:type="spellEnd"/>
      <w:r w:rsidR="00F426B6">
        <w:t xml:space="preserve"> района» на 655 429,52 рублей</w:t>
      </w:r>
      <w:r w:rsidR="00F426B6">
        <w:rPr>
          <w:bCs/>
        </w:rPr>
        <w:t>.</w:t>
      </w:r>
      <w:r w:rsidR="00F426B6" w:rsidRPr="00F426B6">
        <w:t xml:space="preserve"> </w:t>
      </w:r>
      <w:r w:rsidR="00F426B6">
        <w:t xml:space="preserve">На основании приложения Управления Федерального казначейства по Забайкальскому краю от 01.01.2023 года  «О направлении прогноза поступлений доходов от уплаты акцизов на нефтепродукты на 2022-2024 годы» предлагает внести изменения на 2023 год по увеличению годовых бюджетных назначений от уплаты акцизов на нефтепродукты бюджета района на сумму 221 200 рублей. </w:t>
      </w:r>
    </w:p>
    <w:p w:rsidR="00E10040" w:rsidRDefault="00E10040" w:rsidP="00FA02E9">
      <w:pPr>
        <w:pStyle w:val="a5"/>
        <w:spacing w:before="0" w:beforeAutospacing="0" w:after="0" w:afterAutospacing="0"/>
        <w:jc w:val="both"/>
      </w:pPr>
      <w:r>
        <w:t xml:space="preserve">    Перемещены бюджетные ассигнования в сумме 50 000,00 рублей с КБК 0501 –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отдельным категориям  граждан  на КБК 1006 .</w:t>
      </w:r>
    </w:p>
    <w:p w:rsidR="00BE3C55" w:rsidRDefault="0013156A" w:rsidP="00FA02E9">
      <w:pPr>
        <w:pStyle w:val="a5"/>
        <w:spacing w:before="0" w:beforeAutospacing="0" w:after="0" w:afterAutospacing="0"/>
        <w:jc w:val="both"/>
      </w:pPr>
      <w:r>
        <w:t xml:space="preserve">     Во втором чтении ЗЗК </w:t>
      </w:r>
      <w:r w:rsidR="00B35B62">
        <w:t xml:space="preserve">на 2023 год и плановый период 2024-2025 годов на 2023 год и плановый период 2024-2025 годов </w:t>
      </w:r>
      <w:r>
        <w:t xml:space="preserve">по КБК 0502-модернизация ЖКХ  К.Б. увеличены  бюджетные ассигнования в сумме 3 797 200,00 рублей. На основании заявления администрации от </w:t>
      </w:r>
      <w:r w:rsidR="00BE3C55">
        <w:t>14.02.23 г №9 лимиты перемещены с КБК 0013 в сумме 3355 750,60 рублей  и с КБК 0801-клубы в сумме 450 000,00 рублей. Увеличены бюджетные ассигнования с остатка  на 01.01.2023 г в сумме 2 315 447,65 рублей.</w:t>
      </w:r>
    </w:p>
    <w:p w:rsidR="00BE3C55" w:rsidRDefault="00BE3C55" w:rsidP="00FA02E9">
      <w:pPr>
        <w:pStyle w:val="a5"/>
        <w:spacing w:before="0" w:beforeAutospacing="0" w:after="0" w:afterAutospacing="0"/>
        <w:jc w:val="both"/>
      </w:pPr>
      <w:r>
        <w:t xml:space="preserve">      Увеличены бюджетные ассигнования с остатка на 01.01.23 г по КБК 0503 –благоустройство в сумме 2 036 587,92 рублей.</w:t>
      </w:r>
    </w:p>
    <w:p w:rsidR="00B34791" w:rsidRDefault="00BE3C55" w:rsidP="00FA02E9">
      <w:pPr>
        <w:pStyle w:val="a5"/>
        <w:spacing w:before="0" w:beforeAutospacing="0" w:after="0" w:afterAutospacing="0"/>
        <w:jc w:val="both"/>
      </w:pPr>
      <w:r>
        <w:t xml:space="preserve">      </w:t>
      </w:r>
      <w:r w:rsidR="00B34791">
        <w:t>Увеличены бюджетные ассигнования в сумме 900 000,00 рублей с остатка на 01.01.23 г         КБК 1003 выплаты семьям мобилизованных.</w:t>
      </w:r>
    </w:p>
    <w:p w:rsidR="00B34791" w:rsidRDefault="00B34791" w:rsidP="00FA02E9">
      <w:pPr>
        <w:pStyle w:val="a5"/>
        <w:spacing w:before="0" w:beforeAutospacing="0" w:after="0" w:afterAutospacing="0"/>
        <w:jc w:val="both"/>
      </w:pPr>
      <w:r>
        <w:t xml:space="preserve">      Во втором чтении ЗЗК </w:t>
      </w:r>
      <w:r w:rsidR="00B35B62">
        <w:t xml:space="preserve">на 2023 год и плановый период 2024-2025 годов </w:t>
      </w:r>
      <w:r>
        <w:t>увеличены бюджетные ассигнования в сумме 110 010,00 рублей КБК 1004-жилье молодым семьям.</w:t>
      </w:r>
    </w:p>
    <w:p w:rsidR="000726BA" w:rsidRDefault="00B34791" w:rsidP="00FA02E9">
      <w:pPr>
        <w:pStyle w:val="a5"/>
        <w:spacing w:before="0" w:beforeAutospacing="0" w:after="0" w:afterAutospacing="0"/>
        <w:jc w:val="both"/>
      </w:pPr>
      <w:r>
        <w:t xml:space="preserve">      Перемещены лимиты в сумме 50 000,00 рублей с КБК  0501-капремонт семьям участников ВОВ на КБК 1006.Во втором чтении ЗЗК увеличены лимиты в сумме 50 000,00 рублей.</w:t>
      </w:r>
    </w:p>
    <w:p w:rsidR="00B34791" w:rsidRDefault="00B34791" w:rsidP="00FA02E9">
      <w:pPr>
        <w:pStyle w:val="a5"/>
        <w:spacing w:before="0" w:beforeAutospacing="0" w:after="0" w:afterAutospacing="0"/>
        <w:jc w:val="both"/>
      </w:pPr>
      <w:r>
        <w:t xml:space="preserve">      С остатка на 01.01.2023 г увеличены бюджетные ассигнования  по КБК 1105-ОФК и спорт в сумме 100 000,00 рублей.</w:t>
      </w:r>
    </w:p>
    <w:p w:rsidR="00B34791" w:rsidRDefault="00B34791" w:rsidP="00FA02E9">
      <w:pPr>
        <w:pStyle w:val="a5"/>
        <w:spacing w:before="0" w:beforeAutospacing="0" w:after="0" w:afterAutospacing="0"/>
        <w:jc w:val="both"/>
        <w:rPr>
          <w:bCs/>
        </w:rPr>
      </w:pPr>
      <w:r>
        <w:t xml:space="preserve">      </w:t>
      </w:r>
    </w:p>
    <w:p w:rsidR="000726BA" w:rsidRDefault="000726BA" w:rsidP="000726B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A6287E">
        <w:rPr>
          <w:b/>
          <w:bCs/>
        </w:rPr>
        <w:t>К</w:t>
      </w:r>
      <w:r>
        <w:rPr>
          <w:b/>
          <w:bCs/>
        </w:rPr>
        <w:t>омитет по финансам</w:t>
      </w:r>
    </w:p>
    <w:p w:rsidR="000726BA" w:rsidRDefault="000726BA" w:rsidP="000726BA">
      <w:pPr>
        <w:pStyle w:val="a5"/>
        <w:spacing w:before="0" w:beforeAutospacing="0" w:after="0" w:afterAutospacing="0"/>
        <w:jc w:val="center"/>
        <w:rPr>
          <w:b/>
        </w:rPr>
      </w:pPr>
    </w:p>
    <w:p w:rsidR="0033725F" w:rsidRDefault="00963C69" w:rsidP="00B34791">
      <w:pPr>
        <w:pStyle w:val="a5"/>
        <w:spacing w:before="0" w:beforeAutospacing="0" w:after="0" w:afterAutospacing="0"/>
        <w:jc w:val="both"/>
      </w:pPr>
      <w:r w:rsidRPr="00CD6F25">
        <w:t xml:space="preserve">     </w:t>
      </w:r>
    </w:p>
    <w:p w:rsidR="00E10489" w:rsidRDefault="007D498F" w:rsidP="0049117D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    </w:t>
      </w:r>
      <w:r w:rsidR="00EF16F7">
        <w:t xml:space="preserve">   КБК 0409-дорожный фонд </w:t>
      </w:r>
      <w:r w:rsidR="0010130B">
        <w:t xml:space="preserve"> (акцизы) </w:t>
      </w:r>
      <w:r w:rsidR="00B34791">
        <w:t>переданы с района</w:t>
      </w:r>
      <w:r w:rsidR="00EF16F7">
        <w:t xml:space="preserve"> поселениям</w:t>
      </w:r>
      <w:r w:rsidR="0010130B">
        <w:t xml:space="preserve"> </w:t>
      </w:r>
      <w:r w:rsidR="00EF16F7">
        <w:t xml:space="preserve"> бюджетные обязательства в сумме </w:t>
      </w:r>
      <w:r w:rsidR="00B34791">
        <w:t>4 000 000,00</w:t>
      </w:r>
      <w:r w:rsidR="00EF16F7">
        <w:t xml:space="preserve"> рублей </w:t>
      </w:r>
      <w:r w:rsidR="0010130B">
        <w:t>и  с К</w:t>
      </w:r>
      <w:proofErr w:type="gramStart"/>
      <w:r w:rsidR="0010130B">
        <w:t>,Б</w:t>
      </w:r>
      <w:proofErr w:type="gramEnd"/>
      <w:r w:rsidR="0010130B">
        <w:t xml:space="preserve">. в сумме 4 370 078,52 рублей. На КБК 0503-благоустройство на основании справки уведомления от 05.02.23 г №1471 Министерства ЖКХ ЗК увеличены бюджетные обязательства в сумме 10 000 000,00 рублей (площадки). На основании </w:t>
      </w:r>
      <w:r w:rsidR="0010130B">
        <w:lastRenderedPageBreak/>
        <w:t>справки уведомления Министерства ЖКХ ЗК от 19.01.2023 г №1215 увеличены бюджетные ассигнования в сумме 2 867 166,47 рублей</w:t>
      </w:r>
      <w:proofErr w:type="gramStart"/>
      <w:r w:rsidR="0010130B">
        <w:t>.</w:t>
      </w:r>
      <w:proofErr w:type="gramEnd"/>
      <w:r w:rsidR="00FB7BBF">
        <w:t xml:space="preserve"> С остатка на 01.01.2023 год на </w:t>
      </w:r>
      <w:proofErr w:type="spellStart"/>
      <w:r w:rsidR="00FB7BBF">
        <w:t>з</w:t>
      </w:r>
      <w:proofErr w:type="spellEnd"/>
      <w:r w:rsidR="00FB7BBF">
        <w:t>/плату поселениям иные дотации в сумме 9 916 800,00 рублей  и КТП в сумме 1 147 700,00 рублей</w:t>
      </w:r>
      <w:r w:rsidR="0049117D">
        <w:t xml:space="preserve">, поселению </w:t>
      </w:r>
      <w:proofErr w:type="spellStart"/>
      <w:r w:rsidR="0049117D">
        <w:t>Чупровское</w:t>
      </w:r>
      <w:proofErr w:type="spellEnd"/>
      <w:r w:rsidR="0049117D">
        <w:t xml:space="preserve"> в сумме 125 000,00 рублей на электрогенератор.</w:t>
      </w:r>
      <w:r w:rsidR="00FB7BBF">
        <w:rPr>
          <w:b/>
        </w:rPr>
        <w:t xml:space="preserve">   </w:t>
      </w:r>
    </w:p>
    <w:p w:rsidR="00FB7BBF" w:rsidRDefault="00FB7BBF" w:rsidP="00FB7BBF">
      <w:pPr>
        <w:pStyle w:val="a5"/>
        <w:spacing w:before="0" w:beforeAutospacing="0" w:after="0" w:afterAutospacing="0"/>
        <w:rPr>
          <w:b/>
        </w:rPr>
      </w:pPr>
    </w:p>
    <w:p w:rsidR="00974646" w:rsidRDefault="00EA149F" w:rsidP="0001472E">
      <w:pPr>
        <w:jc w:val="center"/>
        <w:rPr>
          <w:b/>
        </w:rPr>
      </w:pPr>
      <w:r w:rsidRPr="00EA149F">
        <w:rPr>
          <w:b/>
        </w:rPr>
        <w:t>Образование</w:t>
      </w:r>
    </w:p>
    <w:p w:rsidR="001167CC" w:rsidRDefault="001167CC" w:rsidP="0001472E">
      <w:pPr>
        <w:jc w:val="center"/>
      </w:pPr>
    </w:p>
    <w:p w:rsidR="00950E10" w:rsidRDefault="002362CA" w:rsidP="0010130B">
      <w:pPr>
        <w:jc w:val="both"/>
      </w:pPr>
      <w:r>
        <w:t xml:space="preserve">    </w:t>
      </w:r>
      <w:r w:rsidR="00950E10">
        <w:t xml:space="preserve">   </w:t>
      </w:r>
      <w:r>
        <w:t xml:space="preserve"> </w:t>
      </w:r>
      <w:r w:rsidR="0010130B">
        <w:t xml:space="preserve">На основании справки уведомления от 10.01.23 г №229 </w:t>
      </w:r>
      <w:r w:rsidR="00404122">
        <w:t xml:space="preserve">Минфин ЗК увеличены бюджетные ассигнования в сумме 63 300,00 рублей КБК 0701-д/сады возмещение </w:t>
      </w:r>
      <w:proofErr w:type="spellStart"/>
      <w:r w:rsidR="00404122">
        <w:t>род</w:t>
      </w:r>
      <w:proofErr w:type="gramStart"/>
      <w:r w:rsidR="00404122">
        <w:t>.п</w:t>
      </w:r>
      <w:proofErr w:type="gramEnd"/>
      <w:r w:rsidR="00404122">
        <w:t>латы</w:t>
      </w:r>
      <w:proofErr w:type="spellEnd"/>
      <w:r w:rsidR="00404122">
        <w:t xml:space="preserve"> детям мобилизованных.</w:t>
      </w:r>
    </w:p>
    <w:p w:rsidR="00404122" w:rsidRDefault="00404122" w:rsidP="0010130B">
      <w:pPr>
        <w:jc w:val="both"/>
      </w:pPr>
      <w:r>
        <w:t xml:space="preserve">        На основании заявления Образования от 09.02.2023 г. Перемещены бюджетные ассигнования в сумме 46769,70 рублей с КБК 0702-школы М.Б. на </w:t>
      </w:r>
      <w:proofErr w:type="spellStart"/>
      <w:r>
        <w:t>софинансирование</w:t>
      </w:r>
      <w:proofErr w:type="spellEnd"/>
      <w:r>
        <w:t xml:space="preserve">  КБК 0702-горячее </w:t>
      </w:r>
      <w:proofErr w:type="spellStart"/>
      <w:r>
        <w:t>питание</w:t>
      </w:r>
      <w:proofErr w:type="gramStart"/>
      <w:r>
        <w:t>.У</w:t>
      </w:r>
      <w:proofErr w:type="gramEnd"/>
      <w:r>
        <w:t>величены</w:t>
      </w:r>
      <w:proofErr w:type="spellEnd"/>
      <w:r>
        <w:t xml:space="preserve"> бюджетные ассигнования с остатка 01.01.2023 г в сумме 1 000 000,00 рублей (ремонт). </w:t>
      </w:r>
      <w:r w:rsidR="0036437B">
        <w:t xml:space="preserve">Во втором чтении ЗЗК </w:t>
      </w:r>
      <w:r w:rsidR="00B35B62">
        <w:t xml:space="preserve">на 2023 год и плановый период 2024-2025 годов </w:t>
      </w:r>
      <w:r w:rsidR="0036437B">
        <w:t xml:space="preserve">увеличены лимиты в сумме 2 878 000,00 рублей КБК 0702-горячее питание. На основании справки уведомления от 10.01.23 г №229 Минфин ЗК увеличены бюджетные ассигнования в сумме 81 800,00 рублей КБК 0702-школы  возмещение льготного питания детям мобилизованных. На </w:t>
      </w:r>
      <w:r w:rsidR="005B7DB9">
        <w:t xml:space="preserve">основании справки уведомления от 23.01.2023 г №389 Министерство образования и науки ЗК увеличены бюджетные ассигнования в сумме 35 236 440,00 рублей </w:t>
      </w:r>
      <w:proofErr w:type="gramStart"/>
      <w:r w:rsidR="005B7DB9">
        <w:t>мероприятия плана социального развития центров экономического роста</w:t>
      </w:r>
      <w:proofErr w:type="gramEnd"/>
      <w:r w:rsidR="005B7DB9">
        <w:t xml:space="preserve"> ЗК Ф.Б и в сумме </w:t>
      </w:r>
      <w:r w:rsidR="00B35B62">
        <w:t>355920,00 рублей К.Б.</w:t>
      </w:r>
    </w:p>
    <w:p w:rsidR="00B35B62" w:rsidRDefault="00B35B62" w:rsidP="0010130B">
      <w:pPr>
        <w:jc w:val="both"/>
      </w:pPr>
      <w:r>
        <w:t xml:space="preserve">   Организация отдыха и оздоровления детей во втором чтении ЗЗК на 2023 год и плановый период 2024-2025 годов перемещены бюджетные обязательства в сумме 938 500,00 рублей с КБК 0707 на КБК 0709-другие вопросы в области образования.</w:t>
      </w:r>
    </w:p>
    <w:p w:rsidR="00B35B62" w:rsidRDefault="00B35B62" w:rsidP="0010130B">
      <w:pPr>
        <w:jc w:val="both"/>
      </w:pPr>
      <w:r>
        <w:t xml:space="preserve">     На основании заявления Образования от 09.02.2023 г перемещены бюджетные обязательства с КБК 0709-бухгалтерия на КБК 0709-аппарат образования.</w:t>
      </w:r>
    </w:p>
    <w:p w:rsidR="00447305" w:rsidRDefault="00F96FF8" w:rsidP="00F96FF8">
      <w:pPr>
        <w:jc w:val="both"/>
        <w:rPr>
          <w:b/>
        </w:rPr>
      </w:pPr>
      <w:r>
        <w:t xml:space="preserve">        </w:t>
      </w:r>
    </w:p>
    <w:p w:rsidR="00E10489" w:rsidRDefault="00E10489" w:rsidP="00DE6528">
      <w:pPr>
        <w:jc w:val="center"/>
        <w:rPr>
          <w:b/>
        </w:rPr>
      </w:pPr>
      <w:r>
        <w:rPr>
          <w:b/>
        </w:rPr>
        <w:t>Культура</w:t>
      </w:r>
    </w:p>
    <w:p w:rsidR="00E10489" w:rsidRDefault="00E10489" w:rsidP="00DE6528">
      <w:pPr>
        <w:jc w:val="center"/>
        <w:rPr>
          <w:b/>
        </w:rPr>
      </w:pPr>
    </w:p>
    <w:p w:rsidR="00FB7BBF" w:rsidRDefault="00D32C05" w:rsidP="00B35B62">
      <w:r w:rsidRPr="00D32C05">
        <w:t xml:space="preserve">    </w:t>
      </w:r>
      <w:r w:rsidR="00950E10">
        <w:t xml:space="preserve"> </w:t>
      </w:r>
      <w:r w:rsidRPr="00D32C05">
        <w:t xml:space="preserve"> </w:t>
      </w:r>
      <w:r w:rsidR="00FB7BBF">
        <w:t xml:space="preserve">С остатка на 01.01.2023 г увеличены бюджетные ассигнования в сумме 180 000,00 рублей  на КБК 0703-ДШИ  и перемещены лимиты в сумме 450 000,00 рублей с КБК 0801-клубы (уголь) на 0502-ЖКХ </w:t>
      </w:r>
      <w:proofErr w:type="gramStart"/>
      <w:r w:rsidR="00FB7BBF">
        <w:t xml:space="preserve">( </w:t>
      </w:r>
      <w:proofErr w:type="gramEnd"/>
      <w:r w:rsidR="00FB7BBF">
        <w:t>электроэнергия) администрация «</w:t>
      </w:r>
      <w:proofErr w:type="spellStart"/>
      <w:r w:rsidR="00FB7BBF">
        <w:t>Калганского</w:t>
      </w:r>
      <w:proofErr w:type="spellEnd"/>
      <w:r w:rsidR="00FB7BBF">
        <w:t xml:space="preserve"> района».</w:t>
      </w:r>
    </w:p>
    <w:p w:rsidR="00FB7BBF" w:rsidRDefault="00FB7BBF" w:rsidP="00B35B62"/>
    <w:p w:rsidR="00FB7BBF" w:rsidRPr="00DE6528" w:rsidRDefault="00FB7BBF" w:rsidP="00B35B62">
      <w:pPr>
        <w:rPr>
          <w:b/>
        </w:rPr>
      </w:pPr>
    </w:p>
    <w:p w:rsidR="0022080F" w:rsidRPr="003B02E6" w:rsidRDefault="0022080F" w:rsidP="004C63D8">
      <w:pPr>
        <w:jc w:val="center"/>
        <w:rPr>
          <w:b/>
        </w:rPr>
      </w:pPr>
      <w:r w:rsidRPr="003B02E6">
        <w:rPr>
          <w:b/>
        </w:rPr>
        <w:t>Источники финансирования</w:t>
      </w:r>
    </w:p>
    <w:p w:rsidR="0022080F" w:rsidRPr="003B02E6" w:rsidRDefault="0022080F" w:rsidP="00F53D76">
      <w:pPr>
        <w:jc w:val="both"/>
        <w:rPr>
          <w:b/>
        </w:rPr>
      </w:pPr>
    </w:p>
    <w:p w:rsidR="006134AB" w:rsidRDefault="00771282" w:rsidP="006F19FA">
      <w:pPr>
        <w:jc w:val="both"/>
        <w:rPr>
          <w:bCs/>
        </w:rPr>
      </w:pPr>
      <w:r>
        <w:t xml:space="preserve"> </w:t>
      </w:r>
      <w:r w:rsidR="00950E10">
        <w:t xml:space="preserve">     </w:t>
      </w:r>
      <w:r>
        <w:t>Приложение №4 к проекту решения Совета источниками финансирования являются собственные доходы, безвозмездные поступления</w:t>
      </w:r>
      <w:r w:rsidR="00FB7BBF">
        <w:t>.</w:t>
      </w:r>
      <w:r>
        <w:t xml:space="preserve"> </w:t>
      </w:r>
    </w:p>
    <w:p w:rsidR="002366E4" w:rsidRPr="003B02E6" w:rsidRDefault="002366E4" w:rsidP="00F53D76">
      <w:pPr>
        <w:jc w:val="both"/>
      </w:pPr>
    </w:p>
    <w:p w:rsidR="00F53D76" w:rsidRPr="003B02E6" w:rsidRDefault="00F53D76" w:rsidP="00E113AB">
      <w:pPr>
        <w:pStyle w:val="a5"/>
        <w:jc w:val="both"/>
      </w:pPr>
      <w:r w:rsidRPr="003B02E6">
        <w:t>Председатель Комитета по финансам:                                      Л.О. Перфильева</w:t>
      </w:r>
    </w:p>
    <w:sectPr w:rsidR="00F53D76" w:rsidRPr="003B02E6" w:rsidSect="007F678E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F53D76"/>
    <w:rsid w:val="00000DA9"/>
    <w:rsid w:val="00003059"/>
    <w:rsid w:val="000049D9"/>
    <w:rsid w:val="000054B0"/>
    <w:rsid w:val="00006B00"/>
    <w:rsid w:val="00012C9B"/>
    <w:rsid w:val="00012D3A"/>
    <w:rsid w:val="0001472E"/>
    <w:rsid w:val="00014986"/>
    <w:rsid w:val="00016D16"/>
    <w:rsid w:val="00017356"/>
    <w:rsid w:val="00017973"/>
    <w:rsid w:val="00020351"/>
    <w:rsid w:val="00020599"/>
    <w:rsid w:val="00022798"/>
    <w:rsid w:val="000259AD"/>
    <w:rsid w:val="0003047F"/>
    <w:rsid w:val="00032F2E"/>
    <w:rsid w:val="00034BDB"/>
    <w:rsid w:val="0004162B"/>
    <w:rsid w:val="0004194E"/>
    <w:rsid w:val="00042BAF"/>
    <w:rsid w:val="0004327C"/>
    <w:rsid w:val="0004378E"/>
    <w:rsid w:val="0004397A"/>
    <w:rsid w:val="00045048"/>
    <w:rsid w:val="00045D22"/>
    <w:rsid w:val="00046510"/>
    <w:rsid w:val="000503E8"/>
    <w:rsid w:val="00052155"/>
    <w:rsid w:val="00053111"/>
    <w:rsid w:val="00053BE7"/>
    <w:rsid w:val="00054096"/>
    <w:rsid w:val="000555F7"/>
    <w:rsid w:val="00056C49"/>
    <w:rsid w:val="0006072B"/>
    <w:rsid w:val="00063965"/>
    <w:rsid w:val="00065C47"/>
    <w:rsid w:val="00065EFF"/>
    <w:rsid w:val="000660CB"/>
    <w:rsid w:val="00071B40"/>
    <w:rsid w:val="000725C4"/>
    <w:rsid w:val="000726BA"/>
    <w:rsid w:val="00072BDA"/>
    <w:rsid w:val="000748CA"/>
    <w:rsid w:val="000847F5"/>
    <w:rsid w:val="00084FE0"/>
    <w:rsid w:val="00085C4D"/>
    <w:rsid w:val="00086008"/>
    <w:rsid w:val="000860DF"/>
    <w:rsid w:val="00091B08"/>
    <w:rsid w:val="00093871"/>
    <w:rsid w:val="0009779C"/>
    <w:rsid w:val="000A11C2"/>
    <w:rsid w:val="000A237E"/>
    <w:rsid w:val="000A3E94"/>
    <w:rsid w:val="000A5621"/>
    <w:rsid w:val="000A64BC"/>
    <w:rsid w:val="000B0DE2"/>
    <w:rsid w:val="000B3E01"/>
    <w:rsid w:val="000B49B0"/>
    <w:rsid w:val="000B54C0"/>
    <w:rsid w:val="000B6737"/>
    <w:rsid w:val="000B69A3"/>
    <w:rsid w:val="000C0B04"/>
    <w:rsid w:val="000C0EBE"/>
    <w:rsid w:val="000C1004"/>
    <w:rsid w:val="000C4273"/>
    <w:rsid w:val="000C5200"/>
    <w:rsid w:val="000C68FE"/>
    <w:rsid w:val="000C6C58"/>
    <w:rsid w:val="000C6D84"/>
    <w:rsid w:val="000C70F9"/>
    <w:rsid w:val="000C7F93"/>
    <w:rsid w:val="000D0624"/>
    <w:rsid w:val="000D0B3B"/>
    <w:rsid w:val="000D0C20"/>
    <w:rsid w:val="000D1641"/>
    <w:rsid w:val="000D28FD"/>
    <w:rsid w:val="000D2EFF"/>
    <w:rsid w:val="000D3E94"/>
    <w:rsid w:val="000D5D3A"/>
    <w:rsid w:val="000E2BEA"/>
    <w:rsid w:val="000E3306"/>
    <w:rsid w:val="000E7002"/>
    <w:rsid w:val="000F07D4"/>
    <w:rsid w:val="000F1880"/>
    <w:rsid w:val="000F19A9"/>
    <w:rsid w:val="000F1FF8"/>
    <w:rsid w:val="000F2D4E"/>
    <w:rsid w:val="000F39BC"/>
    <w:rsid w:val="000F4AF7"/>
    <w:rsid w:val="000F575F"/>
    <w:rsid w:val="000F5A4C"/>
    <w:rsid w:val="000F5AFD"/>
    <w:rsid w:val="001006E1"/>
    <w:rsid w:val="0010130B"/>
    <w:rsid w:val="001018EA"/>
    <w:rsid w:val="001022E5"/>
    <w:rsid w:val="00103FBE"/>
    <w:rsid w:val="001040A4"/>
    <w:rsid w:val="00104153"/>
    <w:rsid w:val="00104C33"/>
    <w:rsid w:val="00105F64"/>
    <w:rsid w:val="00106334"/>
    <w:rsid w:val="00107082"/>
    <w:rsid w:val="001110BD"/>
    <w:rsid w:val="001124C2"/>
    <w:rsid w:val="00112FA9"/>
    <w:rsid w:val="001133DB"/>
    <w:rsid w:val="00113663"/>
    <w:rsid w:val="00114F35"/>
    <w:rsid w:val="00115801"/>
    <w:rsid w:val="001167CC"/>
    <w:rsid w:val="00116A7E"/>
    <w:rsid w:val="001175AF"/>
    <w:rsid w:val="00121AEF"/>
    <w:rsid w:val="00123F60"/>
    <w:rsid w:val="00124834"/>
    <w:rsid w:val="0012690D"/>
    <w:rsid w:val="0013156A"/>
    <w:rsid w:val="00133509"/>
    <w:rsid w:val="00137386"/>
    <w:rsid w:val="00140821"/>
    <w:rsid w:val="00150476"/>
    <w:rsid w:val="00151B19"/>
    <w:rsid w:val="001520D7"/>
    <w:rsid w:val="00152E32"/>
    <w:rsid w:val="001535BD"/>
    <w:rsid w:val="00153F5B"/>
    <w:rsid w:val="00154C47"/>
    <w:rsid w:val="00155110"/>
    <w:rsid w:val="0015623E"/>
    <w:rsid w:val="00157117"/>
    <w:rsid w:val="0016510F"/>
    <w:rsid w:val="001653A8"/>
    <w:rsid w:val="0017104C"/>
    <w:rsid w:val="00171D04"/>
    <w:rsid w:val="00173F4B"/>
    <w:rsid w:val="00176C66"/>
    <w:rsid w:val="0017704E"/>
    <w:rsid w:val="0017729B"/>
    <w:rsid w:val="0018162F"/>
    <w:rsid w:val="00181919"/>
    <w:rsid w:val="00181B38"/>
    <w:rsid w:val="001830C2"/>
    <w:rsid w:val="00184547"/>
    <w:rsid w:val="0019191E"/>
    <w:rsid w:val="001A0724"/>
    <w:rsid w:val="001A0CE5"/>
    <w:rsid w:val="001A0D59"/>
    <w:rsid w:val="001A1113"/>
    <w:rsid w:val="001A132E"/>
    <w:rsid w:val="001A2339"/>
    <w:rsid w:val="001A2E52"/>
    <w:rsid w:val="001A335C"/>
    <w:rsid w:val="001A50A8"/>
    <w:rsid w:val="001A53C7"/>
    <w:rsid w:val="001A68D6"/>
    <w:rsid w:val="001B1A7E"/>
    <w:rsid w:val="001B38B2"/>
    <w:rsid w:val="001B4AA0"/>
    <w:rsid w:val="001B4D0A"/>
    <w:rsid w:val="001B4F17"/>
    <w:rsid w:val="001B66DA"/>
    <w:rsid w:val="001C098A"/>
    <w:rsid w:val="001C18F4"/>
    <w:rsid w:val="001C1EA1"/>
    <w:rsid w:val="001C34ED"/>
    <w:rsid w:val="001C3E95"/>
    <w:rsid w:val="001C4C29"/>
    <w:rsid w:val="001C6331"/>
    <w:rsid w:val="001C6484"/>
    <w:rsid w:val="001D196F"/>
    <w:rsid w:val="001D21EB"/>
    <w:rsid w:val="001D2726"/>
    <w:rsid w:val="001D4796"/>
    <w:rsid w:val="001D7D07"/>
    <w:rsid w:val="001E00DC"/>
    <w:rsid w:val="001E07A6"/>
    <w:rsid w:val="001E0B88"/>
    <w:rsid w:val="001E1B68"/>
    <w:rsid w:val="001E2B37"/>
    <w:rsid w:val="001E2D4E"/>
    <w:rsid w:val="001E316E"/>
    <w:rsid w:val="001E3862"/>
    <w:rsid w:val="001E3BFD"/>
    <w:rsid w:val="001E715F"/>
    <w:rsid w:val="001E7587"/>
    <w:rsid w:val="001E7D92"/>
    <w:rsid w:val="001F2D42"/>
    <w:rsid w:val="001F41A0"/>
    <w:rsid w:val="00202284"/>
    <w:rsid w:val="00203293"/>
    <w:rsid w:val="0020643C"/>
    <w:rsid w:val="00212710"/>
    <w:rsid w:val="002141A9"/>
    <w:rsid w:val="0021485E"/>
    <w:rsid w:val="002168BE"/>
    <w:rsid w:val="00216F1F"/>
    <w:rsid w:val="00217D42"/>
    <w:rsid w:val="00217FCB"/>
    <w:rsid w:val="00220365"/>
    <w:rsid w:val="0022080F"/>
    <w:rsid w:val="00232461"/>
    <w:rsid w:val="002362CA"/>
    <w:rsid w:val="002366E4"/>
    <w:rsid w:val="0023700B"/>
    <w:rsid w:val="00242074"/>
    <w:rsid w:val="002426FA"/>
    <w:rsid w:val="002437E0"/>
    <w:rsid w:val="00244239"/>
    <w:rsid w:val="002443E3"/>
    <w:rsid w:val="0024505E"/>
    <w:rsid w:val="00251101"/>
    <w:rsid w:val="00252814"/>
    <w:rsid w:val="00254C5D"/>
    <w:rsid w:val="002565BC"/>
    <w:rsid w:val="00256E19"/>
    <w:rsid w:val="00264137"/>
    <w:rsid w:val="00265387"/>
    <w:rsid w:val="002656AA"/>
    <w:rsid w:val="00266B44"/>
    <w:rsid w:val="00270D8F"/>
    <w:rsid w:val="00271576"/>
    <w:rsid w:val="00271A44"/>
    <w:rsid w:val="00271B06"/>
    <w:rsid w:val="00271B55"/>
    <w:rsid w:val="00272422"/>
    <w:rsid w:val="002730B2"/>
    <w:rsid w:val="00274D74"/>
    <w:rsid w:val="00274F19"/>
    <w:rsid w:val="0027614A"/>
    <w:rsid w:val="00276CD6"/>
    <w:rsid w:val="00277D81"/>
    <w:rsid w:val="00280E54"/>
    <w:rsid w:val="00284BEA"/>
    <w:rsid w:val="00287641"/>
    <w:rsid w:val="00296481"/>
    <w:rsid w:val="00296E9B"/>
    <w:rsid w:val="00297332"/>
    <w:rsid w:val="00297A86"/>
    <w:rsid w:val="002A054E"/>
    <w:rsid w:val="002A0E1E"/>
    <w:rsid w:val="002A18DD"/>
    <w:rsid w:val="002A486E"/>
    <w:rsid w:val="002A564B"/>
    <w:rsid w:val="002B14BA"/>
    <w:rsid w:val="002B1826"/>
    <w:rsid w:val="002B1B26"/>
    <w:rsid w:val="002B1B88"/>
    <w:rsid w:val="002B1C60"/>
    <w:rsid w:val="002B3F77"/>
    <w:rsid w:val="002B4083"/>
    <w:rsid w:val="002B4497"/>
    <w:rsid w:val="002B5736"/>
    <w:rsid w:val="002B5948"/>
    <w:rsid w:val="002C0E01"/>
    <w:rsid w:val="002C2B39"/>
    <w:rsid w:val="002C2B71"/>
    <w:rsid w:val="002C546F"/>
    <w:rsid w:val="002D1E19"/>
    <w:rsid w:val="002D3439"/>
    <w:rsid w:val="002D4071"/>
    <w:rsid w:val="002D5E48"/>
    <w:rsid w:val="002E14A2"/>
    <w:rsid w:val="002E1868"/>
    <w:rsid w:val="002E24AD"/>
    <w:rsid w:val="002E2A93"/>
    <w:rsid w:val="002E43E8"/>
    <w:rsid w:val="002E4AD8"/>
    <w:rsid w:val="002E6DE3"/>
    <w:rsid w:val="002E74CA"/>
    <w:rsid w:val="002E7909"/>
    <w:rsid w:val="002F22DA"/>
    <w:rsid w:val="002F690F"/>
    <w:rsid w:val="002F7428"/>
    <w:rsid w:val="003026AE"/>
    <w:rsid w:val="003028DB"/>
    <w:rsid w:val="003037E0"/>
    <w:rsid w:val="00303E61"/>
    <w:rsid w:val="00304366"/>
    <w:rsid w:val="003049AD"/>
    <w:rsid w:val="00305D12"/>
    <w:rsid w:val="003137A9"/>
    <w:rsid w:val="00316F02"/>
    <w:rsid w:val="003174F0"/>
    <w:rsid w:val="00320DB7"/>
    <w:rsid w:val="00323C51"/>
    <w:rsid w:val="00324FC4"/>
    <w:rsid w:val="00330C5B"/>
    <w:rsid w:val="00331753"/>
    <w:rsid w:val="003336B7"/>
    <w:rsid w:val="00334C61"/>
    <w:rsid w:val="0033614B"/>
    <w:rsid w:val="0033725F"/>
    <w:rsid w:val="00343C78"/>
    <w:rsid w:val="00344577"/>
    <w:rsid w:val="003449C5"/>
    <w:rsid w:val="00345B88"/>
    <w:rsid w:val="0034760E"/>
    <w:rsid w:val="003502FA"/>
    <w:rsid w:val="00350C49"/>
    <w:rsid w:val="00350DBE"/>
    <w:rsid w:val="003534F6"/>
    <w:rsid w:val="00353C98"/>
    <w:rsid w:val="00355D89"/>
    <w:rsid w:val="003562C7"/>
    <w:rsid w:val="00356F7B"/>
    <w:rsid w:val="00360772"/>
    <w:rsid w:val="00360F64"/>
    <w:rsid w:val="00362046"/>
    <w:rsid w:val="00362FA0"/>
    <w:rsid w:val="003631D2"/>
    <w:rsid w:val="00363368"/>
    <w:rsid w:val="0036437B"/>
    <w:rsid w:val="00364470"/>
    <w:rsid w:val="00365296"/>
    <w:rsid w:val="003711D5"/>
    <w:rsid w:val="00371A36"/>
    <w:rsid w:val="00371EF0"/>
    <w:rsid w:val="003723C2"/>
    <w:rsid w:val="00372D7D"/>
    <w:rsid w:val="003810E2"/>
    <w:rsid w:val="003821C4"/>
    <w:rsid w:val="00382297"/>
    <w:rsid w:val="00382E0E"/>
    <w:rsid w:val="00383A07"/>
    <w:rsid w:val="003848A5"/>
    <w:rsid w:val="0038531E"/>
    <w:rsid w:val="00386887"/>
    <w:rsid w:val="00386B0C"/>
    <w:rsid w:val="00387569"/>
    <w:rsid w:val="003929BB"/>
    <w:rsid w:val="0039493A"/>
    <w:rsid w:val="003957F7"/>
    <w:rsid w:val="00396898"/>
    <w:rsid w:val="00396E99"/>
    <w:rsid w:val="003A21D9"/>
    <w:rsid w:val="003A46CB"/>
    <w:rsid w:val="003A7D7E"/>
    <w:rsid w:val="003B02E6"/>
    <w:rsid w:val="003B0850"/>
    <w:rsid w:val="003B1357"/>
    <w:rsid w:val="003B1BD4"/>
    <w:rsid w:val="003B46BC"/>
    <w:rsid w:val="003B54EF"/>
    <w:rsid w:val="003B58DB"/>
    <w:rsid w:val="003B5A61"/>
    <w:rsid w:val="003C0B26"/>
    <w:rsid w:val="003C2B7D"/>
    <w:rsid w:val="003C3CC1"/>
    <w:rsid w:val="003C50B6"/>
    <w:rsid w:val="003C58ED"/>
    <w:rsid w:val="003C6BB7"/>
    <w:rsid w:val="003C6C8E"/>
    <w:rsid w:val="003D03AC"/>
    <w:rsid w:val="003D0620"/>
    <w:rsid w:val="003D0DF2"/>
    <w:rsid w:val="003D1221"/>
    <w:rsid w:val="003D1312"/>
    <w:rsid w:val="003D1825"/>
    <w:rsid w:val="003D32FA"/>
    <w:rsid w:val="003D4819"/>
    <w:rsid w:val="003D497F"/>
    <w:rsid w:val="003D4E97"/>
    <w:rsid w:val="003E0514"/>
    <w:rsid w:val="003E0C86"/>
    <w:rsid w:val="003E435A"/>
    <w:rsid w:val="003E6E28"/>
    <w:rsid w:val="003E7C50"/>
    <w:rsid w:val="003F0A0D"/>
    <w:rsid w:val="003F12B3"/>
    <w:rsid w:val="003F276F"/>
    <w:rsid w:val="003F28C0"/>
    <w:rsid w:val="003F4636"/>
    <w:rsid w:val="003F5322"/>
    <w:rsid w:val="003F6704"/>
    <w:rsid w:val="00403589"/>
    <w:rsid w:val="0040388C"/>
    <w:rsid w:val="00404122"/>
    <w:rsid w:val="00406D47"/>
    <w:rsid w:val="004106E5"/>
    <w:rsid w:val="00411DF1"/>
    <w:rsid w:val="00411F79"/>
    <w:rsid w:val="00413BB2"/>
    <w:rsid w:val="00415C3B"/>
    <w:rsid w:val="00417F94"/>
    <w:rsid w:val="00421097"/>
    <w:rsid w:val="00421824"/>
    <w:rsid w:val="00422CDF"/>
    <w:rsid w:val="00426584"/>
    <w:rsid w:val="00426BE4"/>
    <w:rsid w:val="00427428"/>
    <w:rsid w:val="004278EA"/>
    <w:rsid w:val="00430203"/>
    <w:rsid w:val="00430CF2"/>
    <w:rsid w:val="0043550F"/>
    <w:rsid w:val="00436F95"/>
    <w:rsid w:val="00437E5F"/>
    <w:rsid w:val="0044048B"/>
    <w:rsid w:val="0044071D"/>
    <w:rsid w:val="00440B34"/>
    <w:rsid w:val="00441EBA"/>
    <w:rsid w:val="00442E31"/>
    <w:rsid w:val="00447305"/>
    <w:rsid w:val="00450988"/>
    <w:rsid w:val="00456C6E"/>
    <w:rsid w:val="00456FEC"/>
    <w:rsid w:val="00457E54"/>
    <w:rsid w:val="00461D8C"/>
    <w:rsid w:val="00462FC2"/>
    <w:rsid w:val="00465A20"/>
    <w:rsid w:val="00466B1A"/>
    <w:rsid w:val="004679D3"/>
    <w:rsid w:val="00470131"/>
    <w:rsid w:val="00471C31"/>
    <w:rsid w:val="00471C97"/>
    <w:rsid w:val="00472A52"/>
    <w:rsid w:val="00474E47"/>
    <w:rsid w:val="0047548D"/>
    <w:rsid w:val="00476889"/>
    <w:rsid w:val="00477AAE"/>
    <w:rsid w:val="00477EB9"/>
    <w:rsid w:val="00477FE2"/>
    <w:rsid w:val="004829F1"/>
    <w:rsid w:val="004839B5"/>
    <w:rsid w:val="00483A08"/>
    <w:rsid w:val="00484B29"/>
    <w:rsid w:val="00484F49"/>
    <w:rsid w:val="00485210"/>
    <w:rsid w:val="0048573B"/>
    <w:rsid w:val="0048668D"/>
    <w:rsid w:val="00486E90"/>
    <w:rsid w:val="0049117D"/>
    <w:rsid w:val="0049297C"/>
    <w:rsid w:val="00492B06"/>
    <w:rsid w:val="004937E8"/>
    <w:rsid w:val="004975EF"/>
    <w:rsid w:val="004A1BCA"/>
    <w:rsid w:val="004A34ED"/>
    <w:rsid w:val="004A4CAD"/>
    <w:rsid w:val="004A659D"/>
    <w:rsid w:val="004A6E97"/>
    <w:rsid w:val="004A796C"/>
    <w:rsid w:val="004A7A13"/>
    <w:rsid w:val="004A7F49"/>
    <w:rsid w:val="004B1AF3"/>
    <w:rsid w:val="004B270A"/>
    <w:rsid w:val="004B3A6B"/>
    <w:rsid w:val="004B7C7A"/>
    <w:rsid w:val="004C01D2"/>
    <w:rsid w:val="004C1D74"/>
    <w:rsid w:val="004C2609"/>
    <w:rsid w:val="004C48E1"/>
    <w:rsid w:val="004C63D8"/>
    <w:rsid w:val="004C6A4C"/>
    <w:rsid w:val="004D1C2B"/>
    <w:rsid w:val="004D2BBE"/>
    <w:rsid w:val="004D3A0D"/>
    <w:rsid w:val="004D4C38"/>
    <w:rsid w:val="004D65D5"/>
    <w:rsid w:val="004E2730"/>
    <w:rsid w:val="004E4171"/>
    <w:rsid w:val="004E4554"/>
    <w:rsid w:val="004E4B0C"/>
    <w:rsid w:val="004E791B"/>
    <w:rsid w:val="004F1007"/>
    <w:rsid w:val="004F3E7F"/>
    <w:rsid w:val="004F5D17"/>
    <w:rsid w:val="004F6314"/>
    <w:rsid w:val="00500D30"/>
    <w:rsid w:val="00501949"/>
    <w:rsid w:val="005026AE"/>
    <w:rsid w:val="00506860"/>
    <w:rsid w:val="00506F39"/>
    <w:rsid w:val="00507334"/>
    <w:rsid w:val="00510187"/>
    <w:rsid w:val="00515A91"/>
    <w:rsid w:val="00516AAA"/>
    <w:rsid w:val="00517C84"/>
    <w:rsid w:val="005214B6"/>
    <w:rsid w:val="00521B03"/>
    <w:rsid w:val="00522123"/>
    <w:rsid w:val="00522FC9"/>
    <w:rsid w:val="00523842"/>
    <w:rsid w:val="005240EB"/>
    <w:rsid w:val="005268E3"/>
    <w:rsid w:val="00531C2F"/>
    <w:rsid w:val="005336C2"/>
    <w:rsid w:val="005337B0"/>
    <w:rsid w:val="005349B6"/>
    <w:rsid w:val="00534CD5"/>
    <w:rsid w:val="00534EA1"/>
    <w:rsid w:val="005354C2"/>
    <w:rsid w:val="00536954"/>
    <w:rsid w:val="00537E23"/>
    <w:rsid w:val="00541BD7"/>
    <w:rsid w:val="00542287"/>
    <w:rsid w:val="00552046"/>
    <w:rsid w:val="005536CC"/>
    <w:rsid w:val="00555580"/>
    <w:rsid w:val="005577BD"/>
    <w:rsid w:val="00560FA9"/>
    <w:rsid w:val="0056448B"/>
    <w:rsid w:val="005655C8"/>
    <w:rsid w:val="00567CEA"/>
    <w:rsid w:val="00571251"/>
    <w:rsid w:val="0057173E"/>
    <w:rsid w:val="005726E9"/>
    <w:rsid w:val="00572C2C"/>
    <w:rsid w:val="0057369A"/>
    <w:rsid w:val="00575899"/>
    <w:rsid w:val="00575ADC"/>
    <w:rsid w:val="00575EFD"/>
    <w:rsid w:val="005770B8"/>
    <w:rsid w:val="00580756"/>
    <w:rsid w:val="005818E2"/>
    <w:rsid w:val="00582541"/>
    <w:rsid w:val="00586693"/>
    <w:rsid w:val="005870C4"/>
    <w:rsid w:val="005874EF"/>
    <w:rsid w:val="0059128C"/>
    <w:rsid w:val="00593851"/>
    <w:rsid w:val="0059442B"/>
    <w:rsid w:val="005949FB"/>
    <w:rsid w:val="005A0148"/>
    <w:rsid w:val="005A31FE"/>
    <w:rsid w:val="005A33F1"/>
    <w:rsid w:val="005A389C"/>
    <w:rsid w:val="005A48E0"/>
    <w:rsid w:val="005A7AC0"/>
    <w:rsid w:val="005B2B62"/>
    <w:rsid w:val="005B5263"/>
    <w:rsid w:val="005B5B57"/>
    <w:rsid w:val="005B7981"/>
    <w:rsid w:val="005B7DB9"/>
    <w:rsid w:val="005B7FF1"/>
    <w:rsid w:val="005C03EE"/>
    <w:rsid w:val="005C0F8B"/>
    <w:rsid w:val="005C17A9"/>
    <w:rsid w:val="005C322F"/>
    <w:rsid w:val="005C3605"/>
    <w:rsid w:val="005C489D"/>
    <w:rsid w:val="005C5B35"/>
    <w:rsid w:val="005C620A"/>
    <w:rsid w:val="005D1E36"/>
    <w:rsid w:val="005D2058"/>
    <w:rsid w:val="005D356E"/>
    <w:rsid w:val="005D390B"/>
    <w:rsid w:val="005D5E14"/>
    <w:rsid w:val="005D61BC"/>
    <w:rsid w:val="005D6415"/>
    <w:rsid w:val="005D70CD"/>
    <w:rsid w:val="005D7206"/>
    <w:rsid w:val="005D747D"/>
    <w:rsid w:val="005E21EF"/>
    <w:rsid w:val="005E290E"/>
    <w:rsid w:val="005E341A"/>
    <w:rsid w:val="005E36D0"/>
    <w:rsid w:val="005E5231"/>
    <w:rsid w:val="005E691E"/>
    <w:rsid w:val="005E7A47"/>
    <w:rsid w:val="005F6917"/>
    <w:rsid w:val="005F7B97"/>
    <w:rsid w:val="00602E63"/>
    <w:rsid w:val="00603068"/>
    <w:rsid w:val="00603B94"/>
    <w:rsid w:val="00604988"/>
    <w:rsid w:val="006069EC"/>
    <w:rsid w:val="00606CB3"/>
    <w:rsid w:val="00607978"/>
    <w:rsid w:val="00610535"/>
    <w:rsid w:val="006134AB"/>
    <w:rsid w:val="006136A6"/>
    <w:rsid w:val="00616E4E"/>
    <w:rsid w:val="00617BF1"/>
    <w:rsid w:val="006221B5"/>
    <w:rsid w:val="00622F6C"/>
    <w:rsid w:val="006235CE"/>
    <w:rsid w:val="006260B7"/>
    <w:rsid w:val="006318A9"/>
    <w:rsid w:val="006323E5"/>
    <w:rsid w:val="00632610"/>
    <w:rsid w:val="00633F09"/>
    <w:rsid w:val="0063710F"/>
    <w:rsid w:val="00637BCE"/>
    <w:rsid w:val="00637D4D"/>
    <w:rsid w:val="006472B9"/>
    <w:rsid w:val="006523D2"/>
    <w:rsid w:val="00656FFD"/>
    <w:rsid w:val="006611AB"/>
    <w:rsid w:val="0066154A"/>
    <w:rsid w:val="0066188A"/>
    <w:rsid w:val="00661E4B"/>
    <w:rsid w:val="00665142"/>
    <w:rsid w:val="006709C6"/>
    <w:rsid w:val="00672304"/>
    <w:rsid w:val="0068036B"/>
    <w:rsid w:val="00680898"/>
    <w:rsid w:val="00680F59"/>
    <w:rsid w:val="0068215B"/>
    <w:rsid w:val="00685559"/>
    <w:rsid w:val="0068568F"/>
    <w:rsid w:val="00686D9D"/>
    <w:rsid w:val="00690F27"/>
    <w:rsid w:val="00691196"/>
    <w:rsid w:val="0069421A"/>
    <w:rsid w:val="0069442D"/>
    <w:rsid w:val="00694AC6"/>
    <w:rsid w:val="00694D3A"/>
    <w:rsid w:val="006A0020"/>
    <w:rsid w:val="006A16B6"/>
    <w:rsid w:val="006A3144"/>
    <w:rsid w:val="006A4694"/>
    <w:rsid w:val="006B0E1F"/>
    <w:rsid w:val="006B0F2A"/>
    <w:rsid w:val="006B31B9"/>
    <w:rsid w:val="006B4355"/>
    <w:rsid w:val="006B4EF9"/>
    <w:rsid w:val="006B7CC7"/>
    <w:rsid w:val="006B7DC9"/>
    <w:rsid w:val="006C0AB0"/>
    <w:rsid w:val="006C1485"/>
    <w:rsid w:val="006C276A"/>
    <w:rsid w:val="006C3136"/>
    <w:rsid w:val="006C55EA"/>
    <w:rsid w:val="006C6BC0"/>
    <w:rsid w:val="006C72D6"/>
    <w:rsid w:val="006C74AF"/>
    <w:rsid w:val="006D7237"/>
    <w:rsid w:val="006D79DF"/>
    <w:rsid w:val="006E019D"/>
    <w:rsid w:val="006E3743"/>
    <w:rsid w:val="006E4E6E"/>
    <w:rsid w:val="006E52D3"/>
    <w:rsid w:val="006F017C"/>
    <w:rsid w:val="006F19FA"/>
    <w:rsid w:val="00701CCB"/>
    <w:rsid w:val="00705061"/>
    <w:rsid w:val="00705443"/>
    <w:rsid w:val="00706BBF"/>
    <w:rsid w:val="0071404A"/>
    <w:rsid w:val="007155E1"/>
    <w:rsid w:val="007165BB"/>
    <w:rsid w:val="00716E41"/>
    <w:rsid w:val="007215C6"/>
    <w:rsid w:val="00722CB7"/>
    <w:rsid w:val="007245AD"/>
    <w:rsid w:val="00726B7F"/>
    <w:rsid w:val="00727730"/>
    <w:rsid w:val="007345D6"/>
    <w:rsid w:val="0074212C"/>
    <w:rsid w:val="007424EF"/>
    <w:rsid w:val="0074326F"/>
    <w:rsid w:val="00743E16"/>
    <w:rsid w:val="00744159"/>
    <w:rsid w:val="00746A2A"/>
    <w:rsid w:val="00746F40"/>
    <w:rsid w:val="00750A08"/>
    <w:rsid w:val="00752287"/>
    <w:rsid w:val="00752E05"/>
    <w:rsid w:val="00754048"/>
    <w:rsid w:val="0075459F"/>
    <w:rsid w:val="00754F0D"/>
    <w:rsid w:val="00761B44"/>
    <w:rsid w:val="00762EFF"/>
    <w:rsid w:val="007674D7"/>
    <w:rsid w:val="007677DF"/>
    <w:rsid w:val="007702EE"/>
    <w:rsid w:val="00770FF6"/>
    <w:rsid w:val="00771282"/>
    <w:rsid w:val="0077155E"/>
    <w:rsid w:val="00772296"/>
    <w:rsid w:val="007727F4"/>
    <w:rsid w:val="0077345E"/>
    <w:rsid w:val="00773E1A"/>
    <w:rsid w:val="0077632F"/>
    <w:rsid w:val="007763FA"/>
    <w:rsid w:val="007776A3"/>
    <w:rsid w:val="00777D79"/>
    <w:rsid w:val="00781520"/>
    <w:rsid w:val="00783888"/>
    <w:rsid w:val="00783DE5"/>
    <w:rsid w:val="00785CB4"/>
    <w:rsid w:val="00785DA5"/>
    <w:rsid w:val="00786A3F"/>
    <w:rsid w:val="00787365"/>
    <w:rsid w:val="007873AA"/>
    <w:rsid w:val="00792258"/>
    <w:rsid w:val="007932BD"/>
    <w:rsid w:val="00793D6E"/>
    <w:rsid w:val="007940C0"/>
    <w:rsid w:val="00794B07"/>
    <w:rsid w:val="00795590"/>
    <w:rsid w:val="0079605D"/>
    <w:rsid w:val="0079792E"/>
    <w:rsid w:val="007A03DC"/>
    <w:rsid w:val="007A1361"/>
    <w:rsid w:val="007A36CF"/>
    <w:rsid w:val="007A3F3C"/>
    <w:rsid w:val="007A445F"/>
    <w:rsid w:val="007A453B"/>
    <w:rsid w:val="007A5162"/>
    <w:rsid w:val="007A5661"/>
    <w:rsid w:val="007A7545"/>
    <w:rsid w:val="007B0B00"/>
    <w:rsid w:val="007B0B65"/>
    <w:rsid w:val="007B0DF1"/>
    <w:rsid w:val="007B24F6"/>
    <w:rsid w:val="007B5CBE"/>
    <w:rsid w:val="007B6869"/>
    <w:rsid w:val="007B6CB8"/>
    <w:rsid w:val="007B79FF"/>
    <w:rsid w:val="007C166D"/>
    <w:rsid w:val="007C2FF3"/>
    <w:rsid w:val="007C5C22"/>
    <w:rsid w:val="007C5CFD"/>
    <w:rsid w:val="007C6804"/>
    <w:rsid w:val="007C75E4"/>
    <w:rsid w:val="007C7690"/>
    <w:rsid w:val="007C795F"/>
    <w:rsid w:val="007D1D76"/>
    <w:rsid w:val="007D26AF"/>
    <w:rsid w:val="007D498F"/>
    <w:rsid w:val="007D5340"/>
    <w:rsid w:val="007D7900"/>
    <w:rsid w:val="007E0DF9"/>
    <w:rsid w:val="007E53DB"/>
    <w:rsid w:val="007E72B0"/>
    <w:rsid w:val="007F0758"/>
    <w:rsid w:val="007F112A"/>
    <w:rsid w:val="007F1B27"/>
    <w:rsid w:val="007F2F70"/>
    <w:rsid w:val="007F3254"/>
    <w:rsid w:val="007F3B03"/>
    <w:rsid w:val="007F421D"/>
    <w:rsid w:val="007F678E"/>
    <w:rsid w:val="007F6F02"/>
    <w:rsid w:val="007F6F71"/>
    <w:rsid w:val="00800EA3"/>
    <w:rsid w:val="0080170A"/>
    <w:rsid w:val="008026B6"/>
    <w:rsid w:val="0080352C"/>
    <w:rsid w:val="008063B4"/>
    <w:rsid w:val="00807B85"/>
    <w:rsid w:val="00810684"/>
    <w:rsid w:val="00810CBA"/>
    <w:rsid w:val="008128A2"/>
    <w:rsid w:val="00812E1F"/>
    <w:rsid w:val="008139B7"/>
    <w:rsid w:val="00813F8D"/>
    <w:rsid w:val="00816D4F"/>
    <w:rsid w:val="00817C7F"/>
    <w:rsid w:val="00820B88"/>
    <w:rsid w:val="00821CF6"/>
    <w:rsid w:val="008231EA"/>
    <w:rsid w:val="00823825"/>
    <w:rsid w:val="008246D8"/>
    <w:rsid w:val="00824DEB"/>
    <w:rsid w:val="00826F16"/>
    <w:rsid w:val="008272AF"/>
    <w:rsid w:val="008301E7"/>
    <w:rsid w:val="008319E1"/>
    <w:rsid w:val="00832624"/>
    <w:rsid w:val="00832778"/>
    <w:rsid w:val="0083280D"/>
    <w:rsid w:val="008334B5"/>
    <w:rsid w:val="008340E5"/>
    <w:rsid w:val="00836BDE"/>
    <w:rsid w:val="00842ACB"/>
    <w:rsid w:val="00842CE0"/>
    <w:rsid w:val="00850A17"/>
    <w:rsid w:val="00851C57"/>
    <w:rsid w:val="00852C36"/>
    <w:rsid w:val="00855EAD"/>
    <w:rsid w:val="00856691"/>
    <w:rsid w:val="00862E8D"/>
    <w:rsid w:val="00864D1C"/>
    <w:rsid w:val="00865C6C"/>
    <w:rsid w:val="008665FC"/>
    <w:rsid w:val="0087336E"/>
    <w:rsid w:val="008777A1"/>
    <w:rsid w:val="00881C69"/>
    <w:rsid w:val="008826F6"/>
    <w:rsid w:val="0088529F"/>
    <w:rsid w:val="0089267D"/>
    <w:rsid w:val="00895B97"/>
    <w:rsid w:val="00895FCC"/>
    <w:rsid w:val="008966FA"/>
    <w:rsid w:val="00896781"/>
    <w:rsid w:val="00896D5C"/>
    <w:rsid w:val="008975C9"/>
    <w:rsid w:val="00897B4E"/>
    <w:rsid w:val="00897ECD"/>
    <w:rsid w:val="008A2061"/>
    <w:rsid w:val="008A4578"/>
    <w:rsid w:val="008A77A3"/>
    <w:rsid w:val="008B551F"/>
    <w:rsid w:val="008B6392"/>
    <w:rsid w:val="008B6A29"/>
    <w:rsid w:val="008B6F9F"/>
    <w:rsid w:val="008C0F35"/>
    <w:rsid w:val="008C11BB"/>
    <w:rsid w:val="008C5818"/>
    <w:rsid w:val="008C6E06"/>
    <w:rsid w:val="008D064F"/>
    <w:rsid w:val="008D111F"/>
    <w:rsid w:val="008D3B0B"/>
    <w:rsid w:val="008D3CD9"/>
    <w:rsid w:val="008D492D"/>
    <w:rsid w:val="008E0287"/>
    <w:rsid w:val="008E07FB"/>
    <w:rsid w:val="008E0B4C"/>
    <w:rsid w:val="008E1086"/>
    <w:rsid w:val="008E363B"/>
    <w:rsid w:val="008E3FE5"/>
    <w:rsid w:val="008E6208"/>
    <w:rsid w:val="008E75A6"/>
    <w:rsid w:val="008F0077"/>
    <w:rsid w:val="008F0892"/>
    <w:rsid w:val="008F1B42"/>
    <w:rsid w:val="008F2EDF"/>
    <w:rsid w:val="008F7C00"/>
    <w:rsid w:val="00903257"/>
    <w:rsid w:val="0090460B"/>
    <w:rsid w:val="00904F44"/>
    <w:rsid w:val="00906D5C"/>
    <w:rsid w:val="00907CC4"/>
    <w:rsid w:val="009108B0"/>
    <w:rsid w:val="0091166F"/>
    <w:rsid w:val="00914BD0"/>
    <w:rsid w:val="00916EFD"/>
    <w:rsid w:val="009220F3"/>
    <w:rsid w:val="009228AA"/>
    <w:rsid w:val="009231F3"/>
    <w:rsid w:val="00931B87"/>
    <w:rsid w:val="009341BF"/>
    <w:rsid w:val="00935E1A"/>
    <w:rsid w:val="009374C9"/>
    <w:rsid w:val="00937E9F"/>
    <w:rsid w:val="00941DD0"/>
    <w:rsid w:val="0094443E"/>
    <w:rsid w:val="00944B80"/>
    <w:rsid w:val="00945B08"/>
    <w:rsid w:val="009503E1"/>
    <w:rsid w:val="00950513"/>
    <w:rsid w:val="00950CB5"/>
    <w:rsid w:val="00950E10"/>
    <w:rsid w:val="009516F3"/>
    <w:rsid w:val="0095544C"/>
    <w:rsid w:val="0095735A"/>
    <w:rsid w:val="00957935"/>
    <w:rsid w:val="00960C49"/>
    <w:rsid w:val="00961B26"/>
    <w:rsid w:val="00963C69"/>
    <w:rsid w:val="00964BB2"/>
    <w:rsid w:val="009661BB"/>
    <w:rsid w:val="009670D5"/>
    <w:rsid w:val="00972375"/>
    <w:rsid w:val="00974572"/>
    <w:rsid w:val="00974646"/>
    <w:rsid w:val="00977EDC"/>
    <w:rsid w:val="0098000D"/>
    <w:rsid w:val="00980BB6"/>
    <w:rsid w:val="009833C2"/>
    <w:rsid w:val="00983594"/>
    <w:rsid w:val="00983D86"/>
    <w:rsid w:val="00984AB8"/>
    <w:rsid w:val="00990F1A"/>
    <w:rsid w:val="00992E73"/>
    <w:rsid w:val="009935A9"/>
    <w:rsid w:val="00994138"/>
    <w:rsid w:val="00994E26"/>
    <w:rsid w:val="009954D4"/>
    <w:rsid w:val="0099724C"/>
    <w:rsid w:val="00997CD1"/>
    <w:rsid w:val="009A006F"/>
    <w:rsid w:val="009A114C"/>
    <w:rsid w:val="009A35BF"/>
    <w:rsid w:val="009A5095"/>
    <w:rsid w:val="009B2CE7"/>
    <w:rsid w:val="009B537E"/>
    <w:rsid w:val="009B5C11"/>
    <w:rsid w:val="009B5EE6"/>
    <w:rsid w:val="009C1172"/>
    <w:rsid w:val="009C3661"/>
    <w:rsid w:val="009C3C05"/>
    <w:rsid w:val="009C4C54"/>
    <w:rsid w:val="009C5D70"/>
    <w:rsid w:val="009C68FB"/>
    <w:rsid w:val="009C7DAB"/>
    <w:rsid w:val="009D22BB"/>
    <w:rsid w:val="009D4A99"/>
    <w:rsid w:val="009D5B6F"/>
    <w:rsid w:val="009D6245"/>
    <w:rsid w:val="009D624D"/>
    <w:rsid w:val="009D641F"/>
    <w:rsid w:val="009D6E57"/>
    <w:rsid w:val="009E38D4"/>
    <w:rsid w:val="009E3F28"/>
    <w:rsid w:val="009E60D0"/>
    <w:rsid w:val="009E6830"/>
    <w:rsid w:val="009E7107"/>
    <w:rsid w:val="009E79BD"/>
    <w:rsid w:val="009E7AAC"/>
    <w:rsid w:val="009F0102"/>
    <w:rsid w:val="009F015E"/>
    <w:rsid w:val="009F1C19"/>
    <w:rsid w:val="009F2A8A"/>
    <w:rsid w:val="009F2BF3"/>
    <w:rsid w:val="009F445C"/>
    <w:rsid w:val="009F49AD"/>
    <w:rsid w:val="009F537D"/>
    <w:rsid w:val="009F7E69"/>
    <w:rsid w:val="00A016FE"/>
    <w:rsid w:val="00A017C2"/>
    <w:rsid w:val="00A031B8"/>
    <w:rsid w:val="00A038A9"/>
    <w:rsid w:val="00A03F08"/>
    <w:rsid w:val="00A04049"/>
    <w:rsid w:val="00A05A15"/>
    <w:rsid w:val="00A05AD8"/>
    <w:rsid w:val="00A067B2"/>
    <w:rsid w:val="00A06808"/>
    <w:rsid w:val="00A079ED"/>
    <w:rsid w:val="00A07A21"/>
    <w:rsid w:val="00A12D61"/>
    <w:rsid w:val="00A1517E"/>
    <w:rsid w:val="00A17149"/>
    <w:rsid w:val="00A172A9"/>
    <w:rsid w:val="00A21723"/>
    <w:rsid w:val="00A22C1F"/>
    <w:rsid w:val="00A233D4"/>
    <w:rsid w:val="00A2647D"/>
    <w:rsid w:val="00A276AE"/>
    <w:rsid w:val="00A301C7"/>
    <w:rsid w:val="00A3169B"/>
    <w:rsid w:val="00A33D2E"/>
    <w:rsid w:val="00A33FF4"/>
    <w:rsid w:val="00A3486F"/>
    <w:rsid w:val="00A34A86"/>
    <w:rsid w:val="00A37657"/>
    <w:rsid w:val="00A37A76"/>
    <w:rsid w:val="00A40B9A"/>
    <w:rsid w:val="00A424CC"/>
    <w:rsid w:val="00A42FB8"/>
    <w:rsid w:val="00A45CF3"/>
    <w:rsid w:val="00A45DB3"/>
    <w:rsid w:val="00A46C68"/>
    <w:rsid w:val="00A4742F"/>
    <w:rsid w:val="00A47FF0"/>
    <w:rsid w:val="00A5395E"/>
    <w:rsid w:val="00A56752"/>
    <w:rsid w:val="00A612AA"/>
    <w:rsid w:val="00A61980"/>
    <w:rsid w:val="00A6287E"/>
    <w:rsid w:val="00A63276"/>
    <w:rsid w:val="00A63541"/>
    <w:rsid w:val="00A63EB4"/>
    <w:rsid w:val="00A648B7"/>
    <w:rsid w:val="00A70D78"/>
    <w:rsid w:val="00A749B0"/>
    <w:rsid w:val="00A7651C"/>
    <w:rsid w:val="00A7756C"/>
    <w:rsid w:val="00A77999"/>
    <w:rsid w:val="00A77B78"/>
    <w:rsid w:val="00A814ED"/>
    <w:rsid w:val="00A82987"/>
    <w:rsid w:val="00A82F8E"/>
    <w:rsid w:val="00A84938"/>
    <w:rsid w:val="00A86C35"/>
    <w:rsid w:val="00A87092"/>
    <w:rsid w:val="00A87699"/>
    <w:rsid w:val="00A9488F"/>
    <w:rsid w:val="00A95D6B"/>
    <w:rsid w:val="00A9655F"/>
    <w:rsid w:val="00A965D6"/>
    <w:rsid w:val="00A96D20"/>
    <w:rsid w:val="00A97A89"/>
    <w:rsid w:val="00AA05D7"/>
    <w:rsid w:val="00AA2AD3"/>
    <w:rsid w:val="00AA39C3"/>
    <w:rsid w:val="00AA688F"/>
    <w:rsid w:val="00AA79D0"/>
    <w:rsid w:val="00AB142E"/>
    <w:rsid w:val="00AB282D"/>
    <w:rsid w:val="00AB3EA8"/>
    <w:rsid w:val="00AB501D"/>
    <w:rsid w:val="00AB6667"/>
    <w:rsid w:val="00AC0566"/>
    <w:rsid w:val="00AC111B"/>
    <w:rsid w:val="00AC6488"/>
    <w:rsid w:val="00AC6892"/>
    <w:rsid w:val="00AC7AFB"/>
    <w:rsid w:val="00AD0541"/>
    <w:rsid w:val="00AD44A4"/>
    <w:rsid w:val="00AD6964"/>
    <w:rsid w:val="00AE27D1"/>
    <w:rsid w:val="00AE59BA"/>
    <w:rsid w:val="00AE6537"/>
    <w:rsid w:val="00AE688B"/>
    <w:rsid w:val="00AF08EA"/>
    <w:rsid w:val="00AF7E3D"/>
    <w:rsid w:val="00AF7EF6"/>
    <w:rsid w:val="00B009CD"/>
    <w:rsid w:val="00B038A2"/>
    <w:rsid w:val="00B03B52"/>
    <w:rsid w:val="00B0426D"/>
    <w:rsid w:val="00B04750"/>
    <w:rsid w:val="00B0626B"/>
    <w:rsid w:val="00B06D2A"/>
    <w:rsid w:val="00B10DF8"/>
    <w:rsid w:val="00B11334"/>
    <w:rsid w:val="00B14472"/>
    <w:rsid w:val="00B178FA"/>
    <w:rsid w:val="00B17DFF"/>
    <w:rsid w:val="00B21217"/>
    <w:rsid w:val="00B21537"/>
    <w:rsid w:val="00B21BFB"/>
    <w:rsid w:val="00B25601"/>
    <w:rsid w:val="00B26F56"/>
    <w:rsid w:val="00B31298"/>
    <w:rsid w:val="00B335BD"/>
    <w:rsid w:val="00B336B8"/>
    <w:rsid w:val="00B34791"/>
    <w:rsid w:val="00B347AA"/>
    <w:rsid w:val="00B3491A"/>
    <w:rsid w:val="00B35B62"/>
    <w:rsid w:val="00B40B69"/>
    <w:rsid w:val="00B436B5"/>
    <w:rsid w:val="00B44345"/>
    <w:rsid w:val="00B45A9D"/>
    <w:rsid w:val="00B46487"/>
    <w:rsid w:val="00B46587"/>
    <w:rsid w:val="00B47CCF"/>
    <w:rsid w:val="00B52598"/>
    <w:rsid w:val="00B54BAF"/>
    <w:rsid w:val="00B60C60"/>
    <w:rsid w:val="00B61B92"/>
    <w:rsid w:val="00B642FD"/>
    <w:rsid w:val="00B6681B"/>
    <w:rsid w:val="00B70343"/>
    <w:rsid w:val="00B70898"/>
    <w:rsid w:val="00B709AB"/>
    <w:rsid w:val="00B70BF3"/>
    <w:rsid w:val="00B712E6"/>
    <w:rsid w:val="00B71C55"/>
    <w:rsid w:val="00B741C6"/>
    <w:rsid w:val="00B7558B"/>
    <w:rsid w:val="00B76710"/>
    <w:rsid w:val="00B81C9F"/>
    <w:rsid w:val="00B84A1C"/>
    <w:rsid w:val="00B85830"/>
    <w:rsid w:val="00B86124"/>
    <w:rsid w:val="00B87163"/>
    <w:rsid w:val="00B87968"/>
    <w:rsid w:val="00B92D9C"/>
    <w:rsid w:val="00B9416B"/>
    <w:rsid w:val="00B94FF1"/>
    <w:rsid w:val="00BA0148"/>
    <w:rsid w:val="00BA06E7"/>
    <w:rsid w:val="00BA301E"/>
    <w:rsid w:val="00BA46A5"/>
    <w:rsid w:val="00BA5376"/>
    <w:rsid w:val="00BA57A6"/>
    <w:rsid w:val="00BA5AED"/>
    <w:rsid w:val="00BA6EEA"/>
    <w:rsid w:val="00BA74BA"/>
    <w:rsid w:val="00BB29AE"/>
    <w:rsid w:val="00BB2E36"/>
    <w:rsid w:val="00BB6057"/>
    <w:rsid w:val="00BB6224"/>
    <w:rsid w:val="00BB63C6"/>
    <w:rsid w:val="00BC073E"/>
    <w:rsid w:val="00BC1249"/>
    <w:rsid w:val="00BC6E57"/>
    <w:rsid w:val="00BD0502"/>
    <w:rsid w:val="00BD0837"/>
    <w:rsid w:val="00BD09EB"/>
    <w:rsid w:val="00BD188E"/>
    <w:rsid w:val="00BD1B3E"/>
    <w:rsid w:val="00BD2B7A"/>
    <w:rsid w:val="00BD3F4F"/>
    <w:rsid w:val="00BD43F3"/>
    <w:rsid w:val="00BD586D"/>
    <w:rsid w:val="00BD749D"/>
    <w:rsid w:val="00BE323A"/>
    <w:rsid w:val="00BE338E"/>
    <w:rsid w:val="00BE3C55"/>
    <w:rsid w:val="00BE3DB8"/>
    <w:rsid w:val="00BE5F64"/>
    <w:rsid w:val="00BF1E1A"/>
    <w:rsid w:val="00BF2D59"/>
    <w:rsid w:val="00C039C4"/>
    <w:rsid w:val="00C03CF8"/>
    <w:rsid w:val="00C03F6A"/>
    <w:rsid w:val="00C04B87"/>
    <w:rsid w:val="00C05D99"/>
    <w:rsid w:val="00C06D88"/>
    <w:rsid w:val="00C102C6"/>
    <w:rsid w:val="00C122B5"/>
    <w:rsid w:val="00C15740"/>
    <w:rsid w:val="00C21077"/>
    <w:rsid w:val="00C22BA3"/>
    <w:rsid w:val="00C25DC7"/>
    <w:rsid w:val="00C26D8B"/>
    <w:rsid w:val="00C27FA0"/>
    <w:rsid w:val="00C31643"/>
    <w:rsid w:val="00C32A5D"/>
    <w:rsid w:val="00C337FB"/>
    <w:rsid w:val="00C339F8"/>
    <w:rsid w:val="00C36307"/>
    <w:rsid w:val="00C36FDA"/>
    <w:rsid w:val="00C4051E"/>
    <w:rsid w:val="00C42CD6"/>
    <w:rsid w:val="00C434A4"/>
    <w:rsid w:val="00C43D7F"/>
    <w:rsid w:val="00C449D8"/>
    <w:rsid w:val="00C46751"/>
    <w:rsid w:val="00C46BFB"/>
    <w:rsid w:val="00C5008C"/>
    <w:rsid w:val="00C51134"/>
    <w:rsid w:val="00C537AD"/>
    <w:rsid w:val="00C54D0F"/>
    <w:rsid w:val="00C5655E"/>
    <w:rsid w:val="00C56886"/>
    <w:rsid w:val="00C56EDF"/>
    <w:rsid w:val="00C57B2B"/>
    <w:rsid w:val="00C61285"/>
    <w:rsid w:val="00C6338E"/>
    <w:rsid w:val="00C65934"/>
    <w:rsid w:val="00C704DB"/>
    <w:rsid w:val="00C7195C"/>
    <w:rsid w:val="00C72E5C"/>
    <w:rsid w:val="00C72EC9"/>
    <w:rsid w:val="00C73894"/>
    <w:rsid w:val="00C7620B"/>
    <w:rsid w:val="00C76938"/>
    <w:rsid w:val="00C76D97"/>
    <w:rsid w:val="00C81774"/>
    <w:rsid w:val="00C839A5"/>
    <w:rsid w:val="00C8445F"/>
    <w:rsid w:val="00C86408"/>
    <w:rsid w:val="00C8646E"/>
    <w:rsid w:val="00C91054"/>
    <w:rsid w:val="00C92513"/>
    <w:rsid w:val="00C92579"/>
    <w:rsid w:val="00C92838"/>
    <w:rsid w:val="00C951DF"/>
    <w:rsid w:val="00C97E1C"/>
    <w:rsid w:val="00CA2A52"/>
    <w:rsid w:val="00CA4412"/>
    <w:rsid w:val="00CA6B17"/>
    <w:rsid w:val="00CA7775"/>
    <w:rsid w:val="00CA7D69"/>
    <w:rsid w:val="00CB0267"/>
    <w:rsid w:val="00CB232B"/>
    <w:rsid w:val="00CB2C15"/>
    <w:rsid w:val="00CB5F39"/>
    <w:rsid w:val="00CC065A"/>
    <w:rsid w:val="00CC0A86"/>
    <w:rsid w:val="00CC2A71"/>
    <w:rsid w:val="00CC45BE"/>
    <w:rsid w:val="00CC4E19"/>
    <w:rsid w:val="00CC4EEB"/>
    <w:rsid w:val="00CC51AC"/>
    <w:rsid w:val="00CC7A69"/>
    <w:rsid w:val="00CD3135"/>
    <w:rsid w:val="00CD54DF"/>
    <w:rsid w:val="00CD5B36"/>
    <w:rsid w:val="00CD61E9"/>
    <w:rsid w:val="00CD6CEC"/>
    <w:rsid w:val="00CD6F25"/>
    <w:rsid w:val="00CD7027"/>
    <w:rsid w:val="00CE0CB7"/>
    <w:rsid w:val="00CE29EB"/>
    <w:rsid w:val="00CE4951"/>
    <w:rsid w:val="00CE6BA1"/>
    <w:rsid w:val="00CF0AE7"/>
    <w:rsid w:val="00CF17B9"/>
    <w:rsid w:val="00CF1973"/>
    <w:rsid w:val="00D00B2C"/>
    <w:rsid w:val="00D053EF"/>
    <w:rsid w:val="00D059BC"/>
    <w:rsid w:val="00D065DA"/>
    <w:rsid w:val="00D06DDF"/>
    <w:rsid w:val="00D07035"/>
    <w:rsid w:val="00D105FA"/>
    <w:rsid w:val="00D123CA"/>
    <w:rsid w:val="00D128FE"/>
    <w:rsid w:val="00D16DC9"/>
    <w:rsid w:val="00D20349"/>
    <w:rsid w:val="00D203CB"/>
    <w:rsid w:val="00D231A1"/>
    <w:rsid w:val="00D26A07"/>
    <w:rsid w:val="00D31EAE"/>
    <w:rsid w:val="00D32C05"/>
    <w:rsid w:val="00D33435"/>
    <w:rsid w:val="00D362E4"/>
    <w:rsid w:val="00D3795A"/>
    <w:rsid w:val="00D41159"/>
    <w:rsid w:val="00D418D5"/>
    <w:rsid w:val="00D4236D"/>
    <w:rsid w:val="00D46752"/>
    <w:rsid w:val="00D468B0"/>
    <w:rsid w:val="00D50054"/>
    <w:rsid w:val="00D52E13"/>
    <w:rsid w:val="00D53B4A"/>
    <w:rsid w:val="00D57E3B"/>
    <w:rsid w:val="00D62373"/>
    <w:rsid w:val="00D62E74"/>
    <w:rsid w:val="00D63C36"/>
    <w:rsid w:val="00D65C73"/>
    <w:rsid w:val="00D66D9D"/>
    <w:rsid w:val="00D67DF3"/>
    <w:rsid w:val="00D70BB4"/>
    <w:rsid w:val="00D70F20"/>
    <w:rsid w:val="00D71AA7"/>
    <w:rsid w:val="00D74DFA"/>
    <w:rsid w:val="00D753D3"/>
    <w:rsid w:val="00D75B07"/>
    <w:rsid w:val="00D77E78"/>
    <w:rsid w:val="00D804CD"/>
    <w:rsid w:val="00D817A3"/>
    <w:rsid w:val="00D85D63"/>
    <w:rsid w:val="00D85F5C"/>
    <w:rsid w:val="00D86E72"/>
    <w:rsid w:val="00D87A52"/>
    <w:rsid w:val="00D87C8F"/>
    <w:rsid w:val="00D90DD0"/>
    <w:rsid w:val="00D91618"/>
    <w:rsid w:val="00D9257B"/>
    <w:rsid w:val="00D94B25"/>
    <w:rsid w:val="00D94CD6"/>
    <w:rsid w:val="00D961C2"/>
    <w:rsid w:val="00D9621A"/>
    <w:rsid w:val="00D975C6"/>
    <w:rsid w:val="00D9793D"/>
    <w:rsid w:val="00DA0AB8"/>
    <w:rsid w:val="00DA13B8"/>
    <w:rsid w:val="00DA2302"/>
    <w:rsid w:val="00DA4930"/>
    <w:rsid w:val="00DA5EA8"/>
    <w:rsid w:val="00DB24DB"/>
    <w:rsid w:val="00DB2F01"/>
    <w:rsid w:val="00DB349A"/>
    <w:rsid w:val="00DB3E30"/>
    <w:rsid w:val="00DB3E4A"/>
    <w:rsid w:val="00DB4B93"/>
    <w:rsid w:val="00DB7490"/>
    <w:rsid w:val="00DC0DD8"/>
    <w:rsid w:val="00DC3D84"/>
    <w:rsid w:val="00DC506E"/>
    <w:rsid w:val="00DC723A"/>
    <w:rsid w:val="00DD4148"/>
    <w:rsid w:val="00DE0467"/>
    <w:rsid w:val="00DE4773"/>
    <w:rsid w:val="00DE495B"/>
    <w:rsid w:val="00DE6528"/>
    <w:rsid w:val="00DE789C"/>
    <w:rsid w:val="00DF0ED4"/>
    <w:rsid w:val="00DF1C83"/>
    <w:rsid w:val="00DF6D5B"/>
    <w:rsid w:val="00DF7013"/>
    <w:rsid w:val="00E01B3A"/>
    <w:rsid w:val="00E02160"/>
    <w:rsid w:val="00E069B6"/>
    <w:rsid w:val="00E10040"/>
    <w:rsid w:val="00E10489"/>
    <w:rsid w:val="00E1109C"/>
    <w:rsid w:val="00E113AB"/>
    <w:rsid w:val="00E13178"/>
    <w:rsid w:val="00E14B72"/>
    <w:rsid w:val="00E165F6"/>
    <w:rsid w:val="00E1698B"/>
    <w:rsid w:val="00E20042"/>
    <w:rsid w:val="00E20103"/>
    <w:rsid w:val="00E3045D"/>
    <w:rsid w:val="00E31D8B"/>
    <w:rsid w:val="00E32A40"/>
    <w:rsid w:val="00E33754"/>
    <w:rsid w:val="00E33C06"/>
    <w:rsid w:val="00E357E0"/>
    <w:rsid w:val="00E359C0"/>
    <w:rsid w:val="00E37131"/>
    <w:rsid w:val="00E37BBB"/>
    <w:rsid w:val="00E40423"/>
    <w:rsid w:val="00E44176"/>
    <w:rsid w:val="00E46EB5"/>
    <w:rsid w:val="00E5321A"/>
    <w:rsid w:val="00E53C24"/>
    <w:rsid w:val="00E5574D"/>
    <w:rsid w:val="00E63657"/>
    <w:rsid w:val="00E66737"/>
    <w:rsid w:val="00E719D3"/>
    <w:rsid w:val="00E72049"/>
    <w:rsid w:val="00E74762"/>
    <w:rsid w:val="00E759CA"/>
    <w:rsid w:val="00E763E5"/>
    <w:rsid w:val="00E76E4C"/>
    <w:rsid w:val="00E80285"/>
    <w:rsid w:val="00E82149"/>
    <w:rsid w:val="00E84675"/>
    <w:rsid w:val="00E90FC1"/>
    <w:rsid w:val="00E93158"/>
    <w:rsid w:val="00E94306"/>
    <w:rsid w:val="00E9538D"/>
    <w:rsid w:val="00E96335"/>
    <w:rsid w:val="00E96748"/>
    <w:rsid w:val="00E97273"/>
    <w:rsid w:val="00E9727A"/>
    <w:rsid w:val="00E976AE"/>
    <w:rsid w:val="00EA149F"/>
    <w:rsid w:val="00EA1D89"/>
    <w:rsid w:val="00EA6C62"/>
    <w:rsid w:val="00EB0226"/>
    <w:rsid w:val="00EB0CBB"/>
    <w:rsid w:val="00EC0039"/>
    <w:rsid w:val="00EC03A0"/>
    <w:rsid w:val="00EC0F28"/>
    <w:rsid w:val="00EC2559"/>
    <w:rsid w:val="00EC4422"/>
    <w:rsid w:val="00EC74F2"/>
    <w:rsid w:val="00ED3534"/>
    <w:rsid w:val="00ED42DE"/>
    <w:rsid w:val="00ED7208"/>
    <w:rsid w:val="00ED77DB"/>
    <w:rsid w:val="00EE06B6"/>
    <w:rsid w:val="00EE18BB"/>
    <w:rsid w:val="00EE3AD8"/>
    <w:rsid w:val="00EF0499"/>
    <w:rsid w:val="00EF0712"/>
    <w:rsid w:val="00EF0942"/>
    <w:rsid w:val="00EF16F7"/>
    <w:rsid w:val="00EF2F47"/>
    <w:rsid w:val="00EF3BF0"/>
    <w:rsid w:val="00EF4CFB"/>
    <w:rsid w:val="00EF7350"/>
    <w:rsid w:val="00EF73E8"/>
    <w:rsid w:val="00F00517"/>
    <w:rsid w:val="00F00599"/>
    <w:rsid w:val="00F01816"/>
    <w:rsid w:val="00F0306C"/>
    <w:rsid w:val="00F03292"/>
    <w:rsid w:val="00F060F6"/>
    <w:rsid w:val="00F103DD"/>
    <w:rsid w:val="00F123C5"/>
    <w:rsid w:val="00F13E0A"/>
    <w:rsid w:val="00F1609C"/>
    <w:rsid w:val="00F215C3"/>
    <w:rsid w:val="00F25B91"/>
    <w:rsid w:val="00F275E3"/>
    <w:rsid w:val="00F27EC2"/>
    <w:rsid w:val="00F30B96"/>
    <w:rsid w:val="00F317A4"/>
    <w:rsid w:val="00F33C53"/>
    <w:rsid w:val="00F34555"/>
    <w:rsid w:val="00F35688"/>
    <w:rsid w:val="00F40D83"/>
    <w:rsid w:val="00F426B6"/>
    <w:rsid w:val="00F43409"/>
    <w:rsid w:val="00F45697"/>
    <w:rsid w:val="00F46D90"/>
    <w:rsid w:val="00F52C05"/>
    <w:rsid w:val="00F53B07"/>
    <w:rsid w:val="00F53D76"/>
    <w:rsid w:val="00F542AF"/>
    <w:rsid w:val="00F5439F"/>
    <w:rsid w:val="00F55E4C"/>
    <w:rsid w:val="00F6259B"/>
    <w:rsid w:val="00F626AC"/>
    <w:rsid w:val="00F63111"/>
    <w:rsid w:val="00F66C10"/>
    <w:rsid w:val="00F6705E"/>
    <w:rsid w:val="00F67DC4"/>
    <w:rsid w:val="00F70463"/>
    <w:rsid w:val="00F70577"/>
    <w:rsid w:val="00F71506"/>
    <w:rsid w:val="00F71CA2"/>
    <w:rsid w:val="00F72128"/>
    <w:rsid w:val="00F74293"/>
    <w:rsid w:val="00F75A75"/>
    <w:rsid w:val="00F8038D"/>
    <w:rsid w:val="00F818E0"/>
    <w:rsid w:val="00F81C8A"/>
    <w:rsid w:val="00F82774"/>
    <w:rsid w:val="00F82B4F"/>
    <w:rsid w:val="00F84111"/>
    <w:rsid w:val="00F842B4"/>
    <w:rsid w:val="00F85250"/>
    <w:rsid w:val="00F95351"/>
    <w:rsid w:val="00F96FF8"/>
    <w:rsid w:val="00F9710C"/>
    <w:rsid w:val="00F9778F"/>
    <w:rsid w:val="00FA02E9"/>
    <w:rsid w:val="00FA082D"/>
    <w:rsid w:val="00FA399E"/>
    <w:rsid w:val="00FA41E7"/>
    <w:rsid w:val="00FA4FCB"/>
    <w:rsid w:val="00FB4A0F"/>
    <w:rsid w:val="00FB6190"/>
    <w:rsid w:val="00FB6A2A"/>
    <w:rsid w:val="00FB7BBF"/>
    <w:rsid w:val="00FC252D"/>
    <w:rsid w:val="00FC3303"/>
    <w:rsid w:val="00FC42A9"/>
    <w:rsid w:val="00FC7A38"/>
    <w:rsid w:val="00FD0F5D"/>
    <w:rsid w:val="00FD25EB"/>
    <w:rsid w:val="00FD5503"/>
    <w:rsid w:val="00FD7523"/>
    <w:rsid w:val="00FE13BF"/>
    <w:rsid w:val="00FE1F7F"/>
    <w:rsid w:val="00FE217D"/>
    <w:rsid w:val="00FE5D53"/>
    <w:rsid w:val="00FE5F80"/>
    <w:rsid w:val="00FE6F80"/>
    <w:rsid w:val="00FE6F97"/>
    <w:rsid w:val="00FF2046"/>
    <w:rsid w:val="00FF3EFB"/>
    <w:rsid w:val="00FF4510"/>
    <w:rsid w:val="00FF4A33"/>
    <w:rsid w:val="00FF5623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3D76"/>
    <w:rPr>
      <w:b/>
      <w:bCs/>
    </w:rPr>
  </w:style>
  <w:style w:type="character" w:customStyle="1" w:styleId="10">
    <w:name w:val="Заголовок 1 Знак"/>
    <w:basedOn w:val="a0"/>
    <w:link w:val="1"/>
    <w:rsid w:val="00F53D76"/>
    <w:rPr>
      <w:rFonts w:ascii="Arial" w:hAnsi="Arial" w:cs="Arial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qFormat/>
    <w:rsid w:val="00F53D76"/>
    <w:pPr>
      <w:spacing w:before="120"/>
      <w:jc w:val="center"/>
    </w:pPr>
    <w:rPr>
      <w:b/>
      <w:bCs/>
      <w:sz w:val="26"/>
      <w:szCs w:val="26"/>
    </w:rPr>
  </w:style>
  <w:style w:type="paragraph" w:styleId="a5">
    <w:name w:val="Normal (Web)"/>
    <w:basedOn w:val="a"/>
    <w:uiPriority w:val="99"/>
    <w:rsid w:val="00F53D76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B0B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0F0C-E754-4AFF-BEE0-B99E44F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15401</TotalTime>
  <Pages>10</Pages>
  <Words>4110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</dc:creator>
  <cp:keywords/>
  <dc:description/>
  <cp:lastModifiedBy>Пользователь</cp:lastModifiedBy>
  <cp:revision>123</cp:revision>
  <cp:lastPrinted>2023-03-03T01:26:00Z</cp:lastPrinted>
  <dcterms:created xsi:type="dcterms:W3CDTF">2016-06-20T10:48:00Z</dcterms:created>
  <dcterms:modified xsi:type="dcterms:W3CDTF">2023-03-03T04:35:00Z</dcterms:modified>
</cp:coreProperties>
</file>