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EE" w:rsidRDefault="003433EE" w:rsidP="00343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«ДОНОВСКОЕ»</w:t>
      </w:r>
    </w:p>
    <w:p w:rsidR="003433EE" w:rsidRDefault="003433EE" w:rsidP="00343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EE" w:rsidRDefault="003433EE" w:rsidP="003433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33EE" w:rsidRDefault="003433EE" w:rsidP="003433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433EE" w:rsidRDefault="003433EE" w:rsidP="00343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26.04.2022 года                                                                                   № 5</w:t>
      </w:r>
    </w:p>
    <w:p w:rsidR="003433EE" w:rsidRDefault="003433EE" w:rsidP="00343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Доно</w:t>
      </w:r>
    </w:p>
    <w:p w:rsidR="003433EE" w:rsidRDefault="003433EE" w:rsidP="003433EE">
      <w:pPr>
        <w:pStyle w:val="a3"/>
        <w:rPr>
          <w:rFonts w:ascii="Times New Roman" w:hAnsi="Times New Roman"/>
        </w:rPr>
      </w:pPr>
    </w:p>
    <w:p w:rsidR="003433EE" w:rsidRDefault="003433EE" w:rsidP="0034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3EE" w:rsidRDefault="003433EE" w:rsidP="003433E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создании штаба оповещения</w:t>
      </w:r>
    </w:p>
    <w:p w:rsidR="003433EE" w:rsidRDefault="003433EE" w:rsidP="003433E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пункта сбора сельского поселения «Доновское» для оповещения, сбора и отправки граждан, подлежащих призыву на военную службу по мобилизации и поставщиков техники</w:t>
      </w:r>
    </w:p>
    <w:p w:rsidR="003433EE" w:rsidRDefault="003433EE" w:rsidP="003433EE">
      <w:pPr>
        <w:spacing w:after="0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3EE" w:rsidRDefault="003433EE" w:rsidP="003433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61-ФЗ «Об обороне», Федеральным законом от 26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31-ФЗ «О мобилизационной подготовке и мобилизации в РФ»,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 № 852 "Положением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формирований", Указом Президента Российской Федерации от 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1609 «Положением о военных комиссариатах» в целях гарантированного и полного оповещения, сбора и отправки мобилизационных ресурсов на пункт предварительного сбора военного комиссариата Приаргунского, Калганского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Забайкальского края Администрация сельского поселения «Доновское»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33EE" w:rsidRDefault="003433EE" w:rsidP="003433E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Отменить Постановление  Администрации    сельского поселения «Доновское» от 19 мая 2017 г.   № 9.</w:t>
      </w:r>
    </w:p>
    <w:p w:rsidR="003433EE" w:rsidRDefault="003433EE" w:rsidP="003433E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на базе администрации сельского поселения «Доновское» штаб оповещения и пункт сбора для оповещения, сбора и отправки граждан и техники, подлежащих призыву на военную службу по мобилизации и поставщиков техники (далее - ШО и ПС сельского поселения) в составе:</w:t>
      </w:r>
    </w:p>
    <w:p w:rsidR="003433EE" w:rsidRDefault="003433EE" w:rsidP="003433E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управления:</w:t>
      </w:r>
    </w:p>
    <w:p w:rsidR="003433EE" w:rsidRDefault="003433EE" w:rsidP="003433EE">
      <w:pPr>
        <w:pStyle w:val="a5"/>
        <w:ind w:left="36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ШО и ПС сельского поселения – глава администрации  </w:t>
      </w:r>
    </w:p>
    <w:p w:rsidR="003433EE" w:rsidRDefault="003433EE" w:rsidP="003433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Место размещения группы:  в соответствии со схемой размещения ШО и ПС сельского поселения. </w:t>
      </w:r>
    </w:p>
    <w:p w:rsidR="003433EE" w:rsidRDefault="003433EE" w:rsidP="003433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Группа оповещения:</w:t>
      </w:r>
    </w:p>
    <w:p w:rsidR="003433EE" w:rsidRDefault="003433EE" w:rsidP="003433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Начальник группы оповещения и розыска–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учетный работник</w:t>
      </w:r>
    </w:p>
    <w:p w:rsidR="003433EE" w:rsidRDefault="003433EE" w:rsidP="003433EE">
      <w:pPr>
        <w:pStyle w:val="a5"/>
        <w:tabs>
          <w:tab w:val="left" w:pos="720"/>
        </w:tabs>
        <w:ind w:left="36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Посыльные  – 5  человек </w:t>
      </w:r>
      <w:proofErr w:type="gramStart"/>
      <w:r>
        <w:rPr>
          <w:rFonts w:ascii="Times New Roman" w:hAnsi="Times New Roman"/>
          <w:sz w:val="28"/>
          <w:szCs w:val="28"/>
        </w:rPr>
        <w:t>согласно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№1) </w:t>
      </w:r>
    </w:p>
    <w:p w:rsidR="003433EE" w:rsidRDefault="003433EE" w:rsidP="003433EE">
      <w:pPr>
        <w:pStyle w:val="a5"/>
        <w:tabs>
          <w:tab w:val="left" w:pos="720"/>
        </w:tabs>
        <w:ind w:left="36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Участковый уполномоченный</w:t>
      </w:r>
    </w:p>
    <w:p w:rsidR="003433EE" w:rsidRDefault="003433EE" w:rsidP="003433EE">
      <w:pPr>
        <w:pStyle w:val="a5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участкового инспектора.</w:t>
      </w:r>
    </w:p>
    <w:p w:rsidR="003433EE" w:rsidRDefault="003433EE" w:rsidP="003433EE">
      <w:pPr>
        <w:pStyle w:val="a5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размещения: в соответствии со схемой размещения ШО и ПС сельского поселения.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433EE" w:rsidRDefault="003433EE" w:rsidP="003433EE">
      <w:pPr>
        <w:pStyle w:val="a5"/>
        <w:ind w:left="360" w:firstLine="39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Сельский пункт сбора:</w:t>
      </w:r>
    </w:p>
    <w:p w:rsidR="003433EE" w:rsidRDefault="003433EE" w:rsidP="003433EE">
      <w:pPr>
        <w:pStyle w:val="a5"/>
        <w:ind w:left="36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Комендант – специалист администрации</w:t>
      </w:r>
    </w:p>
    <w:p w:rsidR="003433EE" w:rsidRDefault="003433EE" w:rsidP="003433EE">
      <w:pPr>
        <w:pStyle w:val="a5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группы в соответствии со схемой размещения ШО и ПС сельского поселения.</w:t>
      </w:r>
    </w:p>
    <w:p w:rsidR="003433EE" w:rsidRDefault="003433EE" w:rsidP="003433EE">
      <w:pPr>
        <w:pStyle w:val="a5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обязанности должностных лиц администрации ШО и ПС сельского поселения.</w:t>
      </w:r>
    </w:p>
    <w:p w:rsidR="003433EE" w:rsidRDefault="003433EE" w:rsidP="003433EE">
      <w:pPr>
        <w:pStyle w:val="a5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Готовность ШО и ПС сельского поселения к работе Ч+3.00 после получения сигнала (распоряжения).</w:t>
      </w:r>
    </w:p>
    <w:p w:rsidR="003433EE" w:rsidRDefault="003433EE" w:rsidP="003433EE">
      <w:pPr>
        <w:pStyle w:val="a5"/>
        <w:tabs>
          <w:tab w:val="left" w:pos="360"/>
          <w:tab w:val="left" w:pos="1320"/>
        </w:tabs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Доставку на удалённые маршруты посыльных и отправку военнообязанных на пункт предварительного сбора военного комиссариата Приаргунского, Калганского и </w:t>
      </w:r>
      <w:proofErr w:type="spellStart"/>
      <w:r>
        <w:rPr>
          <w:rFonts w:ascii="Times New Roman" w:hAnsi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Забайкальского края с ШО и ПС сельского поселения «Доновское» на специально выделенном автотранспорте (Приложение №2).</w:t>
      </w:r>
    </w:p>
    <w:p w:rsidR="003433EE" w:rsidRDefault="003433EE" w:rsidP="003433EE">
      <w:pPr>
        <w:pStyle w:val="a5"/>
        <w:tabs>
          <w:tab w:val="left" w:pos="360"/>
          <w:tab w:val="left" w:pos="1320"/>
        </w:tabs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Разработку и уточнение документов ШО и ПС сельского поселения осуществить во взаимодействии с военным комиссариатом Приаргунского, Калганского и </w:t>
      </w:r>
      <w:proofErr w:type="spellStart"/>
      <w:r>
        <w:rPr>
          <w:rFonts w:ascii="Times New Roman" w:hAnsi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Забайкальского края.</w:t>
      </w:r>
    </w:p>
    <w:p w:rsidR="003433EE" w:rsidRDefault="003433EE" w:rsidP="003433EE">
      <w:pPr>
        <w:pStyle w:val="a5"/>
        <w:tabs>
          <w:tab w:val="left" w:pos="360"/>
          <w:tab w:val="left" w:pos="1320"/>
        </w:tabs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Ответственность за разработку, уточнение, хранение документов ШО и ПС сельского поселения возложить на военно-учетного работника администрации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Перминову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3433EE" w:rsidRDefault="003433EE" w:rsidP="003433EE">
      <w:pPr>
        <w:pStyle w:val="a5"/>
        <w:tabs>
          <w:tab w:val="left" w:pos="360"/>
          <w:tab w:val="left" w:pos="1320"/>
        </w:tabs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33EE" w:rsidRDefault="003433EE" w:rsidP="003433EE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3433EE" w:rsidRDefault="003433EE" w:rsidP="003433EE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 «Доновское»                                          Н.В.Шмелева</w:t>
      </w: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F62175" w:rsidRDefault="00F62175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F62175" w:rsidRDefault="00F62175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F62175" w:rsidRDefault="00F62175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F62175" w:rsidRDefault="00F62175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F62175" w:rsidRDefault="00F62175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1 </w:t>
      </w: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к постановлению Главы администрации </w:t>
      </w: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сельского поселения «Доновское»                                        </w:t>
      </w:r>
    </w:p>
    <w:p w:rsidR="003433EE" w:rsidRDefault="003433EE" w:rsidP="003433E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№ 5 от 26.04.2022</w:t>
      </w:r>
    </w:p>
    <w:p w:rsidR="003433EE" w:rsidRDefault="003433EE" w:rsidP="003433EE">
      <w:pPr>
        <w:pStyle w:val="a3"/>
        <w:tabs>
          <w:tab w:val="left" w:pos="5520"/>
        </w:tabs>
        <w:rPr>
          <w:rFonts w:ascii="Times New Roman" w:hAnsi="Times New Roman"/>
          <w:b/>
          <w:bCs/>
          <w:sz w:val="28"/>
          <w:szCs w:val="28"/>
        </w:rPr>
      </w:pPr>
    </w:p>
    <w:p w:rsidR="003433EE" w:rsidRDefault="003433EE" w:rsidP="003433EE">
      <w:pPr>
        <w:pStyle w:val="a3"/>
        <w:tabs>
          <w:tab w:val="left" w:pos="55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3433EE" w:rsidRDefault="003433EE" w:rsidP="003433E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назначенных посыльными штаба оповещения и</w:t>
      </w:r>
    </w:p>
    <w:p w:rsidR="003433EE" w:rsidRDefault="003433EE" w:rsidP="003433EE">
      <w:pPr>
        <w:pStyle w:val="a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 сбора сельского поселения «Доновское» </w:t>
      </w: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482"/>
        <w:gridCol w:w="1134"/>
        <w:gridCol w:w="992"/>
        <w:gridCol w:w="1985"/>
        <w:gridCol w:w="2839"/>
      </w:tblGrid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Фамилия, имя,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Год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места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жительства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работы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Кустов Михаил Михайлович 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Лелеков Павел Семенович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1995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 w:rsidP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92</w:t>
            </w:r>
          </w:p>
          <w:p w:rsidR="003433EE" w:rsidRDefault="003433EE" w:rsidP="003433E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Центральная 29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К-з</w:t>
            </w:r>
            <w:proofErr w:type="spellEnd"/>
            <w:r>
              <w:rPr>
                <w:rFonts w:ascii="Times New Roman" w:hAnsi="Times New Roman"/>
              </w:rPr>
              <w:t xml:space="preserve"> Доновский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К-з</w:t>
            </w:r>
            <w:proofErr w:type="spellEnd"/>
            <w:r>
              <w:rPr>
                <w:rFonts w:ascii="Times New Roman" w:hAnsi="Times New Roman"/>
              </w:rPr>
              <w:t xml:space="preserve"> «Доновский»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Кошечкин Евгений Петрович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Морковцев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Нагорная 42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Строительная 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  <w:p w:rsidR="003433EE" w:rsidRDefault="003433EE" w:rsidP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КГСАУ 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Кошечкин Геннадий Геннадьевич 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Роман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Строительная 27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Строительная 29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Доновская СОШ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Морковцев Владимир Владимирович 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Морковцев Сергей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  <w:p w:rsidR="003433EE" w:rsidRDefault="003433EE">
            <w:pPr>
              <w:rPr>
                <w:rFonts w:ascii="Times New Roman" w:hAnsi="Times New Roman" w:cs="Times New Roman"/>
              </w:rPr>
            </w:pPr>
          </w:p>
          <w:p w:rsidR="003433EE" w:rsidRDefault="00343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Лелекова 5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Лелекова8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К-з</w:t>
            </w:r>
            <w:proofErr w:type="spellEnd"/>
            <w:r>
              <w:rPr>
                <w:rFonts w:ascii="Times New Roman" w:hAnsi="Times New Roman"/>
              </w:rPr>
              <w:t xml:space="preserve"> «Доновский»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Лелеков Роман Семенович 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Грамандчуков</w:t>
            </w:r>
            <w:proofErr w:type="spellEnd"/>
            <w:r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9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60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К-З Доновский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Рюмкин Александр </w:t>
            </w:r>
            <w:proofErr w:type="spellStart"/>
            <w:r>
              <w:rPr>
                <w:rFonts w:ascii="Times New Roman" w:hAnsi="Times New Roman"/>
              </w:rPr>
              <w:t>Васильеви</w:t>
            </w:r>
            <w:proofErr w:type="spellEnd"/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Серооков Алексей Геннадьевич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Лелекова 54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Лелекова 51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Аргунов Геннадий Сергеевич 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 Игорь Геннадьевич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36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К-з</w:t>
            </w:r>
            <w:proofErr w:type="spellEnd"/>
            <w:r>
              <w:rPr>
                <w:rFonts w:ascii="Times New Roman" w:hAnsi="Times New Roman"/>
              </w:rPr>
              <w:t xml:space="preserve"> «Доновский»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Кустов Михаил Петрович 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Кустов Роман Александрович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F62175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1998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73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78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работает 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</w:tc>
      </w:tr>
      <w:tr w:rsidR="003433EE" w:rsidTr="003433E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Вологдин Артем Александрович </w:t>
            </w:r>
          </w:p>
          <w:p w:rsidR="003433EE" w:rsidRDefault="003433EE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 Николай Прокопьевич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Лелекова 18</w:t>
            </w:r>
          </w:p>
          <w:p w:rsidR="003433EE" w:rsidRDefault="003433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Партизанская 21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К-з</w:t>
            </w:r>
            <w:proofErr w:type="spellEnd"/>
            <w:r>
              <w:rPr>
                <w:rFonts w:ascii="Times New Roman" w:hAnsi="Times New Roman"/>
              </w:rPr>
              <w:t xml:space="preserve"> Доновский </w:t>
            </w:r>
          </w:p>
          <w:p w:rsidR="003433EE" w:rsidRDefault="00F6217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Доновская СОШ</w:t>
            </w:r>
            <w:r w:rsidR="003433EE">
              <w:rPr>
                <w:rFonts w:ascii="Times New Roman" w:hAnsi="Times New Roman"/>
              </w:rPr>
              <w:t xml:space="preserve"> </w:t>
            </w:r>
          </w:p>
        </w:tc>
      </w:tr>
    </w:tbl>
    <w:p w:rsidR="003433EE" w:rsidRDefault="003433EE" w:rsidP="00F62175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F62175" w:rsidRDefault="00F62175" w:rsidP="00F62175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3 </w:t>
      </w: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к постановлению Главы администрации </w:t>
      </w: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сельского поселения «Доновское» </w:t>
      </w:r>
    </w:p>
    <w:p w:rsidR="003433EE" w:rsidRDefault="003433EE" w:rsidP="003433EE">
      <w:pPr>
        <w:pStyle w:val="a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F62175">
        <w:rPr>
          <w:rFonts w:ascii="Times New Roman" w:hAnsi="Times New Roman"/>
          <w:sz w:val="22"/>
          <w:szCs w:val="22"/>
        </w:rPr>
        <w:t xml:space="preserve">                             № 5 от 26.04.2022</w:t>
      </w:r>
    </w:p>
    <w:p w:rsidR="003433EE" w:rsidRDefault="003433EE" w:rsidP="003433EE">
      <w:pPr>
        <w:pStyle w:val="a3"/>
        <w:rPr>
          <w:rFonts w:ascii="Times New Roman" w:hAnsi="Times New Roman"/>
          <w:sz w:val="22"/>
          <w:szCs w:val="22"/>
        </w:rPr>
      </w:pPr>
    </w:p>
    <w:p w:rsidR="003433EE" w:rsidRDefault="003433EE" w:rsidP="003433EE">
      <w:pPr>
        <w:pStyle w:val="a3"/>
        <w:jc w:val="left"/>
        <w:rPr>
          <w:rFonts w:ascii="Times New Roman" w:hAnsi="Times New Roman"/>
          <w:b/>
          <w:bCs/>
          <w:u w:val="single"/>
        </w:rPr>
      </w:pPr>
    </w:p>
    <w:p w:rsidR="003433EE" w:rsidRDefault="003433EE" w:rsidP="003433EE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РАСЧЁТ</w:t>
      </w:r>
    </w:p>
    <w:p w:rsidR="003433EE" w:rsidRDefault="003433EE" w:rsidP="00343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выделения транспортных средств организациями  сельского поселения «Доновское» для работы штаба оповещения и пункта сбора </w:t>
      </w:r>
    </w:p>
    <w:p w:rsidR="003433EE" w:rsidRDefault="003433EE" w:rsidP="003433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2160"/>
        <w:gridCol w:w="1620"/>
        <w:gridCol w:w="1440"/>
      </w:tblGrid>
      <w:tr w:rsidR="003433EE" w:rsidTr="003433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433EE" w:rsidRDefault="003433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и марка транспортного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выделяемого транспорта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 прибытия</w:t>
            </w:r>
          </w:p>
        </w:tc>
      </w:tr>
      <w:tr w:rsidR="003433EE" w:rsidTr="003433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1"/>
              <w:spacing w:line="276" w:lineRule="auto"/>
              <w:jc w:val="left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315494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 + 3.00</w:t>
            </w:r>
          </w:p>
        </w:tc>
      </w:tr>
      <w:tr w:rsidR="003433EE" w:rsidTr="003433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pStyle w:val="1"/>
              <w:spacing w:line="276" w:lineRule="auto"/>
              <w:jc w:val="left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 xml:space="preserve">   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EE" w:rsidRDefault="0034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E" w:rsidRDefault="00343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3EE" w:rsidRDefault="003433EE" w:rsidP="003433EE">
      <w:pPr>
        <w:pStyle w:val="a3"/>
        <w:jc w:val="left"/>
        <w:rPr>
          <w:rFonts w:ascii="Times New Roman" w:hAnsi="Times New Roman"/>
        </w:rPr>
      </w:pPr>
    </w:p>
    <w:p w:rsidR="003433EE" w:rsidRDefault="003433EE" w:rsidP="003433EE">
      <w:pPr>
        <w:pStyle w:val="a3"/>
        <w:rPr>
          <w:rFonts w:ascii="Times New Roman" w:hAnsi="Times New Roman"/>
        </w:rPr>
      </w:pPr>
    </w:p>
    <w:p w:rsidR="003433EE" w:rsidRDefault="003433EE" w:rsidP="003433EE">
      <w:pPr>
        <w:pStyle w:val="a3"/>
        <w:rPr>
          <w:rFonts w:ascii="Times New Roman" w:hAnsi="Times New Roman"/>
        </w:rPr>
      </w:pPr>
    </w:p>
    <w:p w:rsidR="003433EE" w:rsidRDefault="003433EE" w:rsidP="003433EE">
      <w:pPr>
        <w:pStyle w:val="a3"/>
        <w:rPr>
          <w:rFonts w:ascii="Times New Roman" w:hAnsi="Times New Roman"/>
        </w:rPr>
      </w:pPr>
    </w:p>
    <w:p w:rsidR="003433EE" w:rsidRDefault="003433EE" w:rsidP="003433EE">
      <w:pPr>
        <w:pStyle w:val="3"/>
        <w:rPr>
          <w:rFonts w:ascii="Times New Roman" w:hAnsi="Times New Roman" w:cs="Times New Roman"/>
          <w:b/>
          <w:bCs/>
        </w:rPr>
      </w:pPr>
    </w:p>
    <w:p w:rsidR="003433EE" w:rsidRDefault="003433EE" w:rsidP="003433EE">
      <w:pPr>
        <w:rPr>
          <w:rFonts w:ascii="Times New Roman" w:hAnsi="Times New Roman" w:cs="Times New Roman"/>
        </w:rPr>
      </w:pPr>
    </w:p>
    <w:p w:rsidR="003433EE" w:rsidRDefault="003433EE" w:rsidP="003433EE">
      <w:pPr>
        <w:rPr>
          <w:rFonts w:ascii="Times New Roman" w:hAnsi="Times New Roman" w:cs="Times New Roman"/>
          <w:sz w:val="28"/>
          <w:szCs w:val="28"/>
        </w:rPr>
      </w:pPr>
    </w:p>
    <w:p w:rsidR="00692FE6" w:rsidRDefault="00692FE6"/>
    <w:sectPr w:rsidR="00692FE6" w:rsidSect="00F621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33EE"/>
    <w:rsid w:val="003433EE"/>
    <w:rsid w:val="00482839"/>
    <w:rsid w:val="00692FE6"/>
    <w:rsid w:val="00F6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E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33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3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433EE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3433E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33EE"/>
    <w:pPr>
      <w:tabs>
        <w:tab w:val="left" w:pos="9072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433E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433EE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3433EE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433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433EE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dcterms:created xsi:type="dcterms:W3CDTF">2022-04-22T05:54:00Z</dcterms:created>
  <dcterms:modified xsi:type="dcterms:W3CDTF">2022-04-22T06:13:00Z</dcterms:modified>
</cp:coreProperties>
</file>