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F2" w:rsidRDefault="00F86B07" w:rsidP="00F86B07">
      <w:pPr>
        <w:shd w:val="clear" w:color="auto" w:fill="FFFFFF"/>
        <w:spacing w:after="0" w:line="240" w:lineRule="auto"/>
        <w:ind w:left="-23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</w:pPr>
      <w:r w:rsidRPr="00F86B0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 xml:space="preserve">Ответственность за возникновение </w:t>
      </w:r>
    </w:p>
    <w:p w:rsidR="00F86B07" w:rsidRDefault="00F86B07" w:rsidP="00F74AF2">
      <w:pPr>
        <w:shd w:val="clear" w:color="auto" w:fill="FFFFFF"/>
        <w:spacing w:after="0" w:line="240" w:lineRule="auto"/>
        <w:ind w:left="-23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</w:pPr>
      <w:r w:rsidRPr="00F86B0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лесных пожаров</w:t>
      </w:r>
    </w:p>
    <w:p w:rsidR="00F86B07" w:rsidRPr="00F86B07" w:rsidRDefault="00F86B07" w:rsidP="00F86B07">
      <w:pPr>
        <w:shd w:val="clear" w:color="auto" w:fill="FFFFFF"/>
        <w:spacing w:after="0" w:line="240" w:lineRule="auto"/>
        <w:ind w:left="-23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F86B07" w:rsidRPr="00F74AF2" w:rsidRDefault="00F74AF2" w:rsidP="00F74AF2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3550285</wp:posOffset>
            </wp:positionH>
            <wp:positionV relativeFrom="paragraph">
              <wp:posOffset>19685</wp:posOffset>
            </wp:positionV>
            <wp:extent cx="2947670" cy="2120900"/>
            <wp:effectExtent l="19050" t="0" r="5080" b="0"/>
            <wp:wrapSquare wrapText="bothSides"/>
            <wp:docPr id="1" name="Рисунок 1" descr="C:\Users\ГО и ЧС\AppData\Local\Microsoft\Windows\Temporary Internet Files\Content.Word\bdbe8cd1aeec9a8fbeed2cfb0b61fe3565f89accпож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 и ЧС\AppData\Local\Microsoft\Windows\Temporary Internet Files\Content.Word\bdbe8cd1aeec9a8fbeed2cfb0b61fe3565f89accпож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12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6B07" w:rsidRPr="002907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Лесные</w:t>
      </w:r>
      <w:r w:rsidR="00F86B07" w:rsidRPr="002907B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86B07" w:rsidRPr="002907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пожары</w:t>
      </w:r>
      <w:r w:rsidR="00F86B07" w:rsidRPr="00290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- это </w:t>
      </w:r>
      <w:proofErr w:type="spellStart"/>
      <w:proofErr w:type="gramStart"/>
      <w:r w:rsidR="00F86B07" w:rsidRPr="002907B4">
        <w:rPr>
          <w:rFonts w:ascii="Times New Roman" w:hAnsi="Times New Roman" w:cs="Times New Roman"/>
          <w:sz w:val="28"/>
          <w:szCs w:val="28"/>
          <w:shd w:val="clear" w:color="auto" w:fill="FFFFFF"/>
        </w:rPr>
        <w:t>неконтроли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86B07" w:rsidRPr="002907B4">
        <w:rPr>
          <w:rFonts w:ascii="Times New Roman" w:hAnsi="Times New Roman" w:cs="Times New Roman"/>
          <w:sz w:val="28"/>
          <w:szCs w:val="28"/>
          <w:shd w:val="clear" w:color="auto" w:fill="FFFFFF"/>
        </w:rPr>
        <w:t>руемое</w:t>
      </w:r>
      <w:proofErr w:type="spellEnd"/>
      <w:proofErr w:type="gramEnd"/>
      <w:r w:rsidR="00F86B07" w:rsidRPr="00290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горение раст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ительности </w:t>
      </w:r>
      <w:r w:rsidR="00F86B07" w:rsidRPr="002907B4">
        <w:rPr>
          <w:rFonts w:ascii="Times New Roman" w:hAnsi="Times New Roman" w:cs="Times New Roman"/>
          <w:sz w:val="28"/>
          <w:szCs w:val="28"/>
          <w:shd w:val="clear" w:color="auto" w:fill="FFFFFF"/>
        </w:rPr>
        <w:t>на </w:t>
      </w:r>
      <w:r w:rsidR="00F86B07" w:rsidRPr="00F74A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лесной</w:t>
      </w:r>
      <w:r w:rsidR="00F86B07" w:rsidRPr="002907B4">
        <w:rPr>
          <w:rFonts w:ascii="Times New Roman" w:hAnsi="Times New Roman" w:cs="Times New Roman"/>
          <w:sz w:val="28"/>
          <w:szCs w:val="28"/>
          <w:shd w:val="clear" w:color="auto" w:fill="FFFFFF"/>
        </w:rPr>
        <w:t> территории</w:t>
      </w:r>
      <w:r w:rsidR="00F86B07" w:rsidRPr="00F74AF2">
        <w:rPr>
          <w:rFonts w:ascii="Times New Roman" w:hAnsi="Times New Roman" w:cs="Times New Roman"/>
          <w:sz w:val="28"/>
          <w:szCs w:val="28"/>
          <w:shd w:val="clear" w:color="auto" w:fill="FFFFFF"/>
        </w:rPr>
        <w:t>. Его </w:t>
      </w:r>
      <w:r w:rsidR="00F86B07" w:rsidRPr="00F74A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опасность</w:t>
      </w:r>
      <w:r w:rsidR="00F86B07" w:rsidRPr="00F74AF2">
        <w:rPr>
          <w:rFonts w:ascii="Times New Roman" w:hAnsi="Times New Roman" w:cs="Times New Roman"/>
          <w:sz w:val="28"/>
          <w:szCs w:val="28"/>
          <w:shd w:val="clear" w:color="auto" w:fill="FFFFFF"/>
        </w:rPr>
        <w:t> –</w:t>
      </w:r>
      <w:r w:rsidR="00F86B07" w:rsidRPr="00290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быстром и стихийном распространении, с которым сложно бороться, а последствия – в длительном восстановлении флоры и фауны на той территории, где он случился, нанесении ущерба экологическому, экономическому, материальному состоянию территории региона, физическому и психологическому здоровью людей.</w:t>
      </w:r>
    </w:p>
    <w:p w:rsidR="00F86B07" w:rsidRPr="00F86B07" w:rsidRDefault="00F86B07" w:rsidP="00F86B07">
      <w:pPr>
        <w:shd w:val="clear" w:color="auto" w:fill="FFFFFF"/>
        <w:spacing w:before="276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B07">
        <w:rPr>
          <w:rFonts w:ascii="Times New Roman" w:eastAsia="Times New Roman" w:hAnsi="Times New Roman" w:cs="Times New Roman"/>
          <w:sz w:val="28"/>
          <w:szCs w:val="28"/>
        </w:rPr>
        <w:t>В зависимости от причиненного ущерба Российским законодательством установлена административная и уголовная ответственность за поджог травы и деревьев, о которой должен знать каждый гражданин.</w:t>
      </w:r>
    </w:p>
    <w:p w:rsidR="00F86B07" w:rsidRPr="00F86B07" w:rsidRDefault="00F86B07" w:rsidP="00F86B07">
      <w:pPr>
        <w:shd w:val="clear" w:color="auto" w:fill="FFFFFF"/>
        <w:spacing w:before="276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B07">
        <w:rPr>
          <w:rFonts w:ascii="Times New Roman" w:eastAsia="Times New Roman" w:hAnsi="Times New Roman" w:cs="Times New Roman"/>
          <w:sz w:val="28"/>
          <w:szCs w:val="28"/>
        </w:rPr>
        <w:t xml:space="preserve">Статья 20.4. </w:t>
      </w:r>
      <w:proofErr w:type="spellStart"/>
      <w:r w:rsidRPr="00F86B07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F86B07">
        <w:rPr>
          <w:rFonts w:ascii="Times New Roman" w:eastAsia="Times New Roman" w:hAnsi="Times New Roman" w:cs="Times New Roman"/>
          <w:sz w:val="28"/>
          <w:szCs w:val="28"/>
        </w:rPr>
        <w:t xml:space="preserve"> РФ — нарушение требований пожарной безопасности.</w:t>
      </w:r>
      <w:r w:rsidRPr="0029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86B07">
        <w:rPr>
          <w:rFonts w:ascii="Times New Roman" w:eastAsia="Times New Roman" w:hAnsi="Times New Roman" w:cs="Times New Roman"/>
          <w:sz w:val="28"/>
          <w:szCs w:val="28"/>
        </w:rPr>
        <w:t>Поджог травы и сжигание мусора в необорудованных местах влечет предупреждение или наложение административного штрафа на граждан в размере от пяти тысяч до пятнадцати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</w:t>
      </w:r>
      <w:proofErr w:type="gramEnd"/>
      <w:r w:rsidRPr="00F86B07">
        <w:rPr>
          <w:rFonts w:ascii="Times New Roman" w:eastAsia="Times New Roman" w:hAnsi="Times New Roman" w:cs="Times New Roman"/>
          <w:sz w:val="28"/>
          <w:szCs w:val="28"/>
        </w:rPr>
        <w:t xml:space="preserve"> на юридических лиц - от трехсот тысяч до четырехсот тысяч рублей</w:t>
      </w:r>
      <w:proofErr w:type="gramStart"/>
      <w:r w:rsidRPr="00F86B0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9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6B0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F86B0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86B07">
        <w:rPr>
          <w:rFonts w:ascii="Times New Roman" w:eastAsia="Times New Roman" w:hAnsi="Times New Roman" w:cs="Times New Roman"/>
          <w:sz w:val="28"/>
          <w:szCs w:val="28"/>
        </w:rPr>
        <w:t xml:space="preserve"> ред. Федерального </w:t>
      </w:r>
      <w:hyperlink r:id="rId5" w:tgtFrame="_blank" w:tooltip="https://www.consultant.ru/document/cons_doc_LAW_417862/#dst100022" w:history="1">
        <w:r w:rsidRPr="002907B4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F86B07">
        <w:rPr>
          <w:rFonts w:ascii="Times New Roman" w:eastAsia="Times New Roman" w:hAnsi="Times New Roman" w:cs="Times New Roman"/>
          <w:sz w:val="28"/>
          <w:szCs w:val="28"/>
        </w:rPr>
        <w:t> от 28.05.2022 N 141-ФЗ)</w:t>
      </w:r>
    </w:p>
    <w:p w:rsidR="00F86B07" w:rsidRPr="00F86B07" w:rsidRDefault="00F86B07" w:rsidP="00F86B07">
      <w:pPr>
        <w:shd w:val="clear" w:color="auto" w:fill="FFFFFF"/>
        <w:spacing w:before="276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B07">
        <w:rPr>
          <w:rFonts w:ascii="Times New Roman" w:eastAsia="Times New Roman" w:hAnsi="Times New Roman" w:cs="Times New Roman"/>
          <w:sz w:val="28"/>
          <w:szCs w:val="28"/>
        </w:rPr>
        <w:t>Те же действия, совершенные в условиях </w:t>
      </w:r>
      <w:hyperlink r:id="rId6" w:tgtFrame="_blank" w:tooltip="https://www.consultant.ru/document/cons_doc_LAW_452707/2dafcc9f8f2d8b800512e96ec8914d9155752f96/#dst100306" w:history="1">
        <w:r w:rsidRPr="002907B4">
          <w:rPr>
            <w:rFonts w:ascii="Times New Roman" w:eastAsia="Times New Roman" w:hAnsi="Times New Roman" w:cs="Times New Roman"/>
            <w:sz w:val="28"/>
            <w:szCs w:val="28"/>
          </w:rPr>
          <w:t>особого противопожарного режима</w:t>
        </w:r>
      </w:hyperlink>
      <w:r w:rsidRPr="00F86B07">
        <w:rPr>
          <w:rFonts w:ascii="Times New Roman" w:eastAsia="Times New Roman" w:hAnsi="Times New Roman" w:cs="Times New Roman"/>
          <w:sz w:val="28"/>
          <w:szCs w:val="28"/>
        </w:rPr>
        <w:t>, - влекут наложение административного штрафа на граждан в размере от десяти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рублей; на юридических лиц - от четырехсот тысяч до восьмисот тысяч рублей</w:t>
      </w:r>
      <w:proofErr w:type="gramStart"/>
      <w:r w:rsidRPr="00F86B0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86B0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F86B0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86B07">
        <w:rPr>
          <w:rFonts w:ascii="Times New Roman" w:eastAsia="Times New Roman" w:hAnsi="Times New Roman" w:cs="Times New Roman"/>
          <w:sz w:val="28"/>
          <w:szCs w:val="28"/>
        </w:rPr>
        <w:t xml:space="preserve"> ред. Федерального </w:t>
      </w:r>
      <w:hyperlink r:id="rId7" w:tgtFrame="_blank" w:tooltip="https://www.consultant.ru/document/cons_doc_LAW_417862/#dst100024" w:history="1">
        <w:r w:rsidRPr="002907B4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F86B07">
        <w:rPr>
          <w:rFonts w:ascii="Times New Roman" w:eastAsia="Times New Roman" w:hAnsi="Times New Roman" w:cs="Times New Roman"/>
          <w:sz w:val="28"/>
          <w:szCs w:val="28"/>
        </w:rPr>
        <w:t> от 28.05.2022 N 141-ФЗ)</w:t>
      </w:r>
    </w:p>
    <w:p w:rsidR="00F86B07" w:rsidRPr="00F86B07" w:rsidRDefault="00F86B07" w:rsidP="00F86B07">
      <w:pPr>
        <w:shd w:val="clear" w:color="auto" w:fill="FFFFFF"/>
        <w:spacing w:before="276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B07">
        <w:rPr>
          <w:rFonts w:ascii="Times New Roman" w:eastAsia="Times New Roman" w:hAnsi="Times New Roman" w:cs="Times New Roman"/>
          <w:sz w:val="28"/>
          <w:szCs w:val="28"/>
        </w:rPr>
        <w:t xml:space="preserve">Статья 8.32. </w:t>
      </w:r>
      <w:proofErr w:type="spellStart"/>
      <w:r w:rsidRPr="00F86B07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F86B07">
        <w:rPr>
          <w:rFonts w:ascii="Times New Roman" w:eastAsia="Times New Roman" w:hAnsi="Times New Roman" w:cs="Times New Roman"/>
          <w:sz w:val="28"/>
          <w:szCs w:val="28"/>
        </w:rPr>
        <w:t xml:space="preserve"> РФ — нарушение правил пожарной безопасности в лесах</w:t>
      </w:r>
      <w:proofErr w:type="gramStart"/>
      <w:r w:rsidRPr="00F86B0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9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86B07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F86B07">
        <w:rPr>
          <w:rFonts w:ascii="Times New Roman" w:eastAsia="Times New Roman" w:hAnsi="Times New Roman" w:cs="Times New Roman"/>
          <w:sz w:val="28"/>
          <w:szCs w:val="28"/>
        </w:rPr>
        <w:t>.1 Нарушение </w:t>
      </w:r>
      <w:hyperlink r:id="rId8" w:tgtFrame="_blank" w:tooltip="https://www.consultant.ru/document/cons_doc_LAW_34661/d34c0703874e1f8b317470d1781e7ed8f944a345/" w:history="1">
        <w:r w:rsidRPr="002907B4">
          <w:rPr>
            <w:rFonts w:ascii="Times New Roman" w:eastAsia="Times New Roman" w:hAnsi="Times New Roman" w:cs="Times New Roman"/>
            <w:sz w:val="28"/>
            <w:szCs w:val="28"/>
          </w:rPr>
          <w:t>правил</w:t>
        </w:r>
      </w:hyperlink>
      <w:r w:rsidRPr="00F86B07">
        <w:rPr>
          <w:rFonts w:ascii="Times New Roman" w:eastAsia="Times New Roman" w:hAnsi="Times New Roman" w:cs="Times New Roman"/>
          <w:sz w:val="28"/>
          <w:szCs w:val="28"/>
        </w:rPr>
        <w:t> пожарной безопасности в лесах -</w:t>
      </w:r>
      <w:r w:rsidRPr="0029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6B07">
        <w:rPr>
          <w:rFonts w:ascii="Times New Roman" w:eastAsia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пятнадцати тысяч до тридцати тысяч рублей; на должностных лиц - от тридцати тысяч до пятидесяти тысяч рублей; на юридических лиц - от ста тысяч до четырехсот тысяч рублей.</w:t>
      </w:r>
    </w:p>
    <w:p w:rsidR="00F86B07" w:rsidRPr="00F86B07" w:rsidRDefault="00F86B07" w:rsidP="00F86B07">
      <w:pPr>
        <w:shd w:val="clear" w:color="auto" w:fill="FFFFFF"/>
        <w:spacing w:before="276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6B07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F86B07">
        <w:rPr>
          <w:rFonts w:ascii="Times New Roman" w:eastAsia="Times New Roman" w:hAnsi="Times New Roman" w:cs="Times New Roman"/>
          <w:sz w:val="28"/>
          <w:szCs w:val="28"/>
        </w:rPr>
        <w:t>.2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метра, - влечет наложение административного штрафа на граждан в размере от тридцати тысяч до сорока тысяч рублей; на должностных лиц - от сорока тысяч до шестидесяти тысяч рублей; на юридических лиц - от трехсот тысяч до пятисот тысяч рублей.</w:t>
      </w:r>
    </w:p>
    <w:p w:rsidR="00F86B07" w:rsidRPr="00F86B07" w:rsidRDefault="00F86B07" w:rsidP="00F86B07">
      <w:pPr>
        <w:shd w:val="clear" w:color="auto" w:fill="FFFFFF"/>
        <w:spacing w:before="276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6B07">
        <w:rPr>
          <w:rFonts w:ascii="Times New Roman" w:eastAsia="Times New Roman" w:hAnsi="Times New Roman" w:cs="Times New Roman"/>
          <w:sz w:val="28"/>
          <w:szCs w:val="28"/>
        </w:rPr>
        <w:lastRenderedPageBreak/>
        <w:t>ч.3 Нарушение правил пожарной безопасности в лесах в условиях особого противопожарного режима, режима чрезвычайной ситуации в лесах, возникшей вследствие лесных пожаров, - влечет наложение административного штрафа на граждан в размере от сорока тысяч до пятидесяти тысяч рублей; на должностных лиц - от шестидесяти тысяч до девяноста тысяч рублей; на юридических лиц - от шестисот тысяч до одного миллиона рублей.</w:t>
      </w:r>
      <w:proofErr w:type="gramEnd"/>
    </w:p>
    <w:p w:rsidR="00F86B07" w:rsidRPr="00F86B07" w:rsidRDefault="00F86B07" w:rsidP="00F86B07">
      <w:pPr>
        <w:shd w:val="clear" w:color="auto" w:fill="FFFFFF"/>
        <w:spacing w:before="276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6B07">
        <w:rPr>
          <w:rFonts w:ascii="Times New Roman" w:eastAsia="Times New Roman" w:hAnsi="Times New Roman" w:cs="Times New Roman"/>
          <w:sz w:val="28"/>
          <w:szCs w:val="28"/>
        </w:rPr>
        <w:t>ч.4 Нарушение правил пожарной безопасности, повлекшее возникновение лесного пожара без причинения тяжкого вреда здоровью человека, если эти действия (бездействие) не содержат признаков уголовно наказуемого </w:t>
      </w:r>
      <w:hyperlink r:id="rId9" w:tgtFrame="_blank" w:tooltip="https://www.consultant.ru/document/cons_doc_LAW_456582/798e846bf824f26c4b92ef4b26b56970e88bb79f/#dst119" w:history="1">
        <w:r w:rsidRPr="002907B4">
          <w:rPr>
            <w:rFonts w:ascii="Times New Roman" w:eastAsia="Times New Roman" w:hAnsi="Times New Roman" w:cs="Times New Roman"/>
            <w:sz w:val="28"/>
            <w:szCs w:val="28"/>
          </w:rPr>
          <w:t>деяния</w:t>
        </w:r>
      </w:hyperlink>
      <w:r w:rsidRPr="00F86B07"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граждан в размере от пятидесяти тысяч до шестидесяти тысяч рублей; на должностных лиц - от ста тысяч до ста десяти тысяч рублей;</w:t>
      </w:r>
      <w:proofErr w:type="gramEnd"/>
      <w:r w:rsidRPr="00F86B07">
        <w:rPr>
          <w:rFonts w:ascii="Times New Roman" w:eastAsia="Times New Roman" w:hAnsi="Times New Roman" w:cs="Times New Roman"/>
          <w:sz w:val="28"/>
          <w:szCs w:val="28"/>
        </w:rPr>
        <w:t xml:space="preserve"> на юридических лиц - от одного миллиона до двух миллионов рублей</w:t>
      </w:r>
      <w:proofErr w:type="gramStart"/>
      <w:r w:rsidRPr="00F86B0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9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6B0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F86B0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86B07">
        <w:rPr>
          <w:rFonts w:ascii="Times New Roman" w:eastAsia="Times New Roman" w:hAnsi="Times New Roman" w:cs="Times New Roman"/>
          <w:sz w:val="28"/>
          <w:szCs w:val="28"/>
        </w:rPr>
        <w:t xml:space="preserve"> ред. Федерального </w:t>
      </w:r>
      <w:hyperlink r:id="rId10" w:tgtFrame="_blank" w:tooltip="https://www.consultant.ru/document/cons_doc_LAW_417862/#dst100019" w:history="1">
        <w:r w:rsidRPr="002907B4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F86B07">
        <w:rPr>
          <w:rFonts w:ascii="Times New Roman" w:eastAsia="Times New Roman" w:hAnsi="Times New Roman" w:cs="Times New Roman"/>
          <w:sz w:val="28"/>
          <w:szCs w:val="28"/>
        </w:rPr>
        <w:t> от 28.05.2022 N 141-ФЗ)</w:t>
      </w:r>
    </w:p>
    <w:p w:rsidR="00F86B07" w:rsidRPr="00F86B07" w:rsidRDefault="00F86B07" w:rsidP="00F86B07">
      <w:pPr>
        <w:shd w:val="clear" w:color="auto" w:fill="FFFFFF"/>
        <w:spacing w:before="276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B07">
        <w:rPr>
          <w:rFonts w:ascii="Times New Roman" w:eastAsia="Times New Roman" w:hAnsi="Times New Roman" w:cs="Times New Roman"/>
          <w:sz w:val="28"/>
          <w:szCs w:val="28"/>
        </w:rPr>
        <w:t>Статья 261 УК РФ — уничтожение или повреждение лесных насаждений.</w:t>
      </w:r>
    </w:p>
    <w:p w:rsidR="00F86B07" w:rsidRPr="00F86B07" w:rsidRDefault="00F86B07" w:rsidP="00F86B07">
      <w:pPr>
        <w:shd w:val="clear" w:color="auto" w:fill="FFFFFF"/>
        <w:spacing w:before="276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6B07">
        <w:rPr>
          <w:rFonts w:ascii="Times New Roman" w:eastAsia="Times New Roman" w:hAnsi="Times New Roman" w:cs="Times New Roman"/>
          <w:sz w:val="28"/>
          <w:szCs w:val="28"/>
        </w:rPr>
        <w:t>ч.1 Уничтожение или повреждение лесных насаждений и иных насаждений в результате </w:t>
      </w:r>
      <w:hyperlink r:id="rId11" w:tgtFrame="_blank" w:tooltip="https://www.consultant.ru/document/cons_doc_LAW_10699/541e4e4b877655c5253ff4e6cdd00d9f3df9ab80/" w:history="1">
        <w:r w:rsidRPr="002907B4">
          <w:rPr>
            <w:rFonts w:ascii="Times New Roman" w:eastAsia="Times New Roman" w:hAnsi="Times New Roman" w:cs="Times New Roman"/>
            <w:sz w:val="28"/>
            <w:szCs w:val="28"/>
          </w:rPr>
          <w:t>неосторожного обращения</w:t>
        </w:r>
      </w:hyperlink>
      <w:r w:rsidRPr="00F86B07">
        <w:rPr>
          <w:rFonts w:ascii="Times New Roman" w:eastAsia="Times New Roman" w:hAnsi="Times New Roman" w:cs="Times New Roman"/>
          <w:sz w:val="28"/>
          <w:szCs w:val="28"/>
        </w:rPr>
        <w:t> с огнем или иными источниками повышенной опасности, если эти деяния причинили значительный ущерб, - 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лет, либо обязательными работами на срок до</w:t>
      </w:r>
      <w:proofErr w:type="gramEnd"/>
      <w:r w:rsidRPr="00F86B07">
        <w:rPr>
          <w:rFonts w:ascii="Times New Roman" w:eastAsia="Times New Roman" w:hAnsi="Times New Roman" w:cs="Times New Roman"/>
          <w:sz w:val="28"/>
          <w:szCs w:val="28"/>
        </w:rPr>
        <w:t xml:space="preserve"> четырехсот восьмидесяти часов, либо исправительными работами на срок до двух лет, либо принудительными работами на срок до четырех лет, либо лишением свободы на тот же срок</w:t>
      </w:r>
      <w:proofErr w:type="gramStart"/>
      <w:r w:rsidRPr="00F86B0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86B0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F86B07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F86B07">
        <w:rPr>
          <w:rFonts w:ascii="Times New Roman" w:eastAsia="Times New Roman" w:hAnsi="Times New Roman" w:cs="Times New Roman"/>
          <w:sz w:val="28"/>
          <w:szCs w:val="28"/>
        </w:rPr>
        <w:t>асть 1 в ред. Федерального </w:t>
      </w:r>
      <w:hyperlink r:id="rId12" w:tgtFrame="_blank" w:tooltip="https://www.consultant.ru/document/cons_doc_LAW_412674/3d0cac60971a511280cbba229d9b6329c07731f7/#dst100014" w:history="1">
        <w:r w:rsidRPr="002907B4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F86B07">
        <w:rPr>
          <w:rFonts w:ascii="Times New Roman" w:eastAsia="Times New Roman" w:hAnsi="Times New Roman" w:cs="Times New Roman"/>
          <w:sz w:val="28"/>
          <w:szCs w:val="28"/>
        </w:rPr>
        <w:t> от 25.03.2022 N 63-ФЗ)</w:t>
      </w:r>
    </w:p>
    <w:p w:rsidR="00F86B07" w:rsidRPr="00F86B07" w:rsidRDefault="00F86B07" w:rsidP="00F86B07">
      <w:pPr>
        <w:shd w:val="clear" w:color="auto" w:fill="FFFFFF"/>
        <w:spacing w:before="276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6B07">
        <w:rPr>
          <w:rFonts w:ascii="Times New Roman" w:eastAsia="Times New Roman" w:hAnsi="Times New Roman" w:cs="Times New Roman"/>
          <w:sz w:val="28"/>
          <w:szCs w:val="28"/>
        </w:rPr>
        <w:t>ч.3 Уничтожение или повреждение лесных насаждений и иных насаждений путем </w:t>
      </w:r>
      <w:hyperlink r:id="rId13" w:tgtFrame="_blank" w:tooltip="https://www.consultant.ru/document/cons_doc_LAW_434694/#dst100053" w:history="1">
        <w:r w:rsidRPr="002907B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поджога</w:t>
        </w:r>
      </w:hyperlink>
      <w:r w:rsidRPr="00F86B07">
        <w:rPr>
          <w:rFonts w:ascii="Times New Roman" w:eastAsia="Times New Roman" w:hAnsi="Times New Roman" w:cs="Times New Roman"/>
          <w:sz w:val="28"/>
          <w:szCs w:val="28"/>
        </w:rPr>
        <w:t xml:space="preserve">, иным </w:t>
      </w:r>
      <w:proofErr w:type="spellStart"/>
      <w:r w:rsidRPr="00F86B07">
        <w:rPr>
          <w:rFonts w:ascii="Times New Roman" w:eastAsia="Times New Roman" w:hAnsi="Times New Roman" w:cs="Times New Roman"/>
          <w:sz w:val="28"/>
          <w:szCs w:val="28"/>
        </w:rPr>
        <w:t>общеопасным</w:t>
      </w:r>
      <w:proofErr w:type="spellEnd"/>
      <w:r w:rsidRPr="00F86B07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4" w:tgtFrame="_blank" w:tooltip="https://www.consultant.ru/document/cons_doc_LAW_434694/#dst100054" w:history="1">
        <w:r w:rsidRPr="002907B4">
          <w:rPr>
            <w:rFonts w:ascii="Times New Roman" w:eastAsia="Times New Roman" w:hAnsi="Times New Roman" w:cs="Times New Roman"/>
            <w:sz w:val="28"/>
            <w:szCs w:val="28"/>
          </w:rPr>
          <w:t>способом</w:t>
        </w:r>
      </w:hyperlink>
      <w:r w:rsidRPr="00F86B07">
        <w:rPr>
          <w:rFonts w:ascii="Times New Roman" w:eastAsia="Times New Roman" w:hAnsi="Times New Roman" w:cs="Times New Roman"/>
          <w:sz w:val="28"/>
          <w:szCs w:val="28"/>
        </w:rPr>
        <w:t> либо в результате загрязнения или иного негативного воздействия - 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лишением свободы на срок до восьми лет со штрафом</w:t>
      </w:r>
      <w:proofErr w:type="gramEnd"/>
      <w:r w:rsidRPr="00F86B07">
        <w:rPr>
          <w:rFonts w:ascii="Times New Roman" w:eastAsia="Times New Roman" w:hAnsi="Times New Roman" w:cs="Times New Roman"/>
          <w:sz w:val="28"/>
          <w:szCs w:val="28"/>
        </w:rPr>
        <w:t xml:space="preserve">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или без такового</w:t>
      </w:r>
      <w:proofErr w:type="gramStart"/>
      <w:r w:rsidRPr="00F86B0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86B0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F86B0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86B07">
        <w:rPr>
          <w:rFonts w:ascii="Times New Roman" w:eastAsia="Times New Roman" w:hAnsi="Times New Roman" w:cs="Times New Roman"/>
          <w:sz w:val="28"/>
          <w:szCs w:val="28"/>
        </w:rPr>
        <w:t xml:space="preserve"> ред. Федерального </w:t>
      </w:r>
      <w:hyperlink r:id="rId15" w:tgtFrame="_blank" w:tooltip="https://www.consultant.ru/document/cons_doc_LAW_165850/3d0cac60971a511280cbba229d9b6329c07731f7/#dst100033" w:history="1">
        <w:r w:rsidRPr="002907B4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F86B07">
        <w:rPr>
          <w:rFonts w:ascii="Times New Roman" w:eastAsia="Times New Roman" w:hAnsi="Times New Roman" w:cs="Times New Roman"/>
          <w:sz w:val="28"/>
          <w:szCs w:val="28"/>
        </w:rPr>
        <w:t> от 21.07.2014 N 277-ФЗ)</w:t>
      </w:r>
    </w:p>
    <w:p w:rsidR="00F86B07" w:rsidRPr="00F86B07" w:rsidRDefault="00F86B07" w:rsidP="00F86B07">
      <w:pPr>
        <w:shd w:val="clear" w:color="auto" w:fill="FFFFFF"/>
        <w:spacing w:before="276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B07">
        <w:rPr>
          <w:rFonts w:ascii="Times New Roman" w:eastAsia="Times New Roman" w:hAnsi="Times New Roman" w:cs="Times New Roman"/>
          <w:sz w:val="28"/>
          <w:szCs w:val="28"/>
        </w:rPr>
        <w:t>ч.4 Деяния, предусмотренные </w:t>
      </w:r>
      <w:hyperlink r:id="rId16" w:tgtFrame="_blank" w:tooltip="https://www.consultant.ru/document/cons_doc_LAW_456582/541e4e4b877655c5253ff4e6cdd00d9f3df9ab80/#dst242" w:history="1">
        <w:r w:rsidRPr="002907B4">
          <w:rPr>
            <w:rFonts w:ascii="Times New Roman" w:eastAsia="Times New Roman" w:hAnsi="Times New Roman" w:cs="Times New Roman"/>
            <w:sz w:val="28"/>
            <w:szCs w:val="28"/>
          </w:rPr>
          <w:t>частью третьей</w:t>
        </w:r>
      </w:hyperlink>
      <w:r w:rsidRPr="00F86B07">
        <w:rPr>
          <w:rFonts w:ascii="Times New Roman" w:eastAsia="Times New Roman" w:hAnsi="Times New Roman" w:cs="Times New Roman"/>
          <w:sz w:val="28"/>
          <w:szCs w:val="28"/>
        </w:rPr>
        <w:t xml:space="preserve"> настоящей статьи, если они причинили крупный ущерб, - 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</w:t>
      </w:r>
      <w:proofErr w:type="gramStart"/>
      <w:r w:rsidRPr="00F86B07">
        <w:rPr>
          <w:rFonts w:ascii="Times New Roman" w:eastAsia="Times New Roman" w:hAnsi="Times New Roman" w:cs="Times New Roman"/>
          <w:sz w:val="28"/>
          <w:szCs w:val="28"/>
        </w:rPr>
        <w:t>лет</w:t>
      </w:r>
      <w:proofErr w:type="gramEnd"/>
      <w:r w:rsidRPr="00F86B07">
        <w:rPr>
          <w:rFonts w:ascii="Times New Roman" w:eastAsia="Times New Roman" w:hAnsi="Times New Roman" w:cs="Times New Roman"/>
          <w:sz w:val="28"/>
          <w:szCs w:val="28"/>
        </w:rPr>
        <w:t xml:space="preserve"> либо лишением свободы на срок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</w:t>
      </w:r>
      <w:proofErr w:type="gramStart"/>
      <w:r w:rsidRPr="00F86B07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F86B07">
        <w:rPr>
          <w:rFonts w:ascii="Times New Roman" w:eastAsia="Times New Roman" w:hAnsi="Times New Roman" w:cs="Times New Roman"/>
          <w:sz w:val="28"/>
          <w:szCs w:val="28"/>
        </w:rPr>
        <w:t>в ред. Федерального </w:t>
      </w:r>
      <w:hyperlink r:id="rId17" w:tgtFrame="_blank" w:tooltip="https://www.consultant.ru/document/cons_doc_LAW_165850/3d0cac60971a511280cbba229d9b6329c07731f7/#dst100033" w:history="1">
        <w:r w:rsidRPr="002907B4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F86B07">
        <w:rPr>
          <w:rFonts w:ascii="Times New Roman" w:eastAsia="Times New Roman" w:hAnsi="Times New Roman" w:cs="Times New Roman"/>
          <w:sz w:val="28"/>
          <w:szCs w:val="28"/>
        </w:rPr>
        <w:t> от 21.07.2014 N 277-ФЗ)</w:t>
      </w:r>
    </w:p>
    <w:p w:rsidR="00F86B07" w:rsidRPr="00F86B07" w:rsidRDefault="00F86B07" w:rsidP="00F86B07">
      <w:pPr>
        <w:shd w:val="clear" w:color="auto" w:fill="FFFFFF"/>
        <w:spacing w:before="276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B07">
        <w:rPr>
          <w:rFonts w:ascii="Times New Roman" w:eastAsia="Times New Roman" w:hAnsi="Times New Roman" w:cs="Times New Roman"/>
          <w:sz w:val="28"/>
          <w:szCs w:val="28"/>
        </w:rPr>
        <w:t>Следует отметить, что лицо, виновное в возникновении лесного пожара, обязано также возместить причиненный пожаром материальный ущерб.</w:t>
      </w:r>
    </w:p>
    <w:p w:rsidR="002907B4" w:rsidRPr="002907B4" w:rsidRDefault="002907B4" w:rsidP="002907B4">
      <w:pPr>
        <w:shd w:val="clear" w:color="auto" w:fill="FFFFFF"/>
        <w:spacing w:before="276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7B4">
        <w:rPr>
          <w:rFonts w:ascii="Times New Roman" w:eastAsia="Times New Roman" w:hAnsi="Times New Roman" w:cs="Times New Roman"/>
          <w:sz w:val="28"/>
          <w:szCs w:val="28"/>
        </w:rPr>
        <w:t>Б</w:t>
      </w:r>
      <w:r w:rsidR="00F86B07" w:rsidRPr="00F86B07">
        <w:rPr>
          <w:rFonts w:ascii="Times New Roman" w:eastAsia="Times New Roman" w:hAnsi="Times New Roman" w:cs="Times New Roman"/>
          <w:sz w:val="28"/>
          <w:szCs w:val="28"/>
        </w:rPr>
        <w:t>удьте бдительны и соблюдайте правила и требования пожарной безопасности!</w:t>
      </w:r>
      <w:r w:rsidRPr="002907B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907B4">
        <w:rPr>
          <w:rFonts w:ascii="Times New Roman" w:hAnsi="Times New Roman" w:cs="Times New Roman"/>
          <w:sz w:val="28"/>
          <w:szCs w:val="28"/>
        </w:rPr>
        <w:t>При обнаружении признаков пожара, сразу же сообщайте  об этом  через операторов  сотовой связи по номеру «101»,  или единому номеру «112» .</w:t>
      </w:r>
    </w:p>
    <w:p w:rsidR="002907B4" w:rsidRPr="002907B4" w:rsidRDefault="002907B4" w:rsidP="002907B4">
      <w:pPr>
        <w:spacing w:after="409" w:line="240" w:lineRule="auto"/>
        <w:ind w:left="9" w:right="14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07B4" w:rsidRPr="002907B4" w:rsidRDefault="002907B4" w:rsidP="002907B4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07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Администрация </w:t>
      </w:r>
      <w:proofErr w:type="spellStart"/>
      <w:r w:rsidRPr="002907B4">
        <w:rPr>
          <w:rFonts w:ascii="Times New Roman" w:eastAsia="Times New Roman" w:hAnsi="Times New Roman" w:cs="Times New Roman"/>
          <w:sz w:val="28"/>
          <w:szCs w:val="28"/>
        </w:rPr>
        <w:t>Калганского</w:t>
      </w:r>
      <w:proofErr w:type="spellEnd"/>
      <w:r w:rsidRPr="0029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07B4" w:rsidRPr="002907B4" w:rsidRDefault="002907B4" w:rsidP="002907B4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07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муниципального округа</w:t>
      </w:r>
    </w:p>
    <w:sectPr w:rsidR="002907B4" w:rsidRPr="002907B4" w:rsidSect="00F74AF2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86B07"/>
    <w:rsid w:val="002907B4"/>
    <w:rsid w:val="00F74AF2"/>
    <w:rsid w:val="00F86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6B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B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rticledecorationfirst">
    <w:name w:val="article_decoration_first"/>
    <w:basedOn w:val="a"/>
    <w:rsid w:val="00F8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86B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4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A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7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consultant.ru%2Fdocument%2Fcons_doc_LAW_34661%2Fd34c0703874e1f8b317470d1781e7ed8f944a345%2F&amp;cc_key=" TargetMode="External"/><Relationship Id="rId13" Type="http://schemas.openxmlformats.org/officeDocument/2006/relationships/hyperlink" Target="https://vk.com/away.php?to=https%3A%2F%2Fwww.consultant.ru%2Fdocument%2Fcons_doc_LAW_434694%2F%23dst100053&amp;cc_key=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www.consultant.ru%2Fdocument%2Fcons_doc_LAW_417862%2F%23dst100024&amp;cc_key=" TargetMode="External"/><Relationship Id="rId12" Type="http://schemas.openxmlformats.org/officeDocument/2006/relationships/hyperlink" Target="https://vk.com/away.php?to=https%3A%2F%2Fwww.consultant.ru%2Fdocument%2Fcons_doc_LAW_412674%2F3d0cac60971a511280cbba229d9b6329c07731f7%2F%23dst100014&amp;cc_key=" TargetMode="External"/><Relationship Id="rId17" Type="http://schemas.openxmlformats.org/officeDocument/2006/relationships/hyperlink" Target="https://vk.com/away.php?to=https%3A%2F%2Fwww.consultant.ru%2Fdocument%2Fcons_doc_LAW_165850%2F3d0cac60971a511280cbba229d9b6329c07731f7%2F%23dst100033&amp;cc_key=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away.php?to=https%3A%2F%2Fwww.consultant.ru%2Fdocument%2Fcons_doc_LAW_456582%2F541e4e4b877655c5253ff4e6cdd00d9f3df9ab80%2F%23dst242&amp;cc_key=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www.consultant.ru%2Fdocument%2Fcons_doc_LAW_452707%2F2dafcc9f8f2d8b800512e96ec8914d9155752f96%2F%23dst100306&amp;cc_key=" TargetMode="External"/><Relationship Id="rId11" Type="http://schemas.openxmlformats.org/officeDocument/2006/relationships/hyperlink" Target="https://vk.com/away.php?to=https%3A%2F%2Fwww.consultant.ru%2Fdocument%2Fcons_doc_LAW_10699%2F541e4e4b877655c5253ff4e6cdd00d9f3df9ab80%2F&amp;cc_key=" TargetMode="External"/><Relationship Id="rId5" Type="http://schemas.openxmlformats.org/officeDocument/2006/relationships/hyperlink" Target="https://vk.com/away.php?to=https%3A%2F%2Fwww.consultant.ru%2Fdocument%2Fcons_doc_LAW_417862%2F%23dst100022&amp;cc_key=" TargetMode="External"/><Relationship Id="rId15" Type="http://schemas.openxmlformats.org/officeDocument/2006/relationships/hyperlink" Target="https://vk.com/away.php?to=https%3A%2F%2Fwww.consultant.ru%2Fdocument%2Fcons_doc_LAW_165850%2F3d0cac60971a511280cbba229d9b6329c07731f7%2F%23dst100033&amp;cc_key=" TargetMode="External"/><Relationship Id="rId10" Type="http://schemas.openxmlformats.org/officeDocument/2006/relationships/hyperlink" Target="https://vk.com/away.php?to=https%3A%2F%2Fwww.consultant.ru%2Fdocument%2Fcons_doc_LAW_417862%2F%23dst100019&amp;cc_key=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vk.com/away.php?to=https%3A%2F%2Fwww.consultant.ru%2Fdocument%2Fcons_doc_LAW_456582%2F798e846bf824f26c4b92ef4b26b56970e88bb79f%2F%23dst119&amp;cc_key=" TargetMode="External"/><Relationship Id="rId14" Type="http://schemas.openxmlformats.org/officeDocument/2006/relationships/hyperlink" Target="https://vk.com/away.php?to=https%3A%2F%2Fwww.consultant.ru%2Fdocument%2Fcons_doc_LAW_434694%2F%23dst100054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ГО и ЧС</cp:lastModifiedBy>
  <cp:revision>3</cp:revision>
  <dcterms:created xsi:type="dcterms:W3CDTF">2024-05-06T03:27:00Z</dcterms:created>
  <dcterms:modified xsi:type="dcterms:W3CDTF">2024-05-06T05:05:00Z</dcterms:modified>
</cp:coreProperties>
</file>