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3E8" w:rsidRDefault="00651EFC" w:rsidP="005E23E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Доклад </w:t>
      </w:r>
      <w:r w:rsidR="005E23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развитии и результатах </w:t>
      </w:r>
    </w:p>
    <w:p w:rsidR="005E23E8" w:rsidRDefault="005E23E8" w:rsidP="005E23E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процедуры оценки регулирующего воздействия в </w:t>
      </w:r>
      <w:r w:rsidR="00651E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Калганском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муниципальном </w:t>
      </w:r>
      <w:r w:rsidR="00651E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округе за 2024 год</w:t>
      </w:r>
    </w:p>
    <w:p w:rsidR="005E23E8" w:rsidRDefault="005E23E8" w:rsidP="005E23E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70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2425"/>
        <w:gridCol w:w="5444"/>
        <w:gridCol w:w="709"/>
        <w:gridCol w:w="84"/>
        <w:gridCol w:w="908"/>
      </w:tblGrid>
      <w:tr w:rsidR="005E23E8" w:rsidTr="005E23E8">
        <w:trPr>
          <w:trHeight w:val="1002"/>
        </w:trPr>
        <w:tc>
          <w:tcPr>
            <w:tcW w:w="957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E23E8" w:rsidRDefault="005E23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I. ОБЩИЕ СВЕДЕНИЯ</w:t>
            </w:r>
          </w:p>
        </w:tc>
      </w:tr>
      <w:tr w:rsidR="005E23E8" w:rsidTr="005E23E8">
        <w:trPr>
          <w:trHeight w:val="68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3E8" w:rsidRDefault="005E2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5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23E8" w:rsidRDefault="004B7127" w:rsidP="004B7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Калганский м</w:t>
            </w:r>
            <w:r w:rsidR="003936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униципальный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округ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3E8" w:rsidRDefault="005E23E8" w:rsidP="00651EF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 составления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r w:rsidR="00651EFC" w:rsidRPr="00651EFC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31</w:t>
            </w:r>
            <w:r w:rsidR="00393691" w:rsidRPr="00651EFC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  <w:r w:rsidR="00651EFC" w:rsidRPr="00651EFC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01</w:t>
            </w:r>
            <w:r w:rsidR="00393691" w:rsidRPr="00651EFC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.20</w:t>
            </w:r>
            <w:r w:rsidR="00EA1C28" w:rsidRPr="00651EFC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  <w:r w:rsidR="00651EFC" w:rsidRPr="00651EFC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5</w:t>
            </w:r>
            <w:r w:rsidR="00393691" w:rsidRPr="00651EFC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393691" w:rsidRPr="00651EFC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г.</w:t>
            </w:r>
            <w:r w:rsidRPr="00651EFC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  <w:proofErr w:type="gramEnd"/>
          </w:p>
        </w:tc>
      </w:tr>
      <w:tr w:rsidR="005E23E8" w:rsidTr="005E23E8">
        <w:trPr>
          <w:trHeight w:val="964"/>
        </w:trPr>
        <w:tc>
          <w:tcPr>
            <w:tcW w:w="9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23E8" w:rsidRDefault="005E23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II. НОРМАТИВНОЕ ПРАВОВОЕ ЗАКРЕПЛЕНИЕ ИНСТИТУТА ОЦЕНКИ РЕГУЛИРУЮЩЕГО ВОЗДЕЙСТВИЯ</w:t>
            </w:r>
          </w:p>
        </w:tc>
      </w:tr>
      <w:tr w:rsidR="005E23E8" w:rsidTr="005E23E8">
        <w:trPr>
          <w:trHeight w:val="680"/>
        </w:trPr>
        <w:tc>
          <w:tcPr>
            <w:tcW w:w="8662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E23E8" w:rsidRDefault="005E23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2.1. Определен орган, ответственный за внедрение процедуры оценки регулирующего воздействия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E23E8" w:rsidRDefault="00400ED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нет</w:t>
            </w:r>
          </w:p>
        </w:tc>
      </w:tr>
      <w:tr w:rsidR="005E23E8" w:rsidTr="005E23E8">
        <w:trPr>
          <w:trHeight w:val="390"/>
        </w:trPr>
        <w:tc>
          <w:tcPr>
            <w:tcW w:w="95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23E8" w:rsidRDefault="005E23E8" w:rsidP="00651EF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2"/>
                <w:szCs w:val="12"/>
                <w:lang w:eastAsia="ru-RU"/>
              </w:rPr>
            </w:pPr>
          </w:p>
        </w:tc>
      </w:tr>
      <w:tr w:rsidR="005E23E8" w:rsidTr="005E23E8">
        <w:trPr>
          <w:trHeight w:val="567"/>
        </w:trPr>
        <w:tc>
          <w:tcPr>
            <w:tcW w:w="95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23E8" w:rsidRDefault="005E23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2.2. Предметная область оценки регулирующего воздействия</w:t>
            </w:r>
          </w:p>
          <w:p w:rsidR="00651EFC" w:rsidRDefault="00E14000" w:rsidP="00651EF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E1400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проекты муниципальных нормативных правовых актов,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</w:t>
            </w:r>
            <w:r w:rsidR="00651EF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. </w:t>
            </w:r>
          </w:p>
          <w:p w:rsidR="005E23E8" w:rsidRDefault="00651EFC" w:rsidP="00651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r w:rsidRPr="00CA2EA4">
              <w:rPr>
                <w:rFonts w:ascii="Times New Roman" w:eastAsia="Calibri" w:hAnsi="Times New Roman"/>
                <w:sz w:val="24"/>
                <w:szCs w:val="24"/>
              </w:rPr>
              <w:t xml:space="preserve">остановление администрации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Калганского </w:t>
            </w:r>
            <w:r w:rsidRPr="00CA2EA4">
              <w:rPr>
                <w:rFonts w:ascii="Times New Roman" w:eastAsia="Calibri" w:hAnsi="Times New Roman"/>
                <w:sz w:val="24"/>
                <w:szCs w:val="24"/>
              </w:rPr>
              <w:t>муниципал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ьного округа </w:t>
            </w:r>
            <w:r w:rsidRPr="00CA2EA4">
              <w:rPr>
                <w:rFonts w:ascii="Times New Roman" w:eastAsia="Calibri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18</w:t>
            </w:r>
            <w:r w:rsidRPr="00CA2EA4">
              <w:rPr>
                <w:rFonts w:ascii="Times New Roman" w:eastAsia="Calibri" w:hAnsi="Times New Roman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7</w:t>
            </w:r>
            <w:r w:rsidRPr="00CA2EA4">
              <w:rPr>
                <w:rFonts w:ascii="Times New Roman" w:eastAsia="Calibri" w:hAnsi="Times New Roman"/>
                <w:sz w:val="24"/>
                <w:szCs w:val="24"/>
              </w:rPr>
              <w:t>.20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24</w:t>
            </w:r>
            <w:r w:rsidRPr="00CA2EA4">
              <w:rPr>
                <w:rFonts w:ascii="Times New Roman" w:eastAsia="Calibri" w:hAnsi="Times New Roman"/>
                <w:sz w:val="24"/>
                <w:szCs w:val="24"/>
              </w:rPr>
              <w:t xml:space="preserve"> г. №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405</w:t>
            </w:r>
            <w:r w:rsidRPr="00CA2EA4">
              <w:rPr>
                <w:rFonts w:ascii="Times New Roman" w:eastAsia="Calibri" w:hAnsi="Times New Roman"/>
                <w:sz w:val="24"/>
                <w:szCs w:val="24"/>
              </w:rPr>
              <w:t xml:space="preserve"> «</w:t>
            </w:r>
            <w:r w:rsidRPr="00651EF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Об утверждении порядков проведения оценки регулирующего воздействия проектов муниципальных нормативных правовых актов, затрагивающих вопросы осуществления предпринимательской и инвестиционной деятельности и проведения экспертизы муниципальных нормативных правовых актов, затрагивающих вопросы осуществления предпринимательской и инвестиционной деятельности</w:t>
            </w:r>
            <w:r w:rsidRPr="00CA2EA4">
              <w:rPr>
                <w:rFonts w:ascii="Times New Roman" w:eastAsia="Calibri" w:hAnsi="Times New Roman"/>
                <w:iCs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>.</w:t>
            </w:r>
          </w:p>
        </w:tc>
      </w:tr>
      <w:tr w:rsidR="005E23E8" w:rsidTr="005E23E8">
        <w:trPr>
          <w:trHeight w:val="680"/>
        </w:trPr>
        <w:tc>
          <w:tcPr>
            <w:tcW w:w="8662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23E8" w:rsidRDefault="005E23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2.3. Утвержден порядок проведения оценки регулирующего воздействия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23E8" w:rsidRDefault="005E23E8" w:rsidP="00E1400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да </w:t>
            </w:r>
          </w:p>
        </w:tc>
      </w:tr>
      <w:tr w:rsidR="005E23E8" w:rsidTr="005E23E8">
        <w:trPr>
          <w:trHeight w:val="360"/>
        </w:trPr>
        <w:tc>
          <w:tcPr>
            <w:tcW w:w="95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23E8" w:rsidRDefault="00651EFC" w:rsidP="0065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651EFC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Утвержден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r w:rsidRPr="00CA2EA4">
              <w:rPr>
                <w:rFonts w:ascii="Times New Roman" w:eastAsia="Calibri" w:hAnsi="Times New Roman"/>
                <w:sz w:val="24"/>
                <w:szCs w:val="24"/>
              </w:rPr>
              <w:t>остановление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м</w:t>
            </w:r>
            <w:r w:rsidRPr="00CA2EA4">
              <w:rPr>
                <w:rFonts w:ascii="Times New Roman" w:eastAsia="Calibri" w:hAnsi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Калганского </w:t>
            </w:r>
            <w:r w:rsidRPr="00CA2EA4">
              <w:rPr>
                <w:rFonts w:ascii="Times New Roman" w:eastAsia="Calibri" w:hAnsi="Times New Roman"/>
                <w:sz w:val="24"/>
                <w:szCs w:val="24"/>
              </w:rPr>
              <w:t>муниципал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ьного округа </w:t>
            </w:r>
            <w:r w:rsidRPr="00CA2EA4">
              <w:rPr>
                <w:rFonts w:ascii="Times New Roman" w:eastAsia="Calibri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18</w:t>
            </w:r>
            <w:r w:rsidRPr="00CA2EA4">
              <w:rPr>
                <w:rFonts w:ascii="Times New Roman" w:eastAsia="Calibri" w:hAnsi="Times New Roman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7</w:t>
            </w:r>
            <w:r w:rsidRPr="00CA2EA4">
              <w:rPr>
                <w:rFonts w:ascii="Times New Roman" w:eastAsia="Calibri" w:hAnsi="Times New Roman"/>
                <w:sz w:val="24"/>
                <w:szCs w:val="24"/>
              </w:rPr>
              <w:t>.20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24</w:t>
            </w:r>
            <w:r w:rsidRPr="00CA2EA4">
              <w:rPr>
                <w:rFonts w:ascii="Times New Roman" w:eastAsia="Calibri" w:hAnsi="Times New Roman"/>
                <w:sz w:val="24"/>
                <w:szCs w:val="24"/>
              </w:rPr>
              <w:t xml:space="preserve"> г. №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405</w:t>
            </w:r>
            <w:r w:rsidRPr="00CA2EA4">
              <w:rPr>
                <w:rFonts w:ascii="Times New Roman" w:eastAsia="Calibri" w:hAnsi="Times New Roman"/>
                <w:sz w:val="24"/>
                <w:szCs w:val="24"/>
              </w:rPr>
              <w:t xml:space="preserve"> «</w:t>
            </w:r>
            <w:r w:rsidRPr="00651EF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Об утверждении порядков проведения оценки регулирующего воздействия проектов муниципальных нормативных правовых актов, затрагивающих вопросы осуществления предпринимательской и инвестиционной деятельности и проведения экспертизы муниципальных нормативных правовых актов, затрагивающих вопросы осуществления предпринимательской и инвестиционной деятельности</w:t>
            </w:r>
            <w:r w:rsidRPr="00CA2EA4">
              <w:rPr>
                <w:rFonts w:ascii="Times New Roman" w:eastAsia="Calibri" w:hAnsi="Times New Roman"/>
                <w:iCs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>.</w:t>
            </w:r>
          </w:p>
        </w:tc>
      </w:tr>
      <w:tr w:rsidR="005E23E8" w:rsidTr="005E23E8">
        <w:trPr>
          <w:trHeight w:val="680"/>
        </w:trPr>
        <w:tc>
          <w:tcPr>
            <w:tcW w:w="95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23E8" w:rsidRDefault="005E23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2.3.1. В соответствии с порядком, оценка регулирующего воздействия проводится:</w:t>
            </w:r>
          </w:p>
        </w:tc>
      </w:tr>
      <w:tr w:rsidR="005E23E8" w:rsidTr="005E23E8">
        <w:trPr>
          <w:trHeight w:val="850"/>
        </w:trPr>
        <w:tc>
          <w:tcPr>
            <w:tcW w:w="86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E23E8" w:rsidRDefault="005E23E8">
            <w:pPr>
              <w:spacing w:after="0" w:line="240" w:lineRule="auto"/>
              <w:ind w:left="1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органом, ответственным за внедрение процедуры оценки регулирующего воздействия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</w:t>
            </w:r>
          </w:p>
          <w:p w:rsidR="005E23E8" w:rsidRDefault="005E23E8">
            <w:pPr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(место для текстового описания)</w:t>
            </w:r>
          </w:p>
          <w:p w:rsidR="005E23E8" w:rsidRDefault="005E23E8">
            <w:pPr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  <w:i/>
                <w:iCs/>
                <w:sz w:val="12"/>
                <w:szCs w:val="12"/>
                <w:lang w:eastAsia="ru-RU"/>
              </w:rPr>
            </w:pP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23E8" w:rsidRDefault="005E2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нет</w:t>
            </w:r>
          </w:p>
        </w:tc>
      </w:tr>
      <w:tr w:rsidR="005E23E8" w:rsidTr="005E23E8">
        <w:trPr>
          <w:trHeight w:val="850"/>
        </w:trPr>
        <w:tc>
          <w:tcPr>
            <w:tcW w:w="86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23E8" w:rsidRDefault="005E23E8">
            <w:pPr>
              <w:spacing w:after="0" w:line="240" w:lineRule="auto"/>
              <w:ind w:left="1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самостоятельно органами-разработчиками проектов муниципального нормативных правовых актов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E23E8" w:rsidRDefault="005E23E8">
            <w:pPr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                            (место для текстового описания)</w:t>
            </w:r>
          </w:p>
          <w:p w:rsidR="005E23E8" w:rsidRDefault="005E23E8">
            <w:pPr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23E8" w:rsidRDefault="005E23E8" w:rsidP="00F30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да </w:t>
            </w:r>
          </w:p>
        </w:tc>
      </w:tr>
      <w:tr w:rsidR="005E23E8" w:rsidTr="005E23E8">
        <w:trPr>
          <w:trHeight w:val="680"/>
        </w:trPr>
        <w:tc>
          <w:tcPr>
            <w:tcW w:w="86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23E8" w:rsidRDefault="005E23E8">
            <w:pPr>
              <w:spacing w:after="0" w:line="240" w:lineRule="auto"/>
              <w:ind w:left="17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иное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E23E8" w:rsidRDefault="005E23E8">
            <w:pPr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(место для текстового описания)</w:t>
            </w:r>
          </w:p>
          <w:p w:rsidR="005E23E8" w:rsidRDefault="005E23E8">
            <w:pPr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23E8" w:rsidRDefault="005E23E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нет</w:t>
            </w:r>
          </w:p>
        </w:tc>
      </w:tr>
      <w:tr w:rsidR="005E23E8" w:rsidTr="005E23E8">
        <w:trPr>
          <w:trHeight w:val="680"/>
        </w:trPr>
        <w:tc>
          <w:tcPr>
            <w:tcW w:w="8662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E23E8" w:rsidRDefault="005E23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2.3.2. Оценка регулирующего воздействия проводится, начиная со стадии обсуждения идеи (концепции) нового правового регулирования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E23E8" w:rsidRDefault="005E23E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нет</w:t>
            </w:r>
          </w:p>
        </w:tc>
      </w:tr>
      <w:tr w:rsidR="005E23E8" w:rsidTr="005E23E8">
        <w:trPr>
          <w:trHeight w:val="124"/>
        </w:trPr>
        <w:tc>
          <w:tcPr>
            <w:tcW w:w="95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E23E8" w:rsidRDefault="005E23E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  <w:p w:rsidR="005E23E8" w:rsidRDefault="005E23E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_____________________________________________________________________________________________</w:t>
            </w:r>
          </w:p>
          <w:p w:rsidR="005E23E8" w:rsidRDefault="005E23E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(место для текстового описания: указать соответствующие положения муниципальных нормативных правовых актов)</w:t>
            </w:r>
          </w:p>
          <w:p w:rsidR="005E23E8" w:rsidRDefault="005E23E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2"/>
                <w:szCs w:val="12"/>
                <w:lang w:eastAsia="ru-RU"/>
              </w:rPr>
            </w:pPr>
          </w:p>
        </w:tc>
      </w:tr>
      <w:tr w:rsidR="005E23E8" w:rsidTr="005E23E8">
        <w:trPr>
          <w:trHeight w:val="567"/>
        </w:trPr>
        <w:tc>
          <w:tcPr>
            <w:tcW w:w="8662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E23E8" w:rsidRDefault="005E23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2.3.3. При проведении оценки регулирующего воздействия учитывается степень регулирующего воздействия проектов муниципального нормативных правовых актов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E23E8" w:rsidRDefault="005E23E8" w:rsidP="00723FF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да </w:t>
            </w:r>
          </w:p>
        </w:tc>
      </w:tr>
      <w:tr w:rsidR="005E23E8" w:rsidTr="005E23E8">
        <w:trPr>
          <w:trHeight w:val="36"/>
        </w:trPr>
        <w:tc>
          <w:tcPr>
            <w:tcW w:w="95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E23E8" w:rsidRDefault="005E23E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  <w:p w:rsidR="00400ED2" w:rsidRDefault="00723FF7" w:rsidP="00400ED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Постановления № </w:t>
            </w:r>
            <w:r w:rsidR="00400ED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405</w:t>
            </w:r>
            <w:r w:rsidR="00EA1C2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от </w:t>
            </w:r>
            <w:r w:rsidR="00400ED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.</w:t>
            </w:r>
            <w:r w:rsidR="00400ED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.20</w:t>
            </w:r>
            <w:r w:rsidR="00EA1C2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2</w:t>
            </w:r>
            <w:r w:rsidR="00400ED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г.</w:t>
            </w:r>
            <w:r w:rsidR="00400ED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п.1.</w:t>
            </w:r>
            <w:r w:rsidR="00EA1C2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4</w:t>
            </w:r>
            <w:r w:rsidRPr="00723FF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«</w:t>
            </w:r>
            <w:r w:rsidRPr="00723FF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ОРВ проводится с учетом степени регулирующего воздействия положений, содержащихся в проекте правового акта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</w:p>
          <w:p w:rsidR="005E23E8" w:rsidRDefault="005E23E8" w:rsidP="00400ED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2"/>
                <w:szCs w:val="12"/>
                <w:lang w:eastAsia="ru-RU"/>
              </w:rPr>
            </w:pPr>
          </w:p>
        </w:tc>
      </w:tr>
      <w:tr w:rsidR="005E23E8" w:rsidTr="005E23E8">
        <w:trPr>
          <w:trHeight w:val="585"/>
        </w:trPr>
        <w:tc>
          <w:tcPr>
            <w:tcW w:w="86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23E8" w:rsidRDefault="005E23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2.3.4. Срок проведения публичных консультаций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23E8" w:rsidRDefault="005E23E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___ дней</w:t>
            </w:r>
          </w:p>
        </w:tc>
      </w:tr>
      <w:tr w:rsidR="005E23E8" w:rsidTr="005E23E8">
        <w:trPr>
          <w:trHeight w:val="585"/>
        </w:trPr>
        <w:tc>
          <w:tcPr>
            <w:tcW w:w="95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3FF7" w:rsidRPr="00C553A6" w:rsidRDefault="00723FF7" w:rsidP="00723FF7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ind w:firstLine="708"/>
              <w:jc w:val="both"/>
              <w:textAlignment w:val="baseline"/>
              <w:rPr>
                <w:spacing w:val="2"/>
              </w:rPr>
            </w:pPr>
            <w:r w:rsidRPr="00C553A6">
              <w:rPr>
                <w:spacing w:val="2"/>
              </w:rPr>
              <w:t>2.4. Срок проведения публичного обсуждения определяется разработчиком с учетом степени регулирующего воздействия положений проекта правового акта и исчисляется со дня размещения материалов, указанных в пункте 2.1 Порядка, на официальном сайте и не может быть менее:</w:t>
            </w:r>
          </w:p>
          <w:p w:rsidR="00723FF7" w:rsidRPr="00C553A6" w:rsidRDefault="00723FF7" w:rsidP="00723FF7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ind w:firstLine="708"/>
              <w:jc w:val="both"/>
              <w:textAlignment w:val="baseline"/>
              <w:rPr>
                <w:spacing w:val="2"/>
              </w:rPr>
            </w:pPr>
            <w:r w:rsidRPr="00C553A6">
              <w:rPr>
                <w:spacing w:val="2"/>
              </w:rPr>
              <w:t>- 15 календарных дней - для проектов правовых актов, содержащих положения, имеющие высокую степень регулирующего воздействия;</w:t>
            </w:r>
          </w:p>
          <w:p w:rsidR="005E23E8" w:rsidRPr="00C553A6" w:rsidRDefault="00723FF7" w:rsidP="00723FF7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ind w:firstLine="708"/>
              <w:jc w:val="both"/>
              <w:textAlignment w:val="baseline"/>
              <w:rPr>
                <w:spacing w:val="2"/>
              </w:rPr>
            </w:pPr>
            <w:r w:rsidRPr="00C553A6">
              <w:rPr>
                <w:spacing w:val="2"/>
              </w:rPr>
              <w:t>- 10 календарных дней - для проектов правовых актов, содержащих положения, имеющие среднюю степень регулирующего воздействия.</w:t>
            </w:r>
          </w:p>
          <w:p w:rsidR="005E23E8" w:rsidRDefault="005E23E8" w:rsidP="00400ED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2"/>
                <w:szCs w:val="12"/>
                <w:lang w:eastAsia="ru-RU"/>
              </w:rPr>
            </w:pPr>
          </w:p>
        </w:tc>
      </w:tr>
      <w:tr w:rsidR="005E23E8" w:rsidTr="005E23E8">
        <w:trPr>
          <w:trHeight w:val="585"/>
        </w:trPr>
        <w:tc>
          <w:tcPr>
            <w:tcW w:w="86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23E8" w:rsidRDefault="005E23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2.3.5. Срок подготовки заключения об оценке регулирующего воздействия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23E8" w:rsidRDefault="00723FF7" w:rsidP="00723FF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10</w:t>
            </w:r>
            <w:r w:rsidR="005E23E8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дней</w:t>
            </w:r>
          </w:p>
        </w:tc>
      </w:tr>
      <w:tr w:rsidR="005E23E8" w:rsidTr="005E23E8">
        <w:trPr>
          <w:trHeight w:val="585"/>
        </w:trPr>
        <w:tc>
          <w:tcPr>
            <w:tcW w:w="95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23E8" w:rsidRDefault="00723FF7" w:rsidP="00C553A6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ind w:firstLine="708"/>
              <w:jc w:val="both"/>
              <w:textAlignment w:val="baseline"/>
              <w:rPr>
                <w:i/>
                <w:iCs/>
                <w:sz w:val="12"/>
                <w:szCs w:val="12"/>
              </w:rPr>
            </w:pPr>
            <w:r w:rsidRPr="00C553A6">
              <w:rPr>
                <w:spacing w:val="2"/>
              </w:rPr>
              <w:t>3.1. Заключение об ОРВ подготавливается отделом экономи</w:t>
            </w:r>
            <w:r w:rsidR="00EA1C28" w:rsidRPr="00C553A6">
              <w:rPr>
                <w:spacing w:val="2"/>
              </w:rPr>
              <w:t>ческого развития</w:t>
            </w:r>
            <w:r w:rsidRPr="00C553A6">
              <w:rPr>
                <w:spacing w:val="2"/>
              </w:rPr>
              <w:t xml:space="preserve"> в течение 10 рабочих дней со дня поступления документов, указанных в пунктах 2.8, 2.10 Порядка.</w:t>
            </w:r>
          </w:p>
        </w:tc>
      </w:tr>
      <w:tr w:rsidR="005E23E8" w:rsidTr="005E23E8">
        <w:trPr>
          <w:trHeight w:val="585"/>
        </w:trPr>
        <w:tc>
          <w:tcPr>
            <w:tcW w:w="86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E23E8" w:rsidRDefault="005E2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2.4. Нормативно закреплен механизм учета выводов, содержащихся в заключениях об оценке регулирующего воздействия: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23E8" w:rsidRDefault="005E23E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нет</w:t>
            </w:r>
          </w:p>
        </w:tc>
      </w:tr>
      <w:tr w:rsidR="005E23E8" w:rsidTr="005E23E8">
        <w:trPr>
          <w:trHeight w:val="386"/>
        </w:trPr>
        <w:tc>
          <w:tcPr>
            <w:tcW w:w="8662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E23E8" w:rsidRDefault="005E23E8">
            <w:pPr>
              <w:spacing w:after="0" w:line="240" w:lineRule="auto"/>
              <w:ind w:left="17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обязательный учет выводов, содержащихся в заключении</w:t>
            </w:r>
          </w:p>
          <w:p w:rsidR="005E23E8" w:rsidRDefault="005E23E8">
            <w:pPr>
              <w:spacing w:after="0" w:line="240" w:lineRule="auto"/>
              <w:ind w:left="1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E23E8" w:rsidRDefault="005E23E8">
            <w:pPr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(место для текстового описания: указать соответствующие положения муниципальных нормативных правовых актов)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E23E8" w:rsidRDefault="005E23E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нет</w:t>
            </w:r>
          </w:p>
        </w:tc>
      </w:tr>
      <w:tr w:rsidR="005E23E8" w:rsidTr="005E23E8">
        <w:trPr>
          <w:trHeight w:val="741"/>
        </w:trPr>
        <w:tc>
          <w:tcPr>
            <w:tcW w:w="8662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E23E8" w:rsidRDefault="005E23E8">
            <w:pPr>
              <w:spacing w:after="0" w:line="240" w:lineRule="auto"/>
              <w:ind w:left="17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специальная процедура урегулирования разногласий </w:t>
            </w:r>
          </w:p>
          <w:p w:rsidR="005E23E8" w:rsidRDefault="005E23E8">
            <w:pPr>
              <w:spacing w:after="0" w:line="240" w:lineRule="auto"/>
              <w:ind w:left="1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E23E8" w:rsidRDefault="005E23E8">
            <w:pPr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(место для текстового описания: указать соответствующие положения муниципальных нормативных правовых актов)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E23E8" w:rsidRDefault="005E23E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нет</w:t>
            </w:r>
          </w:p>
        </w:tc>
      </w:tr>
      <w:tr w:rsidR="005E23E8" w:rsidTr="005E23E8">
        <w:trPr>
          <w:trHeight w:val="585"/>
        </w:trPr>
        <w:tc>
          <w:tcPr>
            <w:tcW w:w="86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23E8" w:rsidRDefault="005E23E8">
            <w:pPr>
              <w:spacing w:after="0" w:line="240" w:lineRule="auto"/>
              <w:ind w:left="17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иные механизмы</w:t>
            </w:r>
          </w:p>
          <w:p w:rsidR="005E23E8" w:rsidRDefault="005E23E8">
            <w:pPr>
              <w:spacing w:after="0" w:line="240" w:lineRule="auto"/>
              <w:ind w:left="1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E23E8" w:rsidRDefault="005E23E8">
            <w:pPr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(место для текстового описания: указать соответствующие положения муниципальных нормативных правовых актов)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23E8" w:rsidRDefault="005E23E8" w:rsidP="00013F3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 нет</w:t>
            </w:r>
          </w:p>
        </w:tc>
      </w:tr>
      <w:tr w:rsidR="005E23E8" w:rsidTr="005E23E8">
        <w:trPr>
          <w:trHeight w:val="680"/>
        </w:trPr>
        <w:tc>
          <w:tcPr>
            <w:tcW w:w="86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23E8" w:rsidRDefault="005E23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2.5. Нормативно закреплен порядок проведения экспертизы действующих муниципальных нормативных правовых актов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E23E8" w:rsidRDefault="005E23E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да / нет</w:t>
            </w:r>
          </w:p>
        </w:tc>
      </w:tr>
      <w:tr w:rsidR="005E23E8" w:rsidTr="005E23E8">
        <w:trPr>
          <w:trHeight w:val="210"/>
        </w:trPr>
        <w:tc>
          <w:tcPr>
            <w:tcW w:w="95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23E8" w:rsidRDefault="005E2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5E23E8" w:rsidRDefault="00400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r w:rsidRPr="00CA2EA4">
              <w:rPr>
                <w:rFonts w:ascii="Times New Roman" w:eastAsia="Calibri" w:hAnsi="Times New Roman"/>
                <w:sz w:val="24"/>
                <w:szCs w:val="24"/>
              </w:rPr>
              <w:t xml:space="preserve">остановление администрации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Калганского </w:t>
            </w:r>
            <w:r w:rsidRPr="00CA2EA4">
              <w:rPr>
                <w:rFonts w:ascii="Times New Roman" w:eastAsia="Calibri" w:hAnsi="Times New Roman"/>
                <w:sz w:val="24"/>
                <w:szCs w:val="24"/>
              </w:rPr>
              <w:t>муниципал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ьного округа </w:t>
            </w:r>
            <w:r w:rsidRPr="00CA2EA4">
              <w:rPr>
                <w:rFonts w:ascii="Times New Roman" w:eastAsia="Calibri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18</w:t>
            </w:r>
            <w:r w:rsidRPr="00CA2EA4">
              <w:rPr>
                <w:rFonts w:ascii="Times New Roman" w:eastAsia="Calibri" w:hAnsi="Times New Roman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7</w:t>
            </w:r>
            <w:r w:rsidRPr="00CA2EA4">
              <w:rPr>
                <w:rFonts w:ascii="Times New Roman" w:eastAsia="Calibri" w:hAnsi="Times New Roman"/>
                <w:sz w:val="24"/>
                <w:szCs w:val="24"/>
              </w:rPr>
              <w:t>.20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24</w:t>
            </w:r>
            <w:r w:rsidRPr="00CA2EA4">
              <w:rPr>
                <w:rFonts w:ascii="Times New Roman" w:eastAsia="Calibri" w:hAnsi="Times New Roman"/>
                <w:sz w:val="24"/>
                <w:szCs w:val="24"/>
              </w:rPr>
              <w:t xml:space="preserve"> г. №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405</w:t>
            </w:r>
            <w:r w:rsidRPr="00CA2EA4">
              <w:rPr>
                <w:rFonts w:ascii="Times New Roman" w:eastAsia="Calibri" w:hAnsi="Times New Roman"/>
                <w:sz w:val="24"/>
                <w:szCs w:val="24"/>
              </w:rPr>
              <w:t xml:space="preserve"> «</w:t>
            </w:r>
            <w:r w:rsidRPr="00651EF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Об утверждении порядков проведения оценки регулирующего воздействия проектов муниципальных нормативных правовых актов, затрагивающих вопросы осуществления предпринимательской и инвестиционной деятельности и проведения экспертизы муниципальных нормативных правовых актов, затрагивающих вопросы осуществления предпринимательской и инвестиционной деятельности</w:t>
            </w:r>
            <w:r w:rsidRPr="00CA2EA4">
              <w:rPr>
                <w:rFonts w:ascii="Times New Roman" w:eastAsia="Calibri" w:hAnsi="Times New Roman"/>
                <w:iCs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>.</w:t>
            </w:r>
          </w:p>
        </w:tc>
      </w:tr>
      <w:tr w:rsidR="005E23E8" w:rsidTr="005E23E8">
        <w:trPr>
          <w:trHeight w:val="680"/>
        </w:trPr>
        <w:tc>
          <w:tcPr>
            <w:tcW w:w="86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23E8" w:rsidRDefault="005E23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2.6. Нормативно закреплен порядок проведения мониторинга фактического воздействия муниципальных нормативных правовых актов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E23E8" w:rsidRDefault="005E23E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нет</w:t>
            </w:r>
          </w:p>
        </w:tc>
      </w:tr>
      <w:tr w:rsidR="005E23E8" w:rsidTr="005E23E8">
        <w:trPr>
          <w:trHeight w:val="210"/>
        </w:trPr>
        <w:tc>
          <w:tcPr>
            <w:tcW w:w="95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23E8" w:rsidRDefault="005E23E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  <w:p w:rsidR="005E23E8" w:rsidRDefault="005E23E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____________________________________________________________________________________________</w:t>
            </w:r>
          </w:p>
          <w:p w:rsidR="005E23E8" w:rsidRDefault="005E2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lastRenderedPageBreak/>
              <w:t>(реквизиты муниципального нормативного правового акта, регламентирующего порядок проведения мониторинга фактического воздействия)</w:t>
            </w:r>
          </w:p>
        </w:tc>
      </w:tr>
      <w:tr w:rsidR="005E23E8" w:rsidTr="005E23E8">
        <w:trPr>
          <w:trHeight w:val="680"/>
        </w:trPr>
        <w:tc>
          <w:tcPr>
            <w:tcW w:w="86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23E8" w:rsidRDefault="005E23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2.7. Требование проведения анализа альтернативных вариантов регулирования в ходе проведения процедуры ОРВ закреплено в нормативных актах муниципального образования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E23E8" w:rsidRDefault="005E23E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нет</w:t>
            </w:r>
          </w:p>
        </w:tc>
      </w:tr>
      <w:tr w:rsidR="005E23E8" w:rsidTr="005E23E8">
        <w:trPr>
          <w:trHeight w:val="210"/>
        </w:trPr>
        <w:tc>
          <w:tcPr>
            <w:tcW w:w="95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23E8" w:rsidRDefault="005E23E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  <w:p w:rsidR="005E23E8" w:rsidRDefault="005E23E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____________________________________________________________________________________________</w:t>
            </w:r>
          </w:p>
          <w:p w:rsidR="005E23E8" w:rsidRDefault="005E2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(реквизиты нормативного правового акта, регламентирующего порядок проведения мониторинга фактического воздействия)</w:t>
            </w:r>
          </w:p>
        </w:tc>
      </w:tr>
      <w:tr w:rsidR="005E23E8" w:rsidTr="005E23E8">
        <w:trPr>
          <w:trHeight w:val="964"/>
        </w:trPr>
        <w:tc>
          <w:tcPr>
            <w:tcW w:w="95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5E23E8" w:rsidRDefault="005E23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III. ПРАКТИЧЕСКИЙ ОПЫТ ПРОВЕДЕНИЯ ОЦЕНКИ РЕГУЛИРУЮЩЕГО ВОЗДЕЙСТВИЯ ПРОЕКТОВ НОРМАТИВНЫХ ПРАВОВЫХ АКТОВ И ЭКСПЕРТИЗЫ НОРМАТИВНЫХ ПРАВОВЫХ АКТОВ</w:t>
            </w:r>
          </w:p>
        </w:tc>
      </w:tr>
      <w:tr w:rsidR="005E23E8" w:rsidTr="005E23E8">
        <w:trPr>
          <w:trHeight w:val="680"/>
        </w:trPr>
        <w:tc>
          <w:tcPr>
            <w:tcW w:w="85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23E8" w:rsidRDefault="005E23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3.1. Практический опыт проведения оценки регулирующего воздействия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E23E8" w:rsidRDefault="00EA1C2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да</w:t>
            </w:r>
          </w:p>
        </w:tc>
      </w:tr>
      <w:tr w:rsidR="005E23E8" w:rsidTr="005E23E8">
        <w:trPr>
          <w:trHeight w:val="680"/>
        </w:trPr>
        <w:tc>
          <w:tcPr>
            <w:tcW w:w="85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23E8" w:rsidRDefault="005E23E8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общее количество подготовленных заключений об оценке регулирующего воздействия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5E23E8" w:rsidRDefault="00EA1C2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1</w:t>
            </w:r>
          </w:p>
        </w:tc>
      </w:tr>
      <w:tr w:rsidR="005E23E8" w:rsidTr="005E23E8">
        <w:trPr>
          <w:trHeight w:val="680"/>
        </w:trPr>
        <w:tc>
          <w:tcPr>
            <w:tcW w:w="85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23E8" w:rsidRDefault="005E23E8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количество положительных заключений об оценке регулирующего воздействия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5E23E8" w:rsidRDefault="00EA1C2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1</w:t>
            </w:r>
          </w:p>
        </w:tc>
      </w:tr>
      <w:tr w:rsidR="005E23E8" w:rsidTr="005E23E8">
        <w:trPr>
          <w:trHeight w:val="680"/>
        </w:trPr>
        <w:tc>
          <w:tcPr>
            <w:tcW w:w="85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23E8" w:rsidRDefault="005E23E8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количество отрицательных заключений об оценке регулирующего воздействия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5E23E8" w:rsidRDefault="005E23E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указать число</w:t>
            </w:r>
          </w:p>
        </w:tc>
      </w:tr>
      <w:tr w:rsidR="005E23E8" w:rsidTr="005E23E8">
        <w:trPr>
          <w:trHeight w:val="680"/>
        </w:trPr>
        <w:tc>
          <w:tcPr>
            <w:tcW w:w="85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23E8" w:rsidRDefault="005E23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3.2. Количество поступивших предложений и замечаний, в среднем на один проект муниципального нормативного правового акта, проходивший оценку регулирующего воздействия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5E23E8" w:rsidRDefault="00EA1C2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5E23E8" w:rsidTr="005E23E8">
        <w:trPr>
          <w:trHeight w:val="390"/>
        </w:trPr>
        <w:tc>
          <w:tcPr>
            <w:tcW w:w="95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23E8" w:rsidRDefault="005E2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5E23E8" w:rsidRDefault="005E23E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_____________________________________________________________________________________________</w:t>
            </w:r>
          </w:p>
          <w:p w:rsidR="005E23E8" w:rsidRDefault="005E23E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(при наличии, указать прочие статистические данные)</w:t>
            </w:r>
          </w:p>
          <w:p w:rsidR="005E23E8" w:rsidRDefault="005E2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5E23E8" w:rsidTr="005E23E8">
        <w:trPr>
          <w:trHeight w:val="680"/>
        </w:trPr>
        <w:tc>
          <w:tcPr>
            <w:tcW w:w="86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23E8" w:rsidRDefault="005E23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3.3. Оценка регулирующего воздействия проектов муниципальных нормативных правовых в установленной предметной области проводится на систематической основе</w:t>
            </w:r>
            <w:r>
              <w:rPr>
                <w:rStyle w:val="a5"/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footnoteReference w:id="1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E23E8" w:rsidRDefault="005E23E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нет</w:t>
            </w:r>
          </w:p>
        </w:tc>
      </w:tr>
      <w:tr w:rsidR="005E23E8" w:rsidTr="005E23E8">
        <w:trPr>
          <w:trHeight w:val="680"/>
        </w:trPr>
        <w:tc>
          <w:tcPr>
            <w:tcW w:w="86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23E8" w:rsidRDefault="005E23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3.4. Проводится анализ альтернативных вариантов регулирования в ходе проведения процедуры оценки регулирующего воздействия</w:t>
            </w:r>
            <w:r>
              <w:rPr>
                <w:rStyle w:val="a5"/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footnoteReference w:id="2"/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E23E8" w:rsidRDefault="005E23E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нет</w:t>
            </w:r>
          </w:p>
        </w:tc>
      </w:tr>
      <w:tr w:rsidR="005E23E8" w:rsidTr="005E23E8">
        <w:trPr>
          <w:trHeight w:val="680"/>
        </w:trPr>
        <w:tc>
          <w:tcPr>
            <w:tcW w:w="95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23E8" w:rsidRDefault="005E2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5E23E8" w:rsidRDefault="005E23E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____________________________________________________________________________________________</w:t>
            </w:r>
          </w:p>
          <w:p w:rsidR="005E23E8" w:rsidRDefault="005E23E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(место для текстового описания: при наличии указать статистические данные)</w:t>
            </w:r>
          </w:p>
          <w:p w:rsidR="005E23E8" w:rsidRDefault="005E2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5E23E8" w:rsidTr="005E23E8">
        <w:trPr>
          <w:trHeight w:val="680"/>
        </w:trPr>
        <w:tc>
          <w:tcPr>
            <w:tcW w:w="86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23E8" w:rsidRDefault="005E23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3.5. Варианты предлагаемого правового регулирования  оцениваются на основе использования количественных методов</w:t>
            </w:r>
            <w:r>
              <w:rPr>
                <w:rStyle w:val="a5"/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footnoteReference w:id="3"/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E23E8" w:rsidRDefault="005E23E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нет</w:t>
            </w:r>
          </w:p>
        </w:tc>
      </w:tr>
      <w:tr w:rsidR="005E23E8" w:rsidTr="005E23E8">
        <w:trPr>
          <w:trHeight w:val="680"/>
        </w:trPr>
        <w:tc>
          <w:tcPr>
            <w:tcW w:w="95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23E8" w:rsidRDefault="005E2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5E23E8" w:rsidRDefault="005E23E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____________________________________________________________________________________________</w:t>
            </w:r>
          </w:p>
          <w:p w:rsidR="005E23E8" w:rsidRDefault="005E23E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(место для текстового описания: при наличии указать статистические данные)</w:t>
            </w:r>
          </w:p>
          <w:p w:rsidR="005E23E8" w:rsidRDefault="005E2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5E23E8" w:rsidTr="005E23E8">
        <w:trPr>
          <w:trHeight w:val="680"/>
        </w:trPr>
        <w:tc>
          <w:tcPr>
            <w:tcW w:w="86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23E8" w:rsidRDefault="005E23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3.6. Проводится экспертиза муниципальных нормативных правовых актов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E23E8" w:rsidRDefault="005E23E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нет</w:t>
            </w:r>
          </w:p>
        </w:tc>
      </w:tr>
      <w:tr w:rsidR="005E23E8" w:rsidTr="005E23E8">
        <w:trPr>
          <w:trHeight w:val="680"/>
        </w:trPr>
        <w:tc>
          <w:tcPr>
            <w:tcW w:w="95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23E8" w:rsidRDefault="005E2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5E23E8" w:rsidRDefault="005E23E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____________________________________________________________________________________________</w:t>
            </w:r>
          </w:p>
          <w:p w:rsidR="005E23E8" w:rsidRDefault="005E23E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(место для текстового описания: при наличии указать статистические данные)</w:t>
            </w:r>
          </w:p>
          <w:p w:rsidR="005E23E8" w:rsidRDefault="005E2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5E23E8" w:rsidTr="005E23E8">
        <w:trPr>
          <w:trHeight w:val="680"/>
        </w:trPr>
        <w:tc>
          <w:tcPr>
            <w:tcW w:w="86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23E8" w:rsidRDefault="005E23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3.7. Проводится мониторинг фактического воздействия муниципальных нормативных правовых актов, проекты которых проходили процедуру оценки регулирующего воздействия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E23E8" w:rsidRDefault="005E23E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нет</w:t>
            </w:r>
          </w:p>
        </w:tc>
      </w:tr>
      <w:tr w:rsidR="005E23E8" w:rsidTr="005E23E8">
        <w:trPr>
          <w:trHeight w:val="680"/>
        </w:trPr>
        <w:tc>
          <w:tcPr>
            <w:tcW w:w="95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23E8" w:rsidRDefault="005E2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5E23E8" w:rsidRDefault="005E23E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____________________________________________________________________________________________</w:t>
            </w:r>
          </w:p>
          <w:p w:rsidR="005E23E8" w:rsidRDefault="005E23E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(место для текстового описания: при наличии указать статистические данные)</w:t>
            </w:r>
          </w:p>
          <w:p w:rsidR="005E23E8" w:rsidRDefault="005E23E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2"/>
                <w:szCs w:val="12"/>
                <w:lang w:eastAsia="ru-RU"/>
              </w:rPr>
            </w:pPr>
          </w:p>
        </w:tc>
      </w:tr>
      <w:tr w:rsidR="005E23E8" w:rsidTr="005E23E8">
        <w:trPr>
          <w:trHeight w:val="410"/>
        </w:trPr>
        <w:tc>
          <w:tcPr>
            <w:tcW w:w="86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23E8" w:rsidRDefault="005E23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3.8. Процедура оценки регулирующего воздействия проводится в соответствии с методическими рекомендациям Минэкономразвития Российской Федерации, Минэкономразвития Забайкальского края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E23E8" w:rsidRDefault="00EA1C2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да</w:t>
            </w:r>
          </w:p>
        </w:tc>
      </w:tr>
      <w:tr w:rsidR="005E23E8" w:rsidTr="005E23E8">
        <w:trPr>
          <w:trHeight w:val="964"/>
        </w:trPr>
        <w:tc>
          <w:tcPr>
            <w:tcW w:w="95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23E8" w:rsidRDefault="005E23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IV. ИНФОРМАЦИОННАЯ, ОБРАЗОВАТЕЛЬНАЯ И ОРГАНИЗАЦИОННАЯ ПОДДЕРЖКА ПРОВЕДЕНИЯ ОЦЕНКИ РЕГУЛИРУЮЩЕГО ВОЗДЕЙСТВИЯ</w:t>
            </w:r>
          </w:p>
        </w:tc>
      </w:tr>
      <w:tr w:rsidR="005E23E8" w:rsidTr="005E23E8">
        <w:trPr>
          <w:trHeight w:val="680"/>
        </w:trPr>
        <w:tc>
          <w:tcPr>
            <w:tcW w:w="86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23E8" w:rsidRDefault="005E23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4.1. Утверждены методические рекомендации по проведению оценки регулирующего воздействия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23E8" w:rsidRDefault="005E23E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нет</w:t>
            </w:r>
          </w:p>
        </w:tc>
      </w:tr>
      <w:tr w:rsidR="005E23E8" w:rsidTr="005E23E8">
        <w:trPr>
          <w:trHeight w:val="680"/>
        </w:trPr>
        <w:tc>
          <w:tcPr>
            <w:tcW w:w="95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23E8" w:rsidRDefault="005E23E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  <w:p w:rsidR="005E23E8" w:rsidRDefault="005E23E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____________________________________________________________________________________________</w:t>
            </w:r>
          </w:p>
          <w:p w:rsidR="005E23E8" w:rsidRDefault="005E23E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(реквизиты муниципального нормативного правового акта, утверждающего методические рекомендации)</w:t>
            </w:r>
          </w:p>
          <w:p w:rsidR="005E23E8" w:rsidRDefault="005E23E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2"/>
                <w:szCs w:val="12"/>
                <w:lang w:eastAsia="ru-RU"/>
              </w:rPr>
            </w:pPr>
          </w:p>
        </w:tc>
      </w:tr>
      <w:tr w:rsidR="005E23E8" w:rsidTr="005E23E8">
        <w:trPr>
          <w:trHeight w:val="680"/>
        </w:trPr>
        <w:tc>
          <w:tcPr>
            <w:tcW w:w="86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23E8" w:rsidRDefault="005E23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4.2. Утверждены типовые формы документов, необходимые для проведения процедуры оценки регулирующего воздействия</w:t>
            </w:r>
            <w:r>
              <w:rPr>
                <w:rStyle w:val="a5"/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footnoteReference w:id="4"/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23E8" w:rsidRDefault="005E23E8" w:rsidP="001D070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да </w:t>
            </w:r>
          </w:p>
        </w:tc>
      </w:tr>
      <w:tr w:rsidR="005E23E8" w:rsidTr="005E23E8">
        <w:trPr>
          <w:trHeight w:val="680"/>
        </w:trPr>
        <w:tc>
          <w:tcPr>
            <w:tcW w:w="95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23E8" w:rsidRDefault="005E23E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  <w:p w:rsidR="005E23E8" w:rsidRDefault="00400ED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2"/>
                <w:szCs w:val="12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r w:rsidRPr="00CA2EA4">
              <w:rPr>
                <w:rFonts w:ascii="Times New Roman" w:eastAsia="Calibri" w:hAnsi="Times New Roman"/>
                <w:sz w:val="24"/>
                <w:szCs w:val="24"/>
              </w:rPr>
              <w:t xml:space="preserve">остановление администрации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Калганского </w:t>
            </w:r>
            <w:r w:rsidRPr="00CA2EA4">
              <w:rPr>
                <w:rFonts w:ascii="Times New Roman" w:eastAsia="Calibri" w:hAnsi="Times New Roman"/>
                <w:sz w:val="24"/>
                <w:szCs w:val="24"/>
              </w:rPr>
              <w:t>муниципал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ьного округа </w:t>
            </w:r>
            <w:r w:rsidRPr="00CA2EA4">
              <w:rPr>
                <w:rFonts w:ascii="Times New Roman" w:eastAsia="Calibri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18</w:t>
            </w:r>
            <w:r w:rsidRPr="00CA2EA4">
              <w:rPr>
                <w:rFonts w:ascii="Times New Roman" w:eastAsia="Calibri" w:hAnsi="Times New Roman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7</w:t>
            </w:r>
            <w:r w:rsidRPr="00CA2EA4">
              <w:rPr>
                <w:rFonts w:ascii="Times New Roman" w:eastAsia="Calibri" w:hAnsi="Times New Roman"/>
                <w:sz w:val="24"/>
                <w:szCs w:val="24"/>
              </w:rPr>
              <w:t>.20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24</w:t>
            </w:r>
            <w:r w:rsidRPr="00CA2EA4">
              <w:rPr>
                <w:rFonts w:ascii="Times New Roman" w:eastAsia="Calibri" w:hAnsi="Times New Roman"/>
                <w:sz w:val="24"/>
                <w:szCs w:val="24"/>
              </w:rPr>
              <w:t xml:space="preserve"> г. №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405</w:t>
            </w:r>
            <w:r w:rsidRPr="00CA2EA4">
              <w:rPr>
                <w:rFonts w:ascii="Times New Roman" w:eastAsia="Calibri" w:hAnsi="Times New Roman"/>
                <w:sz w:val="24"/>
                <w:szCs w:val="24"/>
              </w:rPr>
              <w:t xml:space="preserve"> «</w:t>
            </w:r>
            <w:r w:rsidRPr="00651EF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Об утверждении порядков проведения оценки регулирующего воздействия проектов муниципальных нормативных правовых актов, затрагивающих вопросы осуществления предпринимательской и инвестиционной деятельности и проведения экспертизы муниципальных нормативных правовых актов, затрагивающих вопросы осуществления предпринимательской и инвестиционной деятельности</w:t>
            </w:r>
            <w:r w:rsidRPr="00CA2EA4">
              <w:rPr>
                <w:rFonts w:ascii="Times New Roman" w:eastAsia="Calibri" w:hAnsi="Times New Roman"/>
                <w:iCs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>.</w:t>
            </w:r>
          </w:p>
        </w:tc>
      </w:tr>
      <w:tr w:rsidR="005E23E8" w:rsidTr="005E23E8">
        <w:trPr>
          <w:trHeight w:val="680"/>
        </w:trPr>
        <w:tc>
          <w:tcPr>
            <w:tcW w:w="86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23E8" w:rsidRDefault="005E2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4.3. При проведении оценки регулирующего воздействия используется специализированный интернет-портал, сайт уполномоченного органа</w:t>
            </w:r>
          </w:p>
          <w:p w:rsidR="005E23E8" w:rsidRDefault="005E23E8">
            <w:pPr>
              <w:spacing w:after="0" w:line="240" w:lineRule="auto"/>
              <w:ind w:left="1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E23E8" w:rsidRDefault="005E23E8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(указать электронный адрес)</w:t>
            </w:r>
          </w:p>
          <w:p w:rsidR="005E23E8" w:rsidRDefault="005E23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23E8" w:rsidRDefault="005E23E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5E23E8" w:rsidTr="005E23E8">
        <w:trPr>
          <w:trHeight w:val="680"/>
        </w:trPr>
        <w:tc>
          <w:tcPr>
            <w:tcW w:w="86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23E8" w:rsidRDefault="005E23E8" w:rsidP="00C553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4.4. Муниципальные нормативные правовые акты, а также методические документы по оценке регулирующего воздействия размещены на специализированном интернет-портале, официальном сайте уполномоченного органа</w:t>
            </w:r>
          </w:p>
          <w:p w:rsidR="00C553A6" w:rsidRDefault="00C553A6" w:rsidP="00C553A6">
            <w:pPr>
              <w:spacing w:after="0"/>
              <w:rPr>
                <w:rFonts w:ascii="Liberation Sans" w:hAnsi="Liberation Sans"/>
                <w:color w:val="000000"/>
                <w:sz w:val="20"/>
                <w:szCs w:val="20"/>
              </w:rPr>
            </w:pPr>
            <w:hyperlink r:id="rId6" w:history="1">
              <w:r>
                <w:rPr>
                  <w:rStyle w:val="a6"/>
                  <w:rFonts w:ascii="Liberation Sans" w:hAnsi="Liberation Sans"/>
                  <w:color w:val="0563C1"/>
                  <w:sz w:val="16"/>
                  <w:szCs w:val="16"/>
                </w:rPr>
                <w:t>Постановление администрации муниципальног</w:t>
              </w:r>
              <w:r>
                <w:rPr>
                  <w:rStyle w:val="a6"/>
                  <w:rFonts w:ascii="Liberation Sans" w:hAnsi="Liberation Sans"/>
                  <w:color w:val="0563C1"/>
                  <w:sz w:val="16"/>
                  <w:szCs w:val="16"/>
                </w:rPr>
                <w:t>о</w:t>
              </w:r>
              <w:r>
                <w:rPr>
                  <w:rStyle w:val="a6"/>
                  <w:rFonts w:ascii="Liberation Sans" w:hAnsi="Liberation Sans"/>
                  <w:color w:val="0563C1"/>
                  <w:sz w:val="16"/>
                  <w:szCs w:val="16"/>
                </w:rPr>
                <w:t xml:space="preserve"> района "Калганский район" от 18.07.2024 №405</w:t>
              </w:r>
            </w:hyperlink>
          </w:p>
          <w:p w:rsidR="005E23E8" w:rsidRDefault="005E23E8" w:rsidP="00C553A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(указать электронный адрес)</w:t>
            </w:r>
          </w:p>
          <w:p w:rsidR="005E23E8" w:rsidRDefault="005E23E8" w:rsidP="00C553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23E8" w:rsidRDefault="001D0BA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да</w:t>
            </w:r>
          </w:p>
        </w:tc>
      </w:tr>
      <w:tr w:rsidR="005E23E8" w:rsidTr="005E23E8">
        <w:trPr>
          <w:trHeight w:val="36"/>
        </w:trPr>
        <w:tc>
          <w:tcPr>
            <w:tcW w:w="86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23E8" w:rsidRDefault="005E23E8" w:rsidP="00C553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4.5. Заключения об оценке регулирующего воздействия размещены на специализированном интернет-портале, официальном сайте уполномоченного органа</w:t>
            </w:r>
          </w:p>
          <w:p w:rsidR="00C553A6" w:rsidRDefault="00C553A6" w:rsidP="00C553A6">
            <w:pPr>
              <w:spacing w:after="0"/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hyperlink r:id="rId7" w:tooltip="Заключение" w:history="1">
              <w:r>
                <w:rPr>
                  <w:rStyle w:val="a6"/>
                  <w:rFonts w:ascii="Liberation Sans" w:hAnsi="Liberation Sans"/>
                  <w:sz w:val="20"/>
                  <w:szCs w:val="20"/>
                </w:rPr>
                <w:t>Заключ</w:t>
              </w:r>
              <w:r>
                <w:rPr>
                  <w:rStyle w:val="a6"/>
                  <w:rFonts w:ascii="Liberation Sans" w:hAnsi="Liberation Sans"/>
                  <w:sz w:val="20"/>
                  <w:szCs w:val="20"/>
                </w:rPr>
                <w:t>е</w:t>
              </w:r>
              <w:r>
                <w:rPr>
                  <w:rStyle w:val="a6"/>
                  <w:rFonts w:ascii="Liberation Sans" w:hAnsi="Liberation Sans"/>
                  <w:sz w:val="20"/>
                  <w:szCs w:val="20"/>
                </w:rPr>
                <w:t>ние</w:t>
              </w:r>
            </w:hyperlink>
          </w:p>
          <w:p w:rsidR="005E23E8" w:rsidRDefault="005E23E8" w:rsidP="00C553A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(указать электронный адрес)</w:t>
            </w:r>
          </w:p>
          <w:p w:rsidR="005E23E8" w:rsidRDefault="005E23E8" w:rsidP="00C55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E23E8" w:rsidRDefault="001D0BA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да</w:t>
            </w:r>
          </w:p>
        </w:tc>
      </w:tr>
      <w:tr w:rsidR="005E23E8" w:rsidTr="005E23E8">
        <w:trPr>
          <w:trHeight w:val="680"/>
        </w:trPr>
        <w:tc>
          <w:tcPr>
            <w:tcW w:w="86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23E8" w:rsidRDefault="005E23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4.6. Информация о проведении публичных консультациях размещается на специализированном интернет-портале, официальном сайте уполномоченного органа</w:t>
            </w:r>
          </w:p>
          <w:p w:rsidR="005E23E8" w:rsidRDefault="00C553A6">
            <w:pPr>
              <w:spacing w:after="0" w:line="240" w:lineRule="auto"/>
              <w:ind w:left="1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53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kalgan.75.ru/dokumenty/proekty-mun-pravovyh-aktov/proekty-postanovleniy/368675-ob-opredelenii-granic-territoriy-prilegayuschih-k-zdaniyam-stroeniyam-sooruzheniyam-pomescheniyam-na-kotoryh-ne-dopuskaetsya-roznichnaya-prodazha-alkogol-noy-produkcii-i-roznichnaya-prodazha-alkogol-noy-produkcii-pri-okazanii-uslug-obschestvennogo-pitaniy</w:t>
            </w:r>
          </w:p>
          <w:p w:rsidR="005E23E8" w:rsidRDefault="005E23E8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(указать электронный адрес)</w:t>
            </w:r>
          </w:p>
          <w:p w:rsidR="005E23E8" w:rsidRDefault="005E23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E23E8" w:rsidRDefault="001D0BA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да</w:t>
            </w:r>
          </w:p>
        </w:tc>
      </w:tr>
      <w:tr w:rsidR="005E23E8" w:rsidTr="005E23E8">
        <w:trPr>
          <w:trHeight w:val="680"/>
        </w:trPr>
        <w:tc>
          <w:tcPr>
            <w:tcW w:w="86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23E8" w:rsidRDefault="005E23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4.7. Для публикации информации по оценке регулирующего воздействия используются другие интернет-ресурсы </w:t>
            </w:r>
          </w:p>
          <w:p w:rsidR="005E23E8" w:rsidRDefault="005E2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5E23E8" w:rsidRDefault="005E23E8">
            <w:pPr>
              <w:spacing w:after="0" w:line="240" w:lineRule="auto"/>
              <w:ind w:left="1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E23E8" w:rsidRDefault="005E23E8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(указать электронный адрес)</w:t>
            </w:r>
          </w:p>
          <w:p w:rsidR="005E23E8" w:rsidRDefault="005E23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23E8" w:rsidRDefault="005E23E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>нет</w:t>
            </w:r>
          </w:p>
        </w:tc>
      </w:tr>
      <w:tr w:rsidR="005E23E8" w:rsidTr="005E23E8">
        <w:trPr>
          <w:trHeight w:val="680"/>
        </w:trPr>
        <w:tc>
          <w:tcPr>
            <w:tcW w:w="86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23E8" w:rsidRDefault="005E23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4.8. Специалисты органов местного самоуправления прошли обучение (повышение квалификации) в части оценки регулирующего воздействия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E23E8" w:rsidRDefault="005E23E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нет</w:t>
            </w:r>
          </w:p>
        </w:tc>
      </w:tr>
      <w:tr w:rsidR="005E23E8" w:rsidTr="005E23E8">
        <w:trPr>
          <w:trHeight w:val="680"/>
        </w:trPr>
        <w:tc>
          <w:tcPr>
            <w:tcW w:w="95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E23E8" w:rsidRDefault="005E2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5E23E8" w:rsidRDefault="005E23E8">
            <w:pPr>
              <w:spacing w:after="0" w:line="240" w:lineRule="auto"/>
              <w:ind w:left="1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__________________________________________________________________________________________</w:t>
            </w:r>
          </w:p>
          <w:p w:rsidR="005E23E8" w:rsidRDefault="005E23E8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(указать дату, программу обучения (повышения квалификации) или вид мероприятия)</w:t>
            </w:r>
          </w:p>
          <w:p w:rsidR="005E23E8" w:rsidRDefault="005E23E8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5E23E8" w:rsidTr="005E23E8">
        <w:trPr>
          <w:trHeight w:val="680"/>
        </w:trPr>
        <w:tc>
          <w:tcPr>
            <w:tcW w:w="86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23E8" w:rsidRDefault="005E23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4.9. Проведены мероприятия посвященные теме оценки регулирующего воздействия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E23E8" w:rsidRDefault="005E23E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нет</w:t>
            </w:r>
          </w:p>
        </w:tc>
      </w:tr>
      <w:tr w:rsidR="005E23E8" w:rsidTr="005E23E8">
        <w:trPr>
          <w:trHeight w:val="680"/>
        </w:trPr>
        <w:tc>
          <w:tcPr>
            <w:tcW w:w="95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E23E8" w:rsidRDefault="005E2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5E23E8" w:rsidRDefault="005E23E8">
            <w:pPr>
              <w:spacing w:after="0" w:line="240" w:lineRule="auto"/>
              <w:ind w:left="1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__________________________________________________________________________________________</w:t>
            </w:r>
          </w:p>
          <w:p w:rsidR="005E23E8" w:rsidRDefault="005E23E8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(указать дату, место, вид мероприятия)</w:t>
            </w:r>
          </w:p>
          <w:p w:rsidR="005E23E8" w:rsidRDefault="005E2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5E23E8" w:rsidTr="005E23E8">
        <w:trPr>
          <w:trHeight w:val="680"/>
        </w:trPr>
        <w:tc>
          <w:tcPr>
            <w:tcW w:w="86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23E8" w:rsidRDefault="005E23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4.10. Проведены или проводятся мероприятия по информационной поддержке института оценки регулирующего воздействия в СМИ 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E23E8" w:rsidRDefault="005E23E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нет</w:t>
            </w:r>
          </w:p>
        </w:tc>
      </w:tr>
      <w:tr w:rsidR="005E23E8" w:rsidTr="005E23E8">
        <w:trPr>
          <w:trHeight w:val="680"/>
        </w:trPr>
        <w:tc>
          <w:tcPr>
            <w:tcW w:w="95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E23E8" w:rsidRDefault="005E2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5E23E8" w:rsidRDefault="005E23E8">
            <w:pPr>
              <w:spacing w:after="0" w:line="240" w:lineRule="auto"/>
              <w:ind w:left="1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___________________________________________________________________________________________</w:t>
            </w:r>
          </w:p>
          <w:p w:rsidR="005E23E8" w:rsidRDefault="005E23E8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(указать какие)</w:t>
            </w:r>
          </w:p>
          <w:p w:rsidR="005E23E8" w:rsidRDefault="005E2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5E23E8" w:rsidTr="005E23E8">
        <w:trPr>
          <w:trHeight w:val="680"/>
        </w:trPr>
        <w:tc>
          <w:tcPr>
            <w:tcW w:w="86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23E8" w:rsidRDefault="005E23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4.11. Создан совет / рабочая группа по оценке регулирующего воздействия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E23E8" w:rsidRDefault="005E23E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нет</w:t>
            </w:r>
          </w:p>
        </w:tc>
      </w:tr>
      <w:tr w:rsidR="005E23E8" w:rsidTr="005E23E8">
        <w:trPr>
          <w:trHeight w:val="680"/>
        </w:trPr>
        <w:tc>
          <w:tcPr>
            <w:tcW w:w="95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23E8" w:rsidRDefault="005E2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5E23E8" w:rsidRDefault="005E23E8">
            <w:pPr>
              <w:spacing w:after="0" w:line="240" w:lineRule="auto"/>
              <w:ind w:left="1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__________________________________________________________________________________________</w:t>
            </w:r>
          </w:p>
          <w:p w:rsidR="005E23E8" w:rsidRDefault="005E23E8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(реквизиты документов, утверждающих состав и функции указанного совета/рабочей группы)</w:t>
            </w:r>
          </w:p>
          <w:p w:rsidR="005E23E8" w:rsidRDefault="005E23E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2"/>
                <w:szCs w:val="12"/>
                <w:lang w:eastAsia="ru-RU"/>
              </w:rPr>
            </w:pPr>
          </w:p>
        </w:tc>
      </w:tr>
      <w:tr w:rsidR="005E23E8" w:rsidTr="005E23E8">
        <w:trPr>
          <w:trHeight w:val="680"/>
        </w:trPr>
        <w:tc>
          <w:tcPr>
            <w:tcW w:w="86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23E8" w:rsidRDefault="005E23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4.12. Заключены соглашения о взаимодействии с бизнес-ассоциациями (объединениями) при проведении оценки регулирующего воздействия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E23E8" w:rsidRDefault="005E23E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нет</w:t>
            </w:r>
          </w:p>
        </w:tc>
      </w:tr>
      <w:tr w:rsidR="005E23E8" w:rsidTr="005E23E8">
        <w:trPr>
          <w:trHeight w:val="680"/>
        </w:trPr>
        <w:tc>
          <w:tcPr>
            <w:tcW w:w="95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23E8" w:rsidRDefault="005E2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5E23E8" w:rsidRDefault="005E23E8">
            <w:pPr>
              <w:spacing w:after="0" w:line="240" w:lineRule="auto"/>
              <w:ind w:left="1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__________________________________________________________________________________________</w:t>
            </w:r>
          </w:p>
          <w:p w:rsidR="005E23E8" w:rsidRDefault="005E23E8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(при наличии, указать с кем)</w:t>
            </w:r>
          </w:p>
          <w:p w:rsidR="005E23E8" w:rsidRDefault="005E23E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2"/>
                <w:szCs w:val="12"/>
                <w:lang w:eastAsia="ru-RU"/>
              </w:rPr>
            </w:pPr>
          </w:p>
        </w:tc>
      </w:tr>
      <w:tr w:rsidR="005E23E8" w:rsidTr="005E23E8">
        <w:trPr>
          <w:trHeight w:val="680"/>
        </w:trPr>
        <w:tc>
          <w:tcPr>
            <w:tcW w:w="86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23E8" w:rsidRDefault="005E23E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4.13. Заключено соглашение о взаимодействии с Минэкономразвития Забайкальского края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E23E8" w:rsidRDefault="005E23E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нет</w:t>
            </w:r>
          </w:p>
        </w:tc>
      </w:tr>
    </w:tbl>
    <w:p w:rsidR="00371B51" w:rsidRDefault="00371B51"/>
    <w:sectPr w:rsidR="00371B51" w:rsidSect="00371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4CDD" w:rsidRDefault="00CB4CDD" w:rsidP="005E23E8">
      <w:pPr>
        <w:spacing w:after="0" w:line="240" w:lineRule="auto"/>
      </w:pPr>
      <w:r>
        <w:separator/>
      </w:r>
    </w:p>
  </w:endnote>
  <w:endnote w:type="continuationSeparator" w:id="0">
    <w:p w:rsidR="00CB4CDD" w:rsidRDefault="00CB4CDD" w:rsidP="005E2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4CDD" w:rsidRDefault="00CB4CDD" w:rsidP="005E23E8">
      <w:pPr>
        <w:spacing w:after="0" w:line="240" w:lineRule="auto"/>
      </w:pPr>
      <w:r>
        <w:separator/>
      </w:r>
    </w:p>
  </w:footnote>
  <w:footnote w:type="continuationSeparator" w:id="0">
    <w:p w:rsidR="00CB4CDD" w:rsidRDefault="00CB4CDD" w:rsidP="005E23E8">
      <w:pPr>
        <w:spacing w:after="0" w:line="240" w:lineRule="auto"/>
      </w:pPr>
      <w:r>
        <w:continuationSeparator/>
      </w:r>
    </w:p>
  </w:footnote>
  <w:footnote w:id="1">
    <w:p w:rsidR="005E23E8" w:rsidRDefault="005E23E8" w:rsidP="005E23E8">
      <w:pPr>
        <w:pStyle w:val="a3"/>
        <w:jc w:val="both"/>
      </w:pPr>
      <w:r>
        <w:rPr>
          <w:rStyle w:val="a5"/>
          <w:rFonts w:ascii="Times New Roman" w:hAnsi="Times New Roman" w:cs="Times New Roman"/>
          <w:sz w:val="16"/>
          <w:szCs w:val="16"/>
        </w:rPr>
        <w:footnoteRef/>
      </w:r>
      <w:r>
        <w:rPr>
          <w:rFonts w:ascii="Times New Roman" w:hAnsi="Times New Roman" w:cs="Times New Roman"/>
          <w:sz w:val="16"/>
          <w:szCs w:val="16"/>
        </w:rPr>
        <w:t xml:space="preserve"> осуществляется не в режиме разовых, пилотных оценок</w:t>
      </w:r>
    </w:p>
  </w:footnote>
  <w:footnote w:id="2">
    <w:p w:rsidR="005E23E8" w:rsidRDefault="005E23E8" w:rsidP="005E23E8">
      <w:pPr>
        <w:pStyle w:val="a3"/>
        <w:jc w:val="both"/>
      </w:pPr>
      <w:r>
        <w:rPr>
          <w:rStyle w:val="a5"/>
          <w:rFonts w:ascii="Times New Roman" w:hAnsi="Times New Roman" w:cs="Times New Roman"/>
          <w:sz w:val="16"/>
          <w:szCs w:val="16"/>
        </w:rPr>
        <w:footnoteRef/>
      </w:r>
      <w:r>
        <w:rPr>
          <w:rFonts w:ascii="Times New Roman" w:hAnsi="Times New Roman" w:cs="Times New Roman"/>
          <w:sz w:val="16"/>
          <w:szCs w:val="16"/>
        </w:rPr>
        <w:t xml:space="preserve"> отражается в заключении об оценке регулирующего воздействия</w:t>
      </w:r>
    </w:p>
  </w:footnote>
  <w:footnote w:id="3">
    <w:p w:rsidR="005E23E8" w:rsidRDefault="005E23E8" w:rsidP="005E23E8">
      <w:pPr>
        <w:pStyle w:val="a3"/>
        <w:jc w:val="both"/>
      </w:pPr>
      <w:r>
        <w:rPr>
          <w:rStyle w:val="a5"/>
          <w:rFonts w:ascii="Times New Roman" w:hAnsi="Times New Roman" w:cs="Times New Roman"/>
          <w:sz w:val="16"/>
          <w:szCs w:val="16"/>
        </w:rPr>
        <w:footnoteRef/>
      </w:r>
      <w:r>
        <w:rPr>
          <w:rFonts w:ascii="Times New Roman" w:hAnsi="Times New Roman" w:cs="Times New Roman"/>
          <w:sz w:val="16"/>
          <w:szCs w:val="16"/>
        </w:rPr>
        <w:t xml:space="preserve"> отражается в заключении об оценке регулирующего воздействия</w:t>
      </w:r>
    </w:p>
  </w:footnote>
  <w:footnote w:id="4">
    <w:p w:rsidR="005E23E8" w:rsidRDefault="005E23E8" w:rsidP="005E23E8">
      <w:pPr>
        <w:pStyle w:val="a3"/>
        <w:jc w:val="both"/>
      </w:pPr>
      <w:r>
        <w:rPr>
          <w:rStyle w:val="a5"/>
          <w:rFonts w:ascii="Times New Roman" w:hAnsi="Times New Roman" w:cs="Times New Roman"/>
          <w:sz w:val="16"/>
          <w:szCs w:val="16"/>
        </w:rPr>
        <w:footnoteRef/>
      </w:r>
      <w:r>
        <w:rPr>
          <w:rFonts w:ascii="Times New Roman" w:hAnsi="Times New Roman" w:cs="Times New Roman"/>
          <w:sz w:val="16"/>
          <w:szCs w:val="16"/>
        </w:rPr>
        <w:t xml:space="preserve"> форма уведомления, форма сводного отчета, форма сводки предложений, форма заключения об ОРВ, прочие формы документов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3E8"/>
    <w:rsid w:val="00013F39"/>
    <w:rsid w:val="001D070A"/>
    <w:rsid w:val="001D0BAF"/>
    <w:rsid w:val="001D5335"/>
    <w:rsid w:val="002845D3"/>
    <w:rsid w:val="00371B51"/>
    <w:rsid w:val="00373767"/>
    <w:rsid w:val="00393691"/>
    <w:rsid w:val="00400ED2"/>
    <w:rsid w:val="004729BC"/>
    <w:rsid w:val="0048303A"/>
    <w:rsid w:val="004B7127"/>
    <w:rsid w:val="005E23E8"/>
    <w:rsid w:val="00610BEA"/>
    <w:rsid w:val="00651EFC"/>
    <w:rsid w:val="00723FF7"/>
    <w:rsid w:val="00794D18"/>
    <w:rsid w:val="00C257B6"/>
    <w:rsid w:val="00C553A6"/>
    <w:rsid w:val="00CB4CDD"/>
    <w:rsid w:val="00E14000"/>
    <w:rsid w:val="00EA1C28"/>
    <w:rsid w:val="00F30D51"/>
    <w:rsid w:val="00F510A3"/>
    <w:rsid w:val="00FD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9AF560-30D4-41B9-934C-CF5701106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23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E23E8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E23E8"/>
    <w:rPr>
      <w:rFonts w:ascii="Calibri" w:eastAsia="Calibri" w:hAnsi="Calibri" w:cs="Calibri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5E23E8"/>
    <w:rPr>
      <w:vertAlign w:val="superscript"/>
    </w:rPr>
  </w:style>
  <w:style w:type="paragraph" w:customStyle="1" w:styleId="formattext">
    <w:name w:val="formattext"/>
    <w:basedOn w:val="a"/>
    <w:rsid w:val="0072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C553A6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C553A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kalgan.75.ru/dokumenty/ocenka-reguliruyuschego-vozdeystviya-mpa/373130-zaklyuchenie-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algan.75.ru/dokumenty/ocenka-reguliruyuschego-vozdeystviya-mpa/373122-ob-utverzhdenii-poryadkov-provedeniya-ocenki-reguliruyuschego-vozdeystviya-proektov-municipal-nyh-normativnyh-pravovyh-aktov-zatragivayuschih-voprosy-osuschestvleniya-predprinimatel-skoy-i-investicionnoy-deyatel-nosti-i-provedeniya-ekspertizy-municipal-n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1866</Words>
  <Characters>10642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Пользователь</cp:lastModifiedBy>
  <cp:revision>2</cp:revision>
  <dcterms:created xsi:type="dcterms:W3CDTF">2025-01-31T06:51:00Z</dcterms:created>
  <dcterms:modified xsi:type="dcterms:W3CDTF">2025-01-31T06:51:00Z</dcterms:modified>
</cp:coreProperties>
</file>