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FD993" w14:textId="77777777" w:rsidR="007F39A9" w:rsidRDefault="007F39A9" w:rsidP="007F39A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Извещение о конкурсе</w:t>
      </w:r>
    </w:p>
    <w:p w14:paraId="044AB8B8" w14:textId="77777777" w:rsidR="007F39A9" w:rsidRDefault="007F39A9" w:rsidP="007F39A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19D15EE" w14:textId="77777777" w:rsidR="007F39A9" w:rsidRDefault="007F39A9" w:rsidP="007F39A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Министерство труда и социальной защиты населения Забайкальского края в 2025 году уже в 21 раз проводит ежегодный региональный конкурс «Лучшая организация работы по охране труда в Забайкальском крае» за 2024 год.</w:t>
      </w:r>
    </w:p>
    <w:p w14:paraId="425F0FF2" w14:textId="77777777" w:rsidR="007F39A9" w:rsidRDefault="007F39A9" w:rsidP="007F39A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Конкурс проводится в целях активизации работы по предупреждению несчастных случаев на производстве и снижению уровня профессиональной заболеваемости работников, в том числе по профилактике ВИЧ/СПИДа.  </w:t>
      </w:r>
    </w:p>
    <w:p w14:paraId="53F39180" w14:textId="77777777" w:rsidR="007F39A9" w:rsidRDefault="007F39A9" w:rsidP="007F39A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Конкурс проводится по трем номинациям. </w:t>
      </w:r>
    </w:p>
    <w:p w14:paraId="4221CC7E" w14:textId="77777777" w:rsidR="007F39A9" w:rsidRDefault="007F39A9" w:rsidP="007F39A9">
      <w:pPr>
        <w:pStyle w:val="11"/>
        <w:shd w:val="clear" w:color="auto" w:fill="auto"/>
        <w:tabs>
          <w:tab w:val="left" w:pos="0"/>
        </w:tabs>
        <w:spacing w:after="0"/>
        <w:ind w:left="20" w:right="40" w:firstLine="7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Первая номинация</w:t>
      </w:r>
      <w:r>
        <w:rPr>
          <w:sz w:val="28"/>
          <w:szCs w:val="28"/>
        </w:rPr>
        <w:t xml:space="preserve"> - «Лучшая организация Забайкальского края по проведению работы в сфере охраны труда» по следующим отраслевым группам:</w:t>
      </w:r>
    </w:p>
    <w:p w14:paraId="25AED451" w14:textId="77777777" w:rsidR="007F39A9" w:rsidRDefault="007F39A9" w:rsidP="007F39A9">
      <w:pPr>
        <w:pStyle w:val="11"/>
        <w:numPr>
          <w:ilvl w:val="0"/>
          <w:numId w:val="1"/>
        </w:numPr>
        <w:shd w:val="clear" w:color="auto" w:fill="auto"/>
        <w:tabs>
          <w:tab w:val="left" w:pos="0"/>
        </w:tabs>
        <w:spacing w:after="0"/>
        <w:ind w:left="20" w:right="4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промышленность (строительство, электроэнергетика, добыча полезных ископаемых и др.);</w:t>
      </w:r>
    </w:p>
    <w:p w14:paraId="3F13F966" w14:textId="77777777" w:rsidR="007F39A9" w:rsidRDefault="007F39A9" w:rsidP="007F39A9">
      <w:pPr>
        <w:pStyle w:val="11"/>
        <w:numPr>
          <w:ilvl w:val="0"/>
          <w:numId w:val="1"/>
        </w:numPr>
        <w:shd w:val="clear" w:color="auto" w:fill="auto"/>
        <w:tabs>
          <w:tab w:val="left" w:pos="0"/>
        </w:tabs>
        <w:spacing w:after="0" w:line="317" w:lineRule="exact"/>
        <w:ind w:left="20" w:firstLine="680"/>
        <w:jc w:val="both"/>
        <w:rPr>
          <w:sz w:val="28"/>
          <w:szCs w:val="28"/>
        </w:rPr>
      </w:pPr>
      <w:r>
        <w:rPr>
          <w:sz w:val="28"/>
          <w:szCs w:val="28"/>
        </w:rPr>
        <w:t>сельское и лесное хозяйство;</w:t>
      </w:r>
    </w:p>
    <w:p w14:paraId="7C538CF3" w14:textId="77777777" w:rsidR="007F39A9" w:rsidRDefault="007F39A9" w:rsidP="007F39A9">
      <w:pPr>
        <w:pStyle w:val="11"/>
        <w:numPr>
          <w:ilvl w:val="0"/>
          <w:numId w:val="1"/>
        </w:numPr>
        <w:shd w:val="clear" w:color="auto" w:fill="auto"/>
        <w:tabs>
          <w:tab w:val="left" w:pos="0"/>
        </w:tabs>
        <w:spacing w:after="0" w:line="317" w:lineRule="exact"/>
        <w:ind w:left="20" w:right="20" w:firstLine="680"/>
        <w:jc w:val="both"/>
        <w:rPr>
          <w:sz w:val="28"/>
          <w:szCs w:val="28"/>
        </w:rPr>
      </w:pPr>
      <w:r>
        <w:rPr>
          <w:sz w:val="28"/>
          <w:szCs w:val="28"/>
        </w:rPr>
        <w:t>торговля и общественное питание, другие отрасли сферы материального производства;</w:t>
      </w:r>
    </w:p>
    <w:p w14:paraId="2C5350BF" w14:textId="77777777" w:rsidR="007F39A9" w:rsidRDefault="007F39A9" w:rsidP="007F39A9">
      <w:pPr>
        <w:pStyle w:val="11"/>
        <w:numPr>
          <w:ilvl w:val="0"/>
          <w:numId w:val="1"/>
        </w:numPr>
        <w:shd w:val="clear" w:color="auto" w:fill="auto"/>
        <w:tabs>
          <w:tab w:val="left" w:pos="0"/>
        </w:tabs>
        <w:spacing w:after="0"/>
        <w:ind w:left="20" w:firstLine="68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 здравоохранения и социальной защиты населения, организации образования, культуры и спорта;</w:t>
      </w:r>
    </w:p>
    <w:p w14:paraId="134D7CA4" w14:textId="77777777" w:rsidR="007F39A9" w:rsidRDefault="007F39A9" w:rsidP="007F39A9">
      <w:pPr>
        <w:pStyle w:val="11"/>
        <w:numPr>
          <w:ilvl w:val="0"/>
          <w:numId w:val="1"/>
        </w:numPr>
        <w:shd w:val="clear" w:color="auto" w:fill="auto"/>
        <w:tabs>
          <w:tab w:val="left" w:pos="0"/>
        </w:tabs>
        <w:spacing w:after="0"/>
        <w:ind w:left="20" w:firstLine="680"/>
        <w:jc w:val="both"/>
        <w:rPr>
          <w:sz w:val="28"/>
          <w:szCs w:val="28"/>
        </w:rPr>
      </w:pPr>
      <w:r>
        <w:rPr>
          <w:sz w:val="28"/>
          <w:szCs w:val="28"/>
        </w:rPr>
        <w:t>другие отрасли непроизводственной сферы.</w:t>
      </w:r>
    </w:p>
    <w:p w14:paraId="1EB35D79" w14:textId="77777777" w:rsidR="007F39A9" w:rsidRDefault="007F39A9" w:rsidP="007F39A9">
      <w:pPr>
        <w:pStyle w:val="11"/>
        <w:shd w:val="clear" w:color="auto" w:fill="auto"/>
        <w:tabs>
          <w:tab w:val="left" w:pos="0"/>
        </w:tabs>
        <w:spacing w:after="0"/>
        <w:ind w:left="20" w:right="20" w:firstLine="6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Вторая номинация</w:t>
      </w:r>
      <w:r>
        <w:rPr>
          <w:sz w:val="28"/>
          <w:szCs w:val="28"/>
        </w:rPr>
        <w:t xml:space="preserve"> - «Лучший специалист по охране труда Забайкальского края».</w:t>
      </w:r>
    </w:p>
    <w:p w14:paraId="62159FC8" w14:textId="77777777" w:rsidR="007F39A9" w:rsidRDefault="007F39A9" w:rsidP="007F39A9">
      <w:pPr>
        <w:pStyle w:val="11"/>
        <w:shd w:val="clear" w:color="auto" w:fill="auto"/>
        <w:tabs>
          <w:tab w:val="left" w:pos="0"/>
        </w:tabs>
        <w:spacing w:after="0"/>
        <w:ind w:left="40" w:right="4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Третья номинация</w:t>
      </w:r>
      <w:r>
        <w:rPr>
          <w:sz w:val="28"/>
          <w:szCs w:val="28"/>
        </w:rPr>
        <w:t xml:space="preserve"> - «Лучшая работа по информированию работников по вопросам ВИЧ/СПИДа на рабочих местах среди работодателей».</w:t>
      </w:r>
    </w:p>
    <w:p w14:paraId="729F97AA" w14:textId="77777777" w:rsidR="007F39A9" w:rsidRDefault="007F39A9" w:rsidP="007F39A9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первом этапе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участия в конкурсе организации подают в конкурсную комиссию муниципального образования, на территории которого осуществляется производственная деятельность:</w:t>
      </w:r>
    </w:p>
    <w:p w14:paraId="6F8A570E" w14:textId="77777777" w:rsidR="007F39A9" w:rsidRDefault="007F39A9" w:rsidP="007F39A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заявку на участие в конкурсе;</w:t>
      </w:r>
    </w:p>
    <w:p w14:paraId="293AAF7F" w14:textId="4B29900F" w:rsidR="007F39A9" w:rsidRDefault="007F39A9" w:rsidP="007F39A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показатели, характеризующие состояние охраны труда в </w:t>
      </w:r>
      <w:r w:rsidR="00A05637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организации,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/или показатели, по информированию работников по вопросам ВИЧ/СПИДа на рабочих местах;</w:t>
      </w:r>
    </w:p>
    <w:p w14:paraId="4B6B54E8" w14:textId="77777777" w:rsidR="007F39A9" w:rsidRDefault="007F39A9" w:rsidP="007F39A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по усмотрению участника конкурса могут быть представлены другие документы и материалы, характеризующие безопасность производства и организацию охраны труда.</w:t>
      </w:r>
    </w:p>
    <w:p w14:paraId="6FA523D7" w14:textId="77777777" w:rsidR="007F39A9" w:rsidRDefault="007F39A9" w:rsidP="007F39A9">
      <w:pPr>
        <w:tabs>
          <w:tab w:val="num" w:pos="0"/>
        </w:tabs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Для участия в конкурсе по номинации – «Лучший специалист по охране труда Забайкальского края» руководитель организации, в которой работает специалист по охране труда, подает в конкурсную комиссию муниципального образования, на территории которого осуществляется производственная деятельность:</w:t>
      </w:r>
    </w:p>
    <w:p w14:paraId="2D5CEDF6" w14:textId="77777777" w:rsidR="007F39A9" w:rsidRDefault="007F39A9" w:rsidP="007F39A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заявку на участие в конкурсе;</w:t>
      </w:r>
    </w:p>
    <w:p w14:paraId="6121BDC6" w14:textId="77777777" w:rsidR="007F39A9" w:rsidRDefault="007F39A9" w:rsidP="007F39A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показатели, характеризующие работу специалиста по охране труда (далее – показатели);</w:t>
      </w:r>
    </w:p>
    <w:p w14:paraId="667A32BD" w14:textId="77777777" w:rsidR="007F39A9" w:rsidRDefault="007F39A9" w:rsidP="007F39A9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по усмотрению участника конкурса могут быть представлены другие документы и материалы, характеризующие безопасность производства и организацию охраны труда.</w:t>
      </w:r>
    </w:p>
    <w:p w14:paraId="78F96661" w14:textId="77777777" w:rsidR="007F39A9" w:rsidRDefault="007F39A9" w:rsidP="007F39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о проведении регионального конкурса «Лучшая организация </w:t>
      </w:r>
      <w:r>
        <w:rPr>
          <w:rFonts w:ascii="Times New Roman" w:hAnsi="Times New Roman"/>
          <w:sz w:val="28"/>
          <w:szCs w:val="28"/>
        </w:rPr>
        <w:lastRenderedPageBreak/>
        <w:t xml:space="preserve">работы по охране труда в Забайкальском крае» за 2024 год, показатели и форма заявки на участие в конкурсе размещены на интерактивном портале Министерства труда и социальной защиты населения забайкальского края (далее - Министерство) </w:t>
      </w:r>
      <w:hyperlink r:id="rId5" w:tooltip="http://zabzan.ru" w:history="1">
        <w:r>
          <w:rPr>
            <w:rStyle w:val="ae"/>
            <w:rFonts w:ascii="Times New Roman" w:hAnsi="Times New Roman"/>
            <w:b/>
            <w:sz w:val="28"/>
            <w:szCs w:val="28"/>
            <w:lang w:val="en-US"/>
          </w:rPr>
          <w:t>http</w:t>
        </w:r>
        <w:r>
          <w:rPr>
            <w:rStyle w:val="ae"/>
            <w:rFonts w:ascii="Times New Roman" w:hAnsi="Times New Roman"/>
            <w:b/>
            <w:sz w:val="28"/>
            <w:szCs w:val="28"/>
          </w:rPr>
          <w:t>://</w:t>
        </w:r>
        <w:proofErr w:type="spellStart"/>
        <w:r>
          <w:rPr>
            <w:rStyle w:val="ae"/>
            <w:rFonts w:ascii="Times New Roman" w:hAnsi="Times New Roman"/>
            <w:b/>
            <w:sz w:val="28"/>
            <w:szCs w:val="28"/>
            <w:lang w:val="en-US"/>
          </w:rPr>
          <w:t>zabzan</w:t>
        </w:r>
        <w:proofErr w:type="spellEnd"/>
        <w:r>
          <w:rPr>
            <w:rStyle w:val="ae"/>
            <w:rFonts w:ascii="Times New Roman" w:hAnsi="Times New Roman"/>
            <w:b/>
            <w:sz w:val="28"/>
            <w:szCs w:val="28"/>
          </w:rPr>
          <w:t>.</w:t>
        </w:r>
        <w:proofErr w:type="spellStart"/>
        <w:r>
          <w:rPr>
            <w:rStyle w:val="ae"/>
            <w:rFonts w:ascii="Times New Roman" w:hAnsi="Times New Roman"/>
            <w:b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 xml:space="preserve"> в разделе «Информация» / «Охрана труда» / Конкурсы по охране труда.</w:t>
      </w:r>
    </w:p>
    <w:p w14:paraId="12D9A2C2" w14:textId="77777777" w:rsidR="007F39A9" w:rsidRDefault="007F39A9" w:rsidP="007F39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Отделом государственной экспертизы условий и охраны труда управления труда и занятости населения Министерства проводится консультирование работодателей и специалистов по охране труда по вопросам проведения регионального конкурса по телефону 8(3022) 35-09-57.</w:t>
      </w:r>
    </w:p>
    <w:p w14:paraId="055816D5" w14:textId="77777777" w:rsidR="007F39A9" w:rsidRDefault="007F39A9" w:rsidP="007F39A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втором этапе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участия в конкурсе муниципальные образования подают в краевую конкурсную комиссию: </w:t>
      </w:r>
    </w:p>
    <w:p w14:paraId="1F709B35" w14:textId="77777777" w:rsidR="007F39A9" w:rsidRDefault="007F39A9" w:rsidP="007F39A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протокол заседания конкурсной комиссии муниципального образования с результатами подведения итогов конкурса;</w:t>
      </w:r>
    </w:p>
    <w:p w14:paraId="3DFF1213" w14:textId="77777777" w:rsidR="007F39A9" w:rsidRDefault="007F39A9" w:rsidP="007F39A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заявки и показатели организаций и специалистов по охране труда, занявшие первые места в конкурсе на муниципальном уровне.</w:t>
      </w:r>
    </w:p>
    <w:p w14:paraId="7D654A3A" w14:textId="77777777" w:rsidR="007F39A9" w:rsidRDefault="007F39A9" w:rsidP="007F39A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Для специалистов по охране труда организаций, занявших первые места, при участии специалистов по труду муниципальных образований будет организовано тестирование.</w:t>
      </w:r>
    </w:p>
    <w:p w14:paraId="31DD7F6B" w14:textId="77777777" w:rsidR="007F39A9" w:rsidRDefault="007F39A9" w:rsidP="007F39A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Подведение итогов регионального конкурса Министерством проводится до 30 апреля 2025 года.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96DF887" w14:textId="77777777" w:rsidR="007F39A9" w:rsidRDefault="007F39A9" w:rsidP="007F39A9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Обращаем Ваше внимание, что в медицинских организациях информирование и проведение мероприятий по профилактике ВИЧ/СПИДа регламентированы и должны выполняться в обязательном порядке. В связи с этим, краевая конкурсная комиссии не рассматривает заявки медицинских организаций в номинации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«Лучшая работа по информированию работников по вопросам ВИЧ/СПИДа на рабочих местах среди работодателей».</w:t>
      </w:r>
    </w:p>
    <w:p w14:paraId="2AE3FF8D" w14:textId="77777777" w:rsidR="007F39A9" w:rsidRDefault="007F39A9" w:rsidP="007F39A9">
      <w:pPr>
        <w:widowControl w:val="0"/>
        <w:spacing w:after="0" w:line="240" w:lineRule="auto"/>
        <w:ind w:firstLine="709"/>
        <w:jc w:val="both"/>
      </w:pPr>
    </w:p>
    <w:p w14:paraId="07CF9A05" w14:textId="77777777" w:rsidR="007F39A9" w:rsidRDefault="007F39A9" w:rsidP="007F39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t>___________________</w:t>
      </w:r>
    </w:p>
    <w:p w14:paraId="42546478" w14:textId="77777777" w:rsidR="007F39A9" w:rsidRDefault="007F39A9" w:rsidP="007F39A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3A9F2157" w14:textId="77777777" w:rsidR="007F39A9" w:rsidRDefault="007F39A9" w:rsidP="007F39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CEE6F8" w14:textId="77777777" w:rsidR="007F39A9" w:rsidRDefault="007F39A9" w:rsidP="007F39A9"/>
    <w:p w14:paraId="4FFF03A7" w14:textId="77777777" w:rsidR="00BD7399" w:rsidRDefault="00BD7399"/>
    <w:sectPr w:rsidR="00BD7399" w:rsidSect="007F39A9">
      <w:headerReference w:type="default" r:id="rId6"/>
      <w:pgSz w:w="11906" w:h="16838"/>
      <w:pgMar w:top="710" w:right="566" w:bottom="993" w:left="1985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F5BD5" w14:textId="77777777" w:rsidR="00000000" w:rsidRDefault="0000000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t>- 3 -</w:t>
    </w:r>
    <w:r>
      <w:fldChar w:fldCharType="end"/>
    </w:r>
  </w:p>
  <w:p w14:paraId="49F2ECDE" w14:textId="77777777" w:rsidR="00000000" w:rsidRDefault="0000000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2793"/>
    <w:multiLevelType w:val="hybridMultilevel"/>
    <w:tmpl w:val="EA044736"/>
    <w:lvl w:ilvl="0" w:tplc="68501E5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 w:tplc="1C9A81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56C09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3E65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0A010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00CBD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722F3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41CBF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06CC4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2082831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9A9"/>
    <w:rsid w:val="0073591B"/>
    <w:rsid w:val="007F39A9"/>
    <w:rsid w:val="00A05637"/>
    <w:rsid w:val="00BD7399"/>
    <w:rsid w:val="00F0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1EEED"/>
  <w15:chartTrackingRefBased/>
  <w15:docId w15:val="{05151A52-007C-4E38-B6CB-9B3611458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9A9"/>
    <w:pPr>
      <w:spacing w:after="200" w:line="276" w:lineRule="auto"/>
    </w:pPr>
    <w:rPr>
      <w:rFonts w:eastAsia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F3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39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39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39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39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39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39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9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39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39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39A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39A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39A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39A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39A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39A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39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3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39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39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39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39A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39A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39A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39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39A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F39A9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7F3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F39A9"/>
    <w:rPr>
      <w:rFonts w:eastAsia="Times New Roman" w:cs="Times New Roman"/>
      <w:kern w:val="0"/>
      <w14:ligatures w14:val="none"/>
    </w:rPr>
  </w:style>
  <w:style w:type="character" w:styleId="ae">
    <w:name w:val="Hyperlink"/>
    <w:basedOn w:val="a0"/>
    <w:uiPriority w:val="99"/>
    <w:unhideWhenUsed/>
    <w:rsid w:val="007F39A9"/>
    <w:rPr>
      <w:color w:val="0563C1" w:themeColor="hyperlink"/>
      <w:u w:val="single"/>
    </w:rPr>
  </w:style>
  <w:style w:type="paragraph" w:customStyle="1" w:styleId="11">
    <w:name w:val="Основной текст1"/>
    <w:rsid w:val="007F39A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color w:val="000000"/>
      <w:kern w:val="0"/>
      <w:sz w:val="27"/>
      <w:szCs w:val="27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://zabz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Калганское Сельское поселение</dc:creator>
  <cp:keywords/>
  <dc:description/>
  <cp:lastModifiedBy>Калганское Сельское поселение</cp:lastModifiedBy>
  <cp:revision>2</cp:revision>
  <dcterms:created xsi:type="dcterms:W3CDTF">2025-02-13T07:21:00Z</dcterms:created>
  <dcterms:modified xsi:type="dcterms:W3CDTF">2025-02-13T07:27:00Z</dcterms:modified>
</cp:coreProperties>
</file>