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710DDD">
        <w:rPr>
          <w:rFonts w:ascii="Times New Roman" w:hAnsi="Times New Roman"/>
          <w:b/>
          <w:sz w:val="24"/>
          <w:szCs w:val="24"/>
        </w:rPr>
        <w:t>1 апреля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26F6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343046" w:rsidRDefault="00343046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0DDD" w:rsidRDefault="00710DDD" w:rsidP="00710DD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Почти 566 </w:t>
      </w:r>
      <w:proofErr w:type="gramStart"/>
      <w:r>
        <w:rPr>
          <w:b/>
          <w:sz w:val="28"/>
          <w:szCs w:val="28"/>
        </w:rPr>
        <w:t>млн</w:t>
      </w:r>
      <w:proofErr w:type="gramEnd"/>
      <w:r>
        <w:rPr>
          <w:b/>
          <w:sz w:val="28"/>
          <w:szCs w:val="28"/>
        </w:rPr>
        <w:t xml:space="preserve"> рублей </w:t>
      </w:r>
      <w:r>
        <w:rPr>
          <w:b/>
          <w:sz w:val="28"/>
          <w:szCs w:val="28"/>
        </w:rPr>
        <w:t>имущественных налогов</w:t>
      </w:r>
      <w:r w:rsidRPr="00710DDD">
        <w:rPr>
          <w:b/>
          <w:sz w:val="28"/>
          <w:szCs w:val="28"/>
        </w:rPr>
        <w:t xml:space="preserve"> должны были уплатить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Забайкалья </w:t>
      </w:r>
      <w:r>
        <w:rPr>
          <w:b/>
          <w:sz w:val="28"/>
          <w:szCs w:val="28"/>
        </w:rPr>
        <w:t xml:space="preserve">за 2024 год </w:t>
      </w:r>
    </w:p>
    <w:p w:rsidR="00710DDD" w:rsidRDefault="00710DDD" w:rsidP="00710DDD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0DDD" w:rsidRPr="00377204" w:rsidRDefault="00710DDD" w:rsidP="0071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Забайкалье </w:t>
      </w:r>
      <w:r w:rsidRPr="000D7816">
        <w:rPr>
          <w:rFonts w:ascii="Times New Roman" w:hAnsi="Times New Roman"/>
          <w:sz w:val="28"/>
          <w:szCs w:val="28"/>
        </w:rPr>
        <w:t>стартовала кампания по формированию сообщений об исчисленных суммах имущественных налогов организаций за налоговый период 2024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7204">
        <w:rPr>
          <w:rFonts w:ascii="Times New Roman" w:hAnsi="Times New Roman"/>
          <w:sz w:val="28"/>
          <w:szCs w:val="28"/>
        </w:rPr>
        <w:t xml:space="preserve">Основная масса </w:t>
      </w:r>
      <w:r>
        <w:rPr>
          <w:rFonts w:ascii="Times New Roman" w:hAnsi="Times New Roman"/>
          <w:sz w:val="28"/>
          <w:szCs w:val="28"/>
        </w:rPr>
        <w:t>с</w:t>
      </w:r>
      <w:r w:rsidRPr="00377204">
        <w:rPr>
          <w:rFonts w:ascii="Times New Roman" w:hAnsi="Times New Roman"/>
          <w:sz w:val="28"/>
          <w:szCs w:val="28"/>
        </w:rPr>
        <w:t>ообщений будет направлена налоговым органом до 10</w:t>
      </w:r>
      <w:r>
        <w:rPr>
          <w:rFonts w:ascii="Times New Roman" w:hAnsi="Times New Roman"/>
          <w:sz w:val="28"/>
          <w:szCs w:val="28"/>
        </w:rPr>
        <w:t xml:space="preserve"> апреля, в том числе </w:t>
      </w:r>
      <w:r w:rsidRPr="00377204">
        <w:rPr>
          <w:rFonts w:ascii="Times New Roman" w:hAnsi="Times New Roman"/>
          <w:sz w:val="28"/>
          <w:szCs w:val="28"/>
        </w:rPr>
        <w:t xml:space="preserve">по ТКС и </w:t>
      </w:r>
      <w:r>
        <w:rPr>
          <w:rFonts w:ascii="Times New Roman" w:hAnsi="Times New Roman"/>
          <w:sz w:val="28"/>
          <w:szCs w:val="28"/>
        </w:rPr>
        <w:t xml:space="preserve">через </w:t>
      </w:r>
      <w:r w:rsidRPr="00377204">
        <w:rPr>
          <w:rFonts w:ascii="Times New Roman" w:hAnsi="Times New Roman"/>
          <w:sz w:val="28"/>
          <w:szCs w:val="28"/>
        </w:rPr>
        <w:t xml:space="preserve">интернет-сервис «Личный кабинет </w:t>
      </w:r>
      <w:r>
        <w:rPr>
          <w:rFonts w:ascii="Times New Roman" w:hAnsi="Times New Roman"/>
          <w:sz w:val="28"/>
          <w:szCs w:val="28"/>
        </w:rPr>
        <w:t>юридического лица».</w:t>
      </w:r>
    </w:p>
    <w:p w:rsidR="00710DDD" w:rsidRPr="00377204" w:rsidRDefault="00710DDD" w:rsidP="0071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7204">
        <w:rPr>
          <w:rFonts w:ascii="Times New Roman" w:hAnsi="Times New Roman"/>
          <w:sz w:val="28"/>
          <w:szCs w:val="28"/>
        </w:rPr>
        <w:t>По состоянию на 28</w:t>
      </w:r>
      <w:r>
        <w:rPr>
          <w:rFonts w:ascii="Times New Roman" w:hAnsi="Times New Roman"/>
          <w:sz w:val="28"/>
          <w:szCs w:val="28"/>
        </w:rPr>
        <w:t xml:space="preserve"> марта налоговым органом с</w:t>
      </w:r>
      <w:r w:rsidRPr="00377204">
        <w:rPr>
          <w:rFonts w:ascii="Times New Roman" w:hAnsi="Times New Roman"/>
          <w:sz w:val="28"/>
          <w:szCs w:val="28"/>
        </w:rPr>
        <w:t xml:space="preserve">формировано 4690 </w:t>
      </w:r>
      <w:r>
        <w:rPr>
          <w:rFonts w:ascii="Times New Roman" w:hAnsi="Times New Roman"/>
          <w:sz w:val="28"/>
          <w:szCs w:val="28"/>
        </w:rPr>
        <w:t>с</w:t>
      </w:r>
      <w:r w:rsidRPr="00377204">
        <w:rPr>
          <w:rFonts w:ascii="Times New Roman" w:hAnsi="Times New Roman"/>
          <w:sz w:val="28"/>
          <w:szCs w:val="28"/>
        </w:rPr>
        <w:t xml:space="preserve">ообщений об исчисленных суммах имущественных налогов организаций на общую сумму 565,9 </w:t>
      </w:r>
      <w:proofErr w:type="gramStart"/>
      <w:r w:rsidRPr="00377204">
        <w:rPr>
          <w:rFonts w:ascii="Times New Roman" w:hAnsi="Times New Roman"/>
          <w:sz w:val="28"/>
          <w:szCs w:val="28"/>
        </w:rPr>
        <w:t>млн</w:t>
      </w:r>
      <w:proofErr w:type="gramEnd"/>
      <w:r w:rsidRPr="0037720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377204">
        <w:rPr>
          <w:rFonts w:ascii="Times New Roman" w:hAnsi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юридических лиц</w:t>
      </w:r>
      <w:r w:rsidRPr="00377204">
        <w:rPr>
          <w:rFonts w:ascii="Times New Roman" w:hAnsi="Times New Roman"/>
          <w:sz w:val="28"/>
          <w:szCs w:val="28"/>
        </w:rPr>
        <w:t>, состоящих на налоговом учете в Забайкальском крае, в том числе по месту нахождения имущества.</w:t>
      </w:r>
      <w:bookmarkStart w:id="0" w:name="_GoBack"/>
      <w:bookmarkEnd w:id="0"/>
    </w:p>
    <w:p w:rsidR="00710DDD" w:rsidRDefault="00710DDD" w:rsidP="0071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2024 год организации региона должны были уплатить </w:t>
      </w:r>
      <w:r w:rsidRPr="00377204">
        <w:rPr>
          <w:rFonts w:ascii="Times New Roman" w:hAnsi="Times New Roman"/>
          <w:sz w:val="28"/>
          <w:szCs w:val="28"/>
        </w:rPr>
        <w:t xml:space="preserve">178,4 </w:t>
      </w:r>
      <w:proofErr w:type="gramStart"/>
      <w:r w:rsidRPr="00377204">
        <w:rPr>
          <w:rFonts w:ascii="Times New Roman" w:hAnsi="Times New Roman"/>
          <w:sz w:val="28"/>
          <w:szCs w:val="28"/>
        </w:rPr>
        <w:t>млн</w:t>
      </w:r>
      <w:proofErr w:type="gramEnd"/>
      <w:r w:rsidRPr="0037720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377204">
        <w:rPr>
          <w:rFonts w:ascii="Times New Roman" w:hAnsi="Times New Roman"/>
          <w:sz w:val="28"/>
          <w:szCs w:val="28"/>
        </w:rPr>
        <w:t>земельно</w:t>
      </w:r>
      <w:r>
        <w:rPr>
          <w:rFonts w:ascii="Times New Roman" w:hAnsi="Times New Roman"/>
          <w:sz w:val="28"/>
          <w:szCs w:val="28"/>
        </w:rPr>
        <w:t>го</w:t>
      </w:r>
      <w:r w:rsidRPr="00377204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 xml:space="preserve">а, </w:t>
      </w:r>
      <w:r w:rsidRPr="00377204">
        <w:rPr>
          <w:rFonts w:ascii="Times New Roman" w:hAnsi="Times New Roman"/>
          <w:sz w:val="28"/>
          <w:szCs w:val="28"/>
        </w:rPr>
        <w:t>231,6 млн руб</w:t>
      </w:r>
      <w:r>
        <w:rPr>
          <w:rFonts w:ascii="Times New Roman" w:hAnsi="Times New Roman"/>
          <w:sz w:val="28"/>
          <w:szCs w:val="28"/>
        </w:rPr>
        <w:t>лей</w:t>
      </w:r>
      <w:r w:rsidRPr="00377204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>а</w:t>
      </w:r>
      <w:r w:rsidRPr="00377204">
        <w:rPr>
          <w:rFonts w:ascii="Times New Roman" w:hAnsi="Times New Roman"/>
          <w:sz w:val="28"/>
          <w:szCs w:val="28"/>
        </w:rPr>
        <w:t xml:space="preserve"> в отношении имущества, облагаемого по кадастровой стоимости</w:t>
      </w:r>
      <w:r>
        <w:rPr>
          <w:rFonts w:ascii="Times New Roman" w:hAnsi="Times New Roman"/>
          <w:sz w:val="28"/>
          <w:szCs w:val="28"/>
        </w:rPr>
        <w:t>,</w:t>
      </w:r>
      <w:r w:rsidRPr="00377204">
        <w:rPr>
          <w:rFonts w:ascii="Times New Roman" w:hAnsi="Times New Roman"/>
          <w:sz w:val="28"/>
          <w:szCs w:val="28"/>
        </w:rPr>
        <w:t xml:space="preserve"> и 155,9 млн руб</w:t>
      </w:r>
      <w:r>
        <w:rPr>
          <w:rFonts w:ascii="Times New Roman" w:hAnsi="Times New Roman"/>
          <w:sz w:val="28"/>
          <w:szCs w:val="28"/>
        </w:rPr>
        <w:t>лей</w:t>
      </w:r>
      <w:r w:rsidRPr="00377204">
        <w:rPr>
          <w:rFonts w:ascii="Times New Roman" w:hAnsi="Times New Roman"/>
          <w:sz w:val="28"/>
          <w:szCs w:val="28"/>
        </w:rPr>
        <w:t xml:space="preserve"> транспортно</w:t>
      </w:r>
      <w:r>
        <w:rPr>
          <w:rFonts w:ascii="Times New Roman" w:hAnsi="Times New Roman"/>
          <w:sz w:val="28"/>
          <w:szCs w:val="28"/>
        </w:rPr>
        <w:t>го</w:t>
      </w:r>
      <w:r w:rsidRPr="00377204">
        <w:rPr>
          <w:rFonts w:ascii="Times New Roman" w:hAnsi="Times New Roman"/>
          <w:sz w:val="28"/>
          <w:szCs w:val="28"/>
        </w:rPr>
        <w:t xml:space="preserve"> налог</w:t>
      </w:r>
      <w:r>
        <w:rPr>
          <w:rFonts w:ascii="Times New Roman" w:hAnsi="Times New Roman"/>
          <w:sz w:val="28"/>
          <w:szCs w:val="28"/>
        </w:rPr>
        <w:t>а</w:t>
      </w:r>
      <w:r w:rsidRPr="00377204">
        <w:rPr>
          <w:rFonts w:ascii="Times New Roman" w:hAnsi="Times New Roman"/>
          <w:sz w:val="28"/>
          <w:szCs w:val="28"/>
        </w:rPr>
        <w:t xml:space="preserve">. </w:t>
      </w:r>
    </w:p>
    <w:p w:rsidR="00710DDD" w:rsidRDefault="00710DDD" w:rsidP="0071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77204">
        <w:rPr>
          <w:rFonts w:ascii="Times New Roman" w:hAnsi="Times New Roman"/>
          <w:sz w:val="28"/>
          <w:szCs w:val="28"/>
        </w:rPr>
        <w:t xml:space="preserve">апоминаем, что налоговые органы направляют </w:t>
      </w:r>
      <w:r>
        <w:rPr>
          <w:rFonts w:ascii="Times New Roman" w:hAnsi="Times New Roman"/>
          <w:sz w:val="28"/>
          <w:szCs w:val="28"/>
        </w:rPr>
        <w:t>юридическим лицам</w:t>
      </w:r>
      <w:r w:rsidRPr="00377204">
        <w:rPr>
          <w:rFonts w:ascii="Times New Roman" w:hAnsi="Times New Roman"/>
          <w:sz w:val="28"/>
          <w:szCs w:val="28"/>
        </w:rPr>
        <w:t xml:space="preserve"> </w:t>
      </w:r>
      <w:r w:rsidRPr="00710DDD">
        <w:rPr>
          <w:rFonts w:ascii="Times New Roman" w:hAnsi="Times New Roman"/>
          <w:sz w:val="28"/>
          <w:szCs w:val="28"/>
        </w:rPr>
        <w:t>сообщения</w:t>
      </w:r>
      <w:r w:rsidRPr="00377204">
        <w:rPr>
          <w:rFonts w:ascii="Times New Roman" w:hAnsi="Times New Roman"/>
          <w:sz w:val="28"/>
          <w:szCs w:val="28"/>
        </w:rPr>
        <w:t xml:space="preserve"> за истекший налоговый период по месту нахождения принадлежащих организациям объектов налогообложения в течение десяти дней после составления, но не позднее шести месяцев со дня истечения установленного срока уплаты налогов за указанный налоговый период.</w:t>
      </w:r>
    </w:p>
    <w:p w:rsidR="00710DDD" w:rsidRDefault="00710DDD" w:rsidP="00710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20 дней со дня получения такого сообщения организация, в случае несогласия с начислениями, может представить пояснения и документы, подтверждающие правильность, полноту и своевременность уплаты налога, обоснованность применения льгот.   </w:t>
      </w:r>
    </w:p>
    <w:p w:rsidR="00710DDD" w:rsidRDefault="00710DDD" w:rsidP="00710D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Консультаци</w:t>
      </w:r>
      <w:r w:rsidRPr="00377204">
        <w:rPr>
          <w:rFonts w:ascii="Times New Roman" w:hAnsi="Times New Roman"/>
          <w:color w:val="000000" w:themeColor="text1"/>
          <w:sz w:val="28"/>
          <w:szCs w:val="28"/>
        </w:rPr>
        <w:t xml:space="preserve">ю по вопросам, касающимся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начисления и уплаты </w:t>
      </w:r>
      <w:r w:rsidRPr="00377204">
        <w:rPr>
          <w:rFonts w:ascii="Times New Roman" w:hAnsi="Times New Roman"/>
          <w:color w:val="000000" w:themeColor="text1"/>
          <w:sz w:val="28"/>
          <w:szCs w:val="28"/>
        </w:rPr>
        <w:t>имущественных налогов организа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ций, можно получить по телефону: </w:t>
      </w:r>
      <w:r w:rsidRPr="00377204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7204">
        <w:rPr>
          <w:rFonts w:ascii="Times New Roman" w:hAnsi="Times New Roman"/>
          <w:color w:val="000000" w:themeColor="text1"/>
          <w:sz w:val="28"/>
          <w:szCs w:val="28"/>
        </w:rPr>
        <w:t>(302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77204">
        <w:rPr>
          <w:rFonts w:ascii="Times New Roman" w:hAnsi="Times New Roman"/>
          <w:color w:val="000000" w:themeColor="text1"/>
          <w:sz w:val="28"/>
          <w:szCs w:val="28"/>
        </w:rPr>
        <w:t>2) 21-80-35, доб. 021.</w:t>
      </w:r>
    </w:p>
    <w:p w:rsidR="002A2E55" w:rsidRPr="006C4AAB" w:rsidRDefault="002A2E55" w:rsidP="00710DDD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Cs w:val="0"/>
          <w:sz w:val="28"/>
          <w:szCs w:val="28"/>
          <w:shd w:val="clear" w:color="auto" w:fill="FFFFFF"/>
        </w:rPr>
      </w:pP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10" w:rsidRDefault="00005410" w:rsidP="00DC2D47">
      <w:pPr>
        <w:spacing w:after="0" w:line="240" w:lineRule="auto"/>
      </w:pPr>
      <w:r>
        <w:separator/>
      </w:r>
    </w:p>
  </w:endnote>
  <w:endnote w:type="continuationSeparator" w:id="0">
    <w:p w:rsidR="00005410" w:rsidRDefault="00005410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10" w:rsidRDefault="00005410" w:rsidP="00DC2D47">
      <w:pPr>
        <w:spacing w:after="0" w:line="240" w:lineRule="auto"/>
      </w:pPr>
      <w:r>
        <w:separator/>
      </w:r>
    </w:p>
  </w:footnote>
  <w:footnote w:type="continuationSeparator" w:id="0">
    <w:p w:rsidR="00005410" w:rsidRDefault="00005410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A0F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C037EE5"/>
    <w:multiLevelType w:val="hybridMultilevel"/>
    <w:tmpl w:val="D1761AB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EB15760"/>
    <w:multiLevelType w:val="hybridMultilevel"/>
    <w:tmpl w:val="6E7AC9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2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27"/>
  </w:num>
  <w:num w:numId="3">
    <w:abstractNumId w:val="27"/>
  </w:num>
  <w:num w:numId="4">
    <w:abstractNumId w:val="27"/>
  </w:num>
  <w:num w:numId="5">
    <w:abstractNumId w:val="0"/>
  </w:num>
  <w:num w:numId="6">
    <w:abstractNumId w:val="34"/>
  </w:num>
  <w:num w:numId="7">
    <w:abstractNumId w:val="19"/>
  </w:num>
  <w:num w:numId="8">
    <w:abstractNumId w:val="21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"/>
  </w:num>
  <w:num w:numId="12">
    <w:abstractNumId w:val="22"/>
  </w:num>
  <w:num w:numId="13">
    <w:abstractNumId w:val="9"/>
  </w:num>
  <w:num w:numId="14">
    <w:abstractNumId w:val="27"/>
  </w:num>
  <w:num w:numId="15">
    <w:abstractNumId w:val="14"/>
  </w:num>
  <w:num w:numId="16">
    <w:abstractNumId w:val="17"/>
  </w:num>
  <w:num w:numId="17">
    <w:abstractNumId w:val="2"/>
  </w:num>
  <w:num w:numId="18">
    <w:abstractNumId w:val="36"/>
  </w:num>
  <w:num w:numId="19">
    <w:abstractNumId w:val="33"/>
  </w:num>
  <w:num w:numId="20">
    <w:abstractNumId w:val="25"/>
  </w:num>
  <w:num w:numId="21">
    <w:abstractNumId w:val="10"/>
  </w:num>
  <w:num w:numId="22">
    <w:abstractNumId w:val="30"/>
  </w:num>
  <w:num w:numId="23">
    <w:abstractNumId w:val="29"/>
  </w:num>
  <w:num w:numId="24">
    <w:abstractNumId w:val="28"/>
  </w:num>
  <w:num w:numId="25">
    <w:abstractNumId w:val="18"/>
  </w:num>
  <w:num w:numId="26">
    <w:abstractNumId w:val="32"/>
  </w:num>
  <w:num w:numId="27">
    <w:abstractNumId w:val="31"/>
  </w:num>
  <w:num w:numId="28">
    <w:abstractNumId w:val="23"/>
  </w:num>
  <w:num w:numId="29">
    <w:abstractNumId w:val="11"/>
  </w:num>
  <w:num w:numId="30">
    <w:abstractNumId w:val="12"/>
  </w:num>
  <w:num w:numId="31">
    <w:abstractNumId w:val="4"/>
  </w:num>
  <w:num w:numId="32">
    <w:abstractNumId w:val="35"/>
  </w:num>
  <w:num w:numId="33">
    <w:abstractNumId w:val="8"/>
  </w:num>
  <w:num w:numId="34">
    <w:abstractNumId w:val="3"/>
  </w:num>
  <w:num w:numId="35">
    <w:abstractNumId w:val="15"/>
  </w:num>
  <w:num w:numId="36">
    <w:abstractNumId w:val="5"/>
  </w:num>
  <w:num w:numId="37">
    <w:abstractNumId w:val="24"/>
  </w:num>
  <w:num w:numId="38">
    <w:abstractNumId w:val="13"/>
  </w:num>
  <w:num w:numId="39">
    <w:abstractNumId w:val="20"/>
  </w:num>
  <w:num w:numId="40">
    <w:abstractNumId w:val="7"/>
  </w:num>
  <w:num w:numId="41">
    <w:abstractNumId w:val="6"/>
  </w:num>
  <w:num w:numId="42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410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43046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2FBE"/>
    <w:rsid w:val="00686404"/>
    <w:rsid w:val="00686A05"/>
    <w:rsid w:val="00691D04"/>
    <w:rsid w:val="006A4C7F"/>
    <w:rsid w:val="006C4AAB"/>
    <w:rsid w:val="006D21F0"/>
    <w:rsid w:val="006D3996"/>
    <w:rsid w:val="006E0596"/>
    <w:rsid w:val="00705297"/>
    <w:rsid w:val="00710DDD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6F4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2025-04-01T04:25:00Z</dcterms:created>
  <dcterms:modified xsi:type="dcterms:W3CDTF">2025-04-01T04:25:00Z</dcterms:modified>
</cp:coreProperties>
</file>