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9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769"/>
      </w:pPr>
      <w:r/>
      <w:r/>
    </w:p>
    <w:p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contextualSpacing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Росреестр разъясняет: Личное подсобное хозяйство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cs="Tinos"/>
          <w:sz w:val="28"/>
          <w:szCs w:val="28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Style w:val="778"/>
          <w:rFonts w:ascii="Tinos" w:hAnsi="Tinos" w:cs="Tinos"/>
          <w:b w:val="0"/>
          <w:i/>
          <w:sz w:val="28"/>
          <w:szCs w:val="28"/>
        </w:rPr>
      </w:pPr>
      <w:r>
        <w:rPr>
          <w:rFonts w:ascii="Tinos" w:hAnsi="Tinos" w:eastAsia="Tinos" w:cs="Tinos"/>
          <w:b w:val="0"/>
          <w:i/>
          <w:sz w:val="28"/>
          <w:szCs w:val="28"/>
        </w:rPr>
      </w:r>
      <w:r>
        <w:rPr>
          <w:rStyle w:val="778"/>
          <w:rFonts w:ascii="Tinos" w:hAnsi="Tinos" w:cs="Tinos"/>
          <w:b w:val="0"/>
          <w:i/>
          <w:sz w:val="28"/>
          <w:szCs w:val="28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eastAsia="Tinos" w:cs="Tinos"/>
          <w:color w:val="1a1a1a"/>
          <w:sz w:val="28"/>
          <w:szCs w:val="28"/>
          <w:highlight w:val="white"/>
        </w:rPr>
      </w:pPr>
      <w:r>
        <w:rPr>
          <w:rFonts w:ascii="Tinos" w:hAnsi="Tinos" w:eastAsia="Tinos" w:cs="Tinos"/>
          <w:color w:val="1a1a1a"/>
          <w:sz w:val="28"/>
          <w:szCs w:val="28"/>
          <w:highlight w:val="white"/>
        </w:rPr>
        <w:t xml:space="preserve">В нашей традиционной рубрике разъясняем, что</w:t>
      </w:r>
      <w:r>
        <w:rPr>
          <w:rFonts w:ascii="Tinos" w:hAnsi="Tinos" w:eastAsia="Tinos" w:cs="Tinos"/>
          <w:color w:val="1a1a1a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  <w:t xml:space="preserve">о</w:t>
      </w:r>
      <w:r>
        <w:rPr>
          <w:rFonts w:ascii="Tinos" w:hAnsi="Tinos" w:eastAsia="Tinos" w:cs="Tinos"/>
          <w:color w:val="1a1a1a"/>
          <w:sz w:val="28"/>
          <w:szCs w:val="28"/>
          <w:highlight w:val="white"/>
        </w:rPr>
        <w:t xml:space="preserve">дним из распространенных видов разрешенного использования земельного участка является «личное подсобное хозяйство» (ЛПХ). </w:t>
      </w:r>
      <w:r>
        <w:rPr>
          <w:rFonts w:ascii="Tinos" w:hAnsi="Tinos" w:eastAsia="Tinos" w:cs="Tinos"/>
          <w:color w:val="1a1a1a"/>
          <w:sz w:val="28"/>
          <w:szCs w:val="28"/>
          <w:highlight w:val="white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color w:val="1a1a1a"/>
          <w:sz w:val="28"/>
          <w:szCs w:val="28"/>
          <w:highlight w:val="white"/>
        </w:rPr>
      </w:pP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color w:val="1a1a1a"/>
          <w:sz w:val="28"/>
          <w:szCs w:val="28"/>
          <w:highlight w:val="none"/>
        </w:rPr>
      </w:pPr>
      <w:r>
        <w:rPr>
          <w:rFonts w:ascii="Tinos" w:hAnsi="Tinos" w:eastAsia="Tinos" w:cs="Tinos"/>
          <w:color w:val="1a1a1a"/>
          <w:sz w:val="28"/>
          <w:szCs w:val="28"/>
          <w:highlight w:val="white"/>
        </w:rPr>
        <w:t xml:space="preserve">Вид разрешенного использования является одной из важнейших характеристик земельного участка, поскольку именно он определяет, какие об</w:t>
      </w:r>
      <w:r>
        <w:rPr>
          <w:rFonts w:ascii="Tinos" w:hAnsi="Tinos" w:eastAsia="Tinos" w:cs="Tinos"/>
          <w:color w:val="1a1a1a"/>
          <w:sz w:val="28"/>
          <w:szCs w:val="28"/>
          <w:highlight w:val="white"/>
        </w:rPr>
        <w:t xml:space="preserve">ъекты строительства могут быть возведены правообладателем на данном участке и что можно делать на земельном участке.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color w:val="1a1a1a"/>
          <w:sz w:val="28"/>
          <w:szCs w:val="28"/>
          <w:highlight w:val="white"/>
        </w:rPr>
      </w:pPr>
      <w:r>
        <w:rPr>
          <w:rFonts w:ascii="Tinos" w:hAnsi="Tinos" w:eastAsia="Tinos" w:cs="Tinos"/>
          <w:color w:val="1a1a1a"/>
          <w:sz w:val="28"/>
          <w:szCs w:val="28"/>
          <w:highlight w:val="white"/>
        </w:rPr>
        <w:t xml:space="preserve">Что собой представляет данный вид разрешенного использования и какая деятельность допускается на таком участке? Данные вопросы подробно рас</w:t>
      </w:r>
      <w:r>
        <w:rPr>
          <w:rFonts w:ascii="Tinos" w:hAnsi="Tinos" w:eastAsia="Tinos" w:cs="Tinos"/>
          <w:color w:val="1a1a1a"/>
          <w:sz w:val="28"/>
          <w:szCs w:val="28"/>
          <w:highlight w:val="white"/>
        </w:rPr>
        <w:t xml:space="preserve">крывает Федеральный закон от 07.07.2003 № 112-ФЗ «О личном подсобном хозяйстве».</w:t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color w:val="1a1a1a"/>
          <w:sz w:val="28"/>
          <w:szCs w:val="28"/>
          <w:highlight w:val="none"/>
        </w:rPr>
      </w:pP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eastAsia="Tinos" w:cs="Tinos"/>
          <w:color w:val="1a1a1a"/>
          <w:sz w:val="28"/>
          <w:szCs w:val="28"/>
          <w:highlight w:val="white"/>
        </w:rPr>
      </w:pPr>
      <w:r>
        <w:rPr>
          <w:rFonts w:ascii="Tinos" w:hAnsi="Tinos" w:eastAsia="Tinos" w:cs="Tinos"/>
          <w:color w:val="1a1a1a"/>
          <w:sz w:val="28"/>
          <w:szCs w:val="28"/>
          <w:highlight w:val="white"/>
        </w:rPr>
        <w:t xml:space="preserve">Личное подсобное хозяйство - это форма непредпринимательской деятельности по производству и переработке сельскохозяйственной продукции в целях удовлетворения личных потребност</w:t>
      </w:r>
      <w:r>
        <w:rPr>
          <w:rFonts w:ascii="Tinos" w:hAnsi="Tinos" w:eastAsia="Tinos" w:cs="Tinos"/>
          <w:color w:val="1a1a1a"/>
          <w:sz w:val="28"/>
          <w:szCs w:val="28"/>
          <w:highlight w:val="white"/>
        </w:rPr>
        <w:t xml:space="preserve">ей. Реализация гражданами сельскохозяйственной продукции, произведенной и переработанной при ведении личного подсобного хозяйства, не является предпринимательской деятельностью (т.е. эта деятельность не связана с систематическим извлечением прибыли).</w:t>
      </w:r>
      <w:r>
        <w:rPr>
          <w:rFonts w:ascii="Tinos" w:hAnsi="Tinos" w:cs="Tinos"/>
          <w:color w:val="1a1a1a"/>
          <w:sz w:val="28"/>
          <w:szCs w:val="28"/>
          <w:highlight w:val="white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color w:val="1a1a1a"/>
          <w:sz w:val="28"/>
          <w:szCs w:val="28"/>
          <w:highlight w:val="white"/>
        </w:rPr>
      </w:pP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eastAsia="Tinos" w:cs="Tinos"/>
          <w:color w:val="1a1a1a"/>
          <w:sz w:val="28"/>
          <w:szCs w:val="28"/>
          <w:highlight w:val="none"/>
        </w:rPr>
      </w:pPr>
      <w:r>
        <w:rPr>
          <w:rFonts w:ascii="Tinos" w:hAnsi="Tinos" w:eastAsia="Tinos" w:cs="Tinos"/>
          <w:color w:val="1a1a1a"/>
          <w:sz w:val="28"/>
          <w:szCs w:val="28"/>
          <w:highlight w:val="white"/>
        </w:rPr>
        <w:t xml:space="preserve">Самая</w:t>
      </w:r>
      <w:r>
        <w:rPr>
          <w:rFonts w:ascii="Tinos" w:hAnsi="Tinos" w:eastAsia="Tinos" w:cs="Tinos"/>
          <w:color w:val="1a1a1a"/>
          <w:sz w:val="28"/>
          <w:szCs w:val="28"/>
          <w:highlight w:val="white"/>
        </w:rPr>
        <w:t xml:space="preserve"> важная отличительная особенность данного вида разрешенного использования заключается в том, что земельные участки для ведения личного подсобного хозяйства бывают двух видов:</w:t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  <w:r/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color w:val="1a1a1a"/>
          <w:sz w:val="28"/>
          <w:szCs w:val="28"/>
          <w:highlight w:val="none"/>
        </w:rPr>
      </w:pP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color w:val="1a1a1a"/>
          <w:sz w:val="28"/>
          <w:szCs w:val="28"/>
          <w:highlight w:val="white"/>
        </w:rPr>
      </w:pPr>
      <w:r>
        <w:rPr>
          <w:rFonts w:ascii="Tinos" w:hAnsi="Tinos" w:eastAsia="Tinos" w:cs="Tinos"/>
          <w:color w:val="1a1a1a"/>
          <w:sz w:val="28"/>
          <w:szCs w:val="28"/>
          <w:highlight w:val="white"/>
        </w:rPr>
        <w:t xml:space="preserve">- ЛПХ в границах населенного пункта (приусадебный земельный участок);</w:t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color w:val="1a1a1a"/>
          <w:sz w:val="28"/>
          <w:szCs w:val="28"/>
          <w:highlight w:val="white"/>
        </w:rPr>
      </w:pPr>
      <w:r>
        <w:rPr>
          <w:rFonts w:ascii="Tinos" w:hAnsi="Tinos" w:eastAsia="Tinos" w:cs="Tinos"/>
          <w:color w:val="1a1a1a"/>
          <w:sz w:val="28"/>
          <w:szCs w:val="28"/>
          <w:highlight w:val="white"/>
        </w:rPr>
        <w:t xml:space="preserve">- ЛПХ за пр</w:t>
      </w:r>
      <w:r>
        <w:rPr>
          <w:rFonts w:ascii="Tinos" w:hAnsi="Tinos" w:eastAsia="Tinos" w:cs="Tinos"/>
          <w:color w:val="1a1a1a"/>
          <w:sz w:val="28"/>
          <w:szCs w:val="28"/>
          <w:highlight w:val="white"/>
        </w:rPr>
        <w:t xml:space="preserve">еделами границ населенного пункта (полевой земельный участок).</w:t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color w:val="1a1a1a"/>
          <w:sz w:val="28"/>
          <w:szCs w:val="28"/>
          <w:highlight w:val="none"/>
        </w:rPr>
      </w:pP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color w:val="1a1a1a"/>
          <w:sz w:val="28"/>
          <w:szCs w:val="28"/>
          <w:highlight w:val="white"/>
        </w:rPr>
      </w:pPr>
      <w:r>
        <w:rPr>
          <w:rFonts w:ascii="Tinos" w:hAnsi="Tinos" w:eastAsia="Tinos" w:cs="Tinos"/>
          <w:color w:val="1a1a1a"/>
          <w:sz w:val="28"/>
          <w:szCs w:val="28"/>
          <w:highlight w:val="white"/>
        </w:rPr>
        <w:t xml:space="preserve">Приусадебный земельный участок может использоваться для производства сельскохозяйственной продукции, содержания сельскохозяйственных животных, а также для возведения жилого дома, производственн</w:t>
      </w:r>
      <w:r>
        <w:rPr>
          <w:rFonts w:ascii="Tinos" w:hAnsi="Tinos" w:eastAsia="Tinos" w:cs="Tinos"/>
          <w:color w:val="1a1a1a"/>
          <w:sz w:val="28"/>
          <w:szCs w:val="28"/>
          <w:highlight w:val="white"/>
        </w:rPr>
        <w:t xml:space="preserve">ых, бытовых и иных зданий, строений, сооружений вспомогательного характера с соблюдением градостроительных регламентов, строительных, экологических, санитарно-гигиенических, противопожарных и иных правил и нормативов.</w:t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color w:val="1a1a1a"/>
          <w:sz w:val="28"/>
          <w:szCs w:val="28"/>
          <w:highlight w:val="none"/>
        </w:rPr>
      </w:pP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</w:p>
    <w:p>
      <w:pPr>
        <w:pStyle w:val="771"/>
        <w:numPr>
          <w:ilvl w:val="0"/>
          <w:numId w:val="5"/>
        </w:numPr>
        <w:contextualSpacing/>
        <w:ind w:left="0" w:right="0" w:firstLine="0"/>
        <w:jc w:val="both"/>
        <w:spacing w:before="57" w:beforeAutospacing="0" w:after="57" w:afterAutospacing="0" w:line="283" w:lineRule="atLeast"/>
        <w:rPr>
          <w:rFonts w:ascii="Tinos" w:hAnsi="Tinos" w:cs="Tinos"/>
          <w:color w:val="1a1a1a"/>
          <w:sz w:val="28"/>
          <w:szCs w:val="28"/>
          <w:highlight w:val="white"/>
        </w:rPr>
      </w:pPr>
      <w:r>
        <w:rPr>
          <w:rFonts w:ascii="Tinos" w:hAnsi="Tinos" w:eastAsia="Tinos" w:cs="Tinos"/>
          <w:color w:val="1a1a1a"/>
          <w:sz w:val="28"/>
          <w:szCs w:val="28"/>
          <w:highlight w:val="white"/>
        </w:rPr>
        <w:t xml:space="preserve">Полевой земельный участок может исполь</w:t>
      </w:r>
      <w:r>
        <w:rPr>
          <w:rFonts w:ascii="Tinos" w:hAnsi="Tinos" w:eastAsia="Tinos" w:cs="Tinos"/>
          <w:color w:val="1a1a1a"/>
          <w:sz w:val="28"/>
          <w:szCs w:val="28"/>
          <w:highlight w:val="white"/>
        </w:rPr>
        <w:t xml:space="preserve">зоваться исключительно для производства сельскохозяйственной продукции без права возведения на нем зданий и строений (объектов капитального строительства)</w:t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  <w:t xml:space="preserve">, – отмечает Сергей Снетков, президент региональной Торгово-промышленной палаты, член Общественного совета Управления Росреестра по Забайкальскому краю.</w:t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color w:val="1a1a1a"/>
          <w:sz w:val="28"/>
          <w:szCs w:val="28"/>
          <w:highlight w:val="none"/>
        </w:rPr>
      </w:pP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  <w:r>
        <w:rPr>
          <w:rFonts w:ascii="Tinos" w:hAnsi="Tinos" w:eastAsia="Tinos" w:cs="Tinos"/>
          <w:color w:val="1a1a1a"/>
          <w:sz w:val="28"/>
          <w:szCs w:val="28"/>
          <w:highlight w:val="none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color w:val="1a1a1a"/>
          <w:sz w:val="28"/>
          <w:szCs w:val="28"/>
          <w:highlight w:val="white"/>
        </w:rPr>
        <w:t xml:space="preserve">Владелец полевого земельного участка может только выращивать любые сельскохозяйственные культуры: ов</w:t>
      </w:r>
      <w:r>
        <w:rPr>
          <w:rFonts w:ascii="Tinos" w:hAnsi="Tinos" w:eastAsia="Tinos" w:cs="Tinos"/>
          <w:color w:val="1a1a1a"/>
          <w:sz w:val="28"/>
          <w:szCs w:val="28"/>
          <w:highlight w:val="white"/>
        </w:rPr>
        <w:t xml:space="preserve">ощи, фрукты, ягоды и содержать сельскохозяйственных животных.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color w:val="1a1a1a"/>
          <w:sz w:val="28"/>
          <w:szCs w:val="28"/>
          <w:highlight w:val="none"/>
        </w:rPr>
      </w:pPr>
      <w:r>
        <w:rPr>
          <w:rFonts w:ascii="Tinos" w:hAnsi="Tinos" w:cs="Tinos"/>
          <w:color w:val="1a1a1a"/>
          <w:sz w:val="28"/>
          <w:szCs w:val="28"/>
          <w:highlight w:val="none"/>
        </w:rPr>
      </w:r>
      <w:r>
        <w:rPr>
          <w:rFonts w:ascii="Tinos" w:hAnsi="Tinos" w:cs="Tinos"/>
          <w:color w:val="1a1a1a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62" w:line="25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#Росреестр #РосреестрЧита #РосреестрЗабайкальскийКрай #ЗабайкальскийРосреестр #Росреестр75 #Госуслуги #Недвижимость #ЛПХ #ЗемельныйУчасток</w:t>
      </w:r>
      <w:r>
        <w:rPr>
          <w:rFonts w:ascii="Times New Roman" w:hAnsi="Times New Roman" w:cs="Times New Roman"/>
          <w:sz w:val="28"/>
          <w:szCs w:val="28"/>
        </w:rPr>
      </w:r>
      <w:r>
        <w:rPr>
          <w:sz w:val="22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Росреестра по Забайкальскому краю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78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772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772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781"/>
      <w:rPr>
        <w:lang w:val="en-US"/>
      </w:rPr>
    </w:pPr>
    <w:r>
      <w:rPr>
        <w:lang w:val="en-US"/>
      </w:rPr>
    </w:r>
    <w:r>
      <w:rPr>
        <w:lang w:val="en-US"/>
      </w:rPr>
    </w:r>
  </w:p>
  <w:p>
    <w:pPr>
      <w:pStyle w:val="781"/>
      <w:rPr>
        <w:lang w:val="en-US"/>
      </w:rPr>
    </w:pP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4"/>
    <w:link w:val="76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62"/>
    <w:next w:val="76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6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62"/>
    <w:next w:val="76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6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62"/>
    <w:next w:val="76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6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62"/>
    <w:next w:val="76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6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62"/>
    <w:next w:val="76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6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62"/>
    <w:next w:val="76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6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62"/>
    <w:next w:val="76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6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62"/>
    <w:next w:val="76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6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62"/>
    <w:next w:val="76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64"/>
    <w:link w:val="34"/>
    <w:uiPriority w:val="10"/>
    <w:rPr>
      <w:sz w:val="48"/>
      <w:szCs w:val="48"/>
    </w:rPr>
  </w:style>
  <w:style w:type="paragraph" w:styleId="36">
    <w:name w:val="Subtitle"/>
    <w:basedOn w:val="762"/>
    <w:next w:val="76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64"/>
    <w:link w:val="36"/>
    <w:uiPriority w:val="11"/>
    <w:rPr>
      <w:sz w:val="24"/>
      <w:szCs w:val="24"/>
    </w:rPr>
  </w:style>
  <w:style w:type="paragraph" w:styleId="38">
    <w:name w:val="Quote"/>
    <w:basedOn w:val="762"/>
    <w:next w:val="76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62"/>
    <w:next w:val="76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64"/>
    <w:link w:val="779"/>
    <w:uiPriority w:val="99"/>
  </w:style>
  <w:style w:type="character" w:styleId="45">
    <w:name w:val="Footer Char"/>
    <w:basedOn w:val="764"/>
    <w:link w:val="781"/>
    <w:uiPriority w:val="99"/>
  </w:style>
  <w:style w:type="paragraph" w:styleId="46">
    <w:name w:val="Caption"/>
    <w:basedOn w:val="762"/>
    <w:next w:val="7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81"/>
    <w:uiPriority w:val="99"/>
  </w:style>
  <w:style w:type="table" w:styleId="48">
    <w:name w:val="Table Grid"/>
    <w:basedOn w:val="7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6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64"/>
    <w:uiPriority w:val="99"/>
    <w:unhideWhenUsed/>
    <w:rPr>
      <w:vertAlign w:val="superscript"/>
    </w:rPr>
  </w:style>
  <w:style w:type="paragraph" w:styleId="178">
    <w:name w:val="endnote text"/>
    <w:basedOn w:val="76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64"/>
    <w:uiPriority w:val="99"/>
    <w:semiHidden/>
    <w:unhideWhenUsed/>
    <w:rPr>
      <w:vertAlign w:val="superscript"/>
    </w:rPr>
  </w:style>
  <w:style w:type="paragraph" w:styleId="181">
    <w:name w:val="toc 1"/>
    <w:basedOn w:val="762"/>
    <w:next w:val="76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62"/>
    <w:next w:val="76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62"/>
    <w:next w:val="76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62"/>
    <w:next w:val="76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62"/>
    <w:next w:val="76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62"/>
    <w:next w:val="76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62"/>
    <w:next w:val="76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62"/>
    <w:next w:val="76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62"/>
    <w:next w:val="76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62"/>
    <w:next w:val="762"/>
    <w:uiPriority w:val="99"/>
    <w:unhideWhenUsed/>
    <w:pPr>
      <w:spacing w:after="0" w:afterAutospacing="0"/>
    </w:pPr>
  </w:style>
  <w:style w:type="paragraph" w:styleId="762" w:default="1">
    <w:name w:val="Normal"/>
    <w:qFormat/>
    <w:pPr>
      <w:spacing w:after="200" w:line="276" w:lineRule="auto"/>
    </w:pPr>
  </w:style>
  <w:style w:type="paragraph" w:styleId="763">
    <w:name w:val="Heading 1"/>
    <w:basedOn w:val="762"/>
    <w:next w:val="762"/>
    <w:link w:val="77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764" w:default="1">
    <w:name w:val="Default Paragraph Font"/>
    <w:uiPriority w:val="1"/>
    <w:semiHidden/>
    <w:unhideWhenUsed/>
  </w:style>
  <w:style w:type="table" w:styleId="7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6" w:default="1">
    <w:name w:val="No List"/>
    <w:uiPriority w:val="99"/>
    <w:semiHidden/>
    <w:unhideWhenUsed/>
  </w:style>
  <w:style w:type="paragraph" w:styleId="767">
    <w:name w:val="Balloon Text"/>
    <w:basedOn w:val="762"/>
    <w:link w:val="76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68" w:customStyle="1">
    <w:name w:val="Текст выноски Знак"/>
    <w:basedOn w:val="764"/>
    <w:link w:val="767"/>
    <w:uiPriority w:val="99"/>
    <w:semiHidden/>
    <w:rPr>
      <w:rFonts w:ascii="Segoe UI" w:hAnsi="Segoe UI" w:cs="Segoe UI"/>
      <w:sz w:val="18"/>
      <w:szCs w:val="18"/>
    </w:rPr>
  </w:style>
  <w:style w:type="paragraph" w:styleId="769">
    <w:name w:val="No Spacing"/>
    <w:uiPriority w:val="1"/>
    <w:qFormat/>
    <w:pPr>
      <w:spacing w:after="0" w:line="240" w:lineRule="auto"/>
    </w:pPr>
  </w:style>
  <w:style w:type="character" w:styleId="770" w:customStyle="1">
    <w:name w:val="Заголовок 1 Знак"/>
    <w:basedOn w:val="764"/>
    <w:link w:val="76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71">
    <w:name w:val="List Paragraph"/>
    <w:basedOn w:val="762"/>
    <w:uiPriority w:val="34"/>
    <w:qFormat/>
    <w:pPr>
      <w:contextualSpacing/>
      <w:ind w:left="720"/>
      <w:spacing w:after="160" w:line="256" w:lineRule="auto"/>
    </w:pPr>
  </w:style>
  <w:style w:type="character" w:styleId="772">
    <w:name w:val="Hyperlink"/>
    <w:basedOn w:val="764"/>
    <w:uiPriority w:val="99"/>
    <w:unhideWhenUsed/>
    <w:rPr>
      <w:color w:val="0563c1" w:themeColor="hyperlink"/>
      <w:u w:val="single"/>
    </w:rPr>
  </w:style>
  <w:style w:type="character" w:styleId="773">
    <w:name w:val="annotation reference"/>
    <w:basedOn w:val="764"/>
    <w:uiPriority w:val="99"/>
    <w:semiHidden/>
    <w:unhideWhenUsed/>
    <w:rPr>
      <w:sz w:val="16"/>
      <w:szCs w:val="16"/>
    </w:rPr>
  </w:style>
  <w:style w:type="paragraph" w:styleId="774">
    <w:name w:val="annotation text"/>
    <w:basedOn w:val="762"/>
    <w:link w:val="775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775" w:customStyle="1">
    <w:name w:val="Текст примечания Знак"/>
    <w:basedOn w:val="764"/>
    <w:link w:val="774"/>
    <w:uiPriority w:val="99"/>
    <w:semiHidden/>
    <w:rPr>
      <w:sz w:val="20"/>
      <w:szCs w:val="20"/>
    </w:rPr>
  </w:style>
  <w:style w:type="paragraph" w:styleId="776">
    <w:name w:val="annotation subject"/>
    <w:basedOn w:val="774"/>
    <w:next w:val="774"/>
    <w:link w:val="777"/>
    <w:uiPriority w:val="99"/>
    <w:semiHidden/>
    <w:unhideWhenUsed/>
    <w:rPr>
      <w:b/>
      <w:bCs/>
    </w:rPr>
  </w:style>
  <w:style w:type="character" w:styleId="777" w:customStyle="1">
    <w:name w:val="Тема примечания Знак"/>
    <w:basedOn w:val="775"/>
    <w:link w:val="776"/>
    <w:uiPriority w:val="99"/>
    <w:semiHidden/>
    <w:rPr>
      <w:b/>
      <w:bCs/>
      <w:sz w:val="20"/>
      <w:szCs w:val="20"/>
    </w:rPr>
  </w:style>
  <w:style w:type="character" w:styleId="778">
    <w:name w:val="Strong"/>
    <w:basedOn w:val="764"/>
    <w:uiPriority w:val="22"/>
    <w:qFormat/>
    <w:rPr>
      <w:b/>
      <w:bCs/>
    </w:rPr>
  </w:style>
  <w:style w:type="paragraph" w:styleId="779">
    <w:name w:val="Header"/>
    <w:basedOn w:val="762"/>
    <w:link w:val="78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0" w:customStyle="1">
    <w:name w:val="Верхний колонтитул Знак"/>
    <w:basedOn w:val="764"/>
    <w:link w:val="779"/>
    <w:uiPriority w:val="99"/>
  </w:style>
  <w:style w:type="paragraph" w:styleId="781">
    <w:name w:val="Footer"/>
    <w:basedOn w:val="762"/>
    <w:link w:val="7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2" w:customStyle="1">
    <w:name w:val="Нижний колонтитул Знак"/>
    <w:basedOn w:val="764"/>
    <w:link w:val="78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11</cp:revision>
  <dcterms:created xsi:type="dcterms:W3CDTF">2022-05-27T10:42:00Z</dcterms:created>
  <dcterms:modified xsi:type="dcterms:W3CDTF">2025-03-05T07:10:16Z</dcterms:modified>
</cp:coreProperties>
</file>