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A0" w:rsidRDefault="00BC54A0" w:rsidP="00BC5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КАЛГАНСКОГО МУНИЦИПАЛЬНОГО ОКРУГА</w:t>
      </w:r>
    </w:p>
    <w:p w:rsidR="00BC54A0" w:rsidRDefault="00BC54A0" w:rsidP="00BC5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C54A0" w:rsidRDefault="00BC54A0" w:rsidP="00BC54A0">
      <w:pPr>
        <w:jc w:val="center"/>
        <w:rPr>
          <w:b/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54A0" w:rsidRDefault="00BC54A0" w:rsidP="00BC54A0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C54A0" w:rsidRDefault="00172FCD" w:rsidP="00BC54A0">
      <w:pPr>
        <w:tabs>
          <w:tab w:val="left" w:pos="43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DB4A54">
        <w:rPr>
          <w:sz w:val="28"/>
          <w:szCs w:val="28"/>
        </w:rPr>
        <w:t xml:space="preserve"> 2025</w:t>
      </w:r>
      <w:r w:rsidR="00BC54A0">
        <w:rPr>
          <w:sz w:val="28"/>
          <w:szCs w:val="28"/>
        </w:rPr>
        <w:t xml:space="preserve"> года</w:t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120</w:t>
      </w:r>
      <w:bookmarkStart w:id="0" w:name="_GoBack"/>
      <w:bookmarkEnd w:id="0"/>
    </w:p>
    <w:p w:rsidR="00BC54A0" w:rsidRDefault="00BC54A0" w:rsidP="00BC54A0">
      <w:pPr>
        <w:tabs>
          <w:tab w:val="left" w:pos="4320"/>
        </w:tabs>
        <w:jc w:val="center"/>
        <w:rPr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BC54A0" w:rsidRDefault="00BC54A0" w:rsidP="00BC54A0">
      <w:pPr>
        <w:jc w:val="center"/>
        <w:rPr>
          <w:sz w:val="28"/>
          <w:szCs w:val="28"/>
        </w:rPr>
      </w:pPr>
    </w:p>
    <w:p w:rsidR="00BC54A0" w:rsidRDefault="00BC54A0" w:rsidP="00BC54A0">
      <w:pPr>
        <w:jc w:val="center"/>
        <w:rPr>
          <w:sz w:val="28"/>
          <w:szCs w:val="28"/>
        </w:rPr>
      </w:pPr>
    </w:p>
    <w:p w:rsidR="00BC54A0" w:rsidRDefault="00BC54A0" w:rsidP="00BC54A0">
      <w:pPr>
        <w:pStyle w:val="a3"/>
      </w:pPr>
      <w:r>
        <w:t>Об отчете о деятельности Контрольно-счетной комиссии Калганского муниципального округа за 202</w:t>
      </w:r>
      <w:r w:rsidR="00626B01">
        <w:t>4</w:t>
      </w:r>
      <w:r>
        <w:t xml:space="preserve"> год</w:t>
      </w:r>
    </w:p>
    <w:p w:rsidR="00BC54A0" w:rsidRDefault="00BC54A0" w:rsidP="00BC54A0">
      <w:pPr>
        <w:pStyle w:val="a3"/>
        <w:rPr>
          <w:b w:val="0"/>
        </w:rPr>
      </w:pPr>
    </w:p>
    <w:p w:rsidR="00BC54A0" w:rsidRDefault="00BC54A0" w:rsidP="00BC54A0">
      <w:pPr>
        <w:pStyle w:val="a3"/>
        <w:rPr>
          <w:b w:val="0"/>
        </w:rPr>
      </w:pPr>
    </w:p>
    <w:p w:rsidR="00BC54A0" w:rsidRDefault="00BC54A0" w:rsidP="00BC54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B4A54" w:rsidRPr="00DB4A54">
        <w:rPr>
          <w:sz w:val="28"/>
          <w:szCs w:val="28"/>
        </w:rPr>
        <w:t xml:space="preserve">со статьей </w:t>
      </w:r>
      <w:r w:rsidRPr="00DB4A54">
        <w:rPr>
          <w:sz w:val="28"/>
          <w:szCs w:val="28"/>
        </w:rPr>
        <w:t>3</w:t>
      </w:r>
      <w:r w:rsidR="00DB4A54" w:rsidRPr="00DB4A54">
        <w:rPr>
          <w:sz w:val="28"/>
          <w:szCs w:val="28"/>
        </w:rPr>
        <w:t>0</w:t>
      </w:r>
      <w:r w:rsidRPr="00DB4A54">
        <w:rPr>
          <w:sz w:val="28"/>
          <w:szCs w:val="28"/>
        </w:rPr>
        <w:t xml:space="preserve"> Устава </w:t>
      </w:r>
      <w:r w:rsidR="00DB4A54" w:rsidRPr="00DB4A54">
        <w:rPr>
          <w:sz w:val="28"/>
          <w:szCs w:val="28"/>
        </w:rPr>
        <w:t xml:space="preserve">Калганского </w:t>
      </w:r>
      <w:r w:rsidRPr="00DB4A54">
        <w:rPr>
          <w:sz w:val="28"/>
          <w:szCs w:val="28"/>
        </w:rPr>
        <w:t xml:space="preserve">муниципального </w:t>
      </w:r>
      <w:r w:rsidR="00DB4A54" w:rsidRPr="00DB4A54">
        <w:rPr>
          <w:sz w:val="28"/>
          <w:szCs w:val="28"/>
        </w:rPr>
        <w:t>округа,</w:t>
      </w:r>
      <w:r w:rsidRPr="00DB4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Калганского муниципального округа </w:t>
      </w:r>
      <w:r>
        <w:rPr>
          <w:b/>
          <w:sz w:val="28"/>
          <w:szCs w:val="28"/>
        </w:rPr>
        <w:t>решил:</w:t>
      </w:r>
    </w:p>
    <w:p w:rsidR="00BC54A0" w:rsidRDefault="00BC54A0" w:rsidP="00BC54A0">
      <w:pPr>
        <w:jc w:val="both"/>
        <w:rPr>
          <w:b/>
          <w:sz w:val="28"/>
          <w:szCs w:val="28"/>
        </w:rPr>
      </w:pPr>
    </w:p>
    <w:p w:rsidR="00BC54A0" w:rsidRDefault="00BC54A0" w:rsidP="00BC5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 деятельности Контрольно-счетной комиссии Калганского муниципального округа за 202</w:t>
      </w:r>
      <w:r w:rsidR="00DB4A5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принять к сведению.</w:t>
      </w:r>
    </w:p>
    <w:p w:rsidR="00BC54A0" w:rsidRPr="006143D8" w:rsidRDefault="00BC54A0" w:rsidP="00BC54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Полный текст настоящего решения обнародовать в </w:t>
      </w:r>
      <w:r w:rsidRPr="00676636">
        <w:rPr>
          <w:sz w:val="28"/>
          <w:szCs w:val="28"/>
        </w:rPr>
        <w:t>общественно-информационной газете «Родная земля»</w:t>
      </w:r>
      <w:r>
        <w:rPr>
          <w:sz w:val="28"/>
          <w:szCs w:val="28"/>
        </w:rPr>
        <w:t>,</w:t>
      </w:r>
      <w:r w:rsidRPr="00676636">
        <w:rPr>
          <w:sz w:val="28"/>
          <w:szCs w:val="28"/>
        </w:rPr>
        <w:t xml:space="preserve"> в инфор</w:t>
      </w:r>
      <w:r>
        <w:rPr>
          <w:sz w:val="28"/>
          <w:szCs w:val="28"/>
        </w:rPr>
        <w:t xml:space="preserve">мационно-телекоммуникационной сети «Интернет» по адресу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kalgan</w:t>
      </w:r>
      <w:proofErr w:type="spellEnd"/>
      <w:r w:rsidRPr="00445E62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C54A0" w:rsidRDefault="00BC54A0" w:rsidP="00BC54A0">
      <w:pPr>
        <w:ind w:firstLine="709"/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Калганского муниципального </w:t>
      </w:r>
    </w:p>
    <w:p w:rsidR="00227AE2" w:rsidRDefault="00BC54A0" w:rsidP="00BC54A0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Егоров</w:t>
      </w:r>
    </w:p>
    <w:p w:rsidR="00227AE2" w:rsidRDefault="00227AE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6B01" w:rsidRDefault="00626B01" w:rsidP="00626B01"/>
    <w:p w:rsidR="00626B01" w:rsidRDefault="00626B01" w:rsidP="00626B01">
      <w:pPr>
        <w:pStyle w:val="Default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230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26B01" w:rsidTr="0037557B">
        <w:trPr>
          <w:trHeight w:val="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6B01" w:rsidRDefault="00626B01" w:rsidP="0037557B">
            <w:pPr>
              <w:jc w:val="both"/>
              <w:rPr>
                <w:sz w:val="20"/>
                <w:szCs w:val="20"/>
              </w:rPr>
            </w:pPr>
          </w:p>
        </w:tc>
      </w:tr>
      <w:tr w:rsidR="00626B01" w:rsidRPr="006D6314" w:rsidTr="0037557B">
        <w:trPr>
          <w:cantSplit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6B01" w:rsidRPr="006D6314" w:rsidRDefault="00626B01" w:rsidP="0037557B">
            <w:pPr>
              <w:pStyle w:val="9"/>
              <w:framePr w:hSpace="0" w:wrap="auto" w:vAnchor="margin" w:hAnchor="text" w:yAlign="inline"/>
              <w:ind w:firstLine="709"/>
            </w:pPr>
            <w:r w:rsidRPr="006D6314">
              <w:t>КОНТРОЛЬНО-СЧЕТНАЯ КОМИССИЯ</w:t>
            </w:r>
          </w:p>
          <w:p w:rsidR="00626B01" w:rsidRPr="006D6314" w:rsidRDefault="00626B01" w:rsidP="0037557B">
            <w:pPr>
              <w:ind w:firstLine="709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D6314">
              <w:rPr>
                <w:b/>
                <w:bCs/>
                <w:color w:val="000000"/>
                <w:spacing w:val="1"/>
                <w:sz w:val="28"/>
                <w:szCs w:val="28"/>
              </w:rPr>
              <w:t>КАЛГАНСК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ОГО </w:t>
            </w:r>
            <w:r w:rsidRPr="006D6314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ОКРУГА</w:t>
            </w:r>
          </w:p>
          <w:p w:rsidR="00626B01" w:rsidRDefault="00626B01" w:rsidP="0037557B">
            <w:pPr>
              <w:ind w:firstLine="709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626B01" w:rsidRPr="006D6314" w:rsidRDefault="00626B01" w:rsidP="0037557B">
            <w:pPr>
              <w:ind w:firstLine="709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626B01" w:rsidRPr="006D6314" w:rsidRDefault="00626B01" w:rsidP="0037557B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6B01" w:rsidRPr="006D6314" w:rsidTr="0037557B">
        <w:trPr>
          <w:cantSplit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6B01" w:rsidRPr="006D6314" w:rsidRDefault="00626B01" w:rsidP="0037557B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26B01" w:rsidRPr="006D6314" w:rsidRDefault="00626B01" w:rsidP="00626B01">
      <w:pPr>
        <w:pStyle w:val="Default"/>
        <w:ind w:firstLine="709"/>
        <w:jc w:val="center"/>
        <w:rPr>
          <w:sz w:val="28"/>
          <w:szCs w:val="28"/>
        </w:rPr>
      </w:pPr>
    </w:p>
    <w:p w:rsidR="00626B01" w:rsidRPr="006D6314" w:rsidRDefault="00626B01" w:rsidP="00626B01">
      <w:pPr>
        <w:pStyle w:val="Default"/>
        <w:ind w:firstLine="709"/>
        <w:jc w:val="center"/>
        <w:rPr>
          <w:sz w:val="28"/>
          <w:szCs w:val="28"/>
        </w:rPr>
      </w:pPr>
    </w:p>
    <w:p w:rsidR="00626B01" w:rsidRDefault="00626B01" w:rsidP="00626B01">
      <w:pPr>
        <w:ind w:firstLine="709"/>
        <w:jc w:val="center"/>
        <w:rPr>
          <w:b/>
          <w:bCs/>
          <w:sz w:val="28"/>
          <w:szCs w:val="28"/>
        </w:rPr>
      </w:pPr>
    </w:p>
    <w:p w:rsidR="00626B01" w:rsidRDefault="00626B01" w:rsidP="00626B01">
      <w:pPr>
        <w:ind w:firstLine="709"/>
        <w:jc w:val="center"/>
        <w:rPr>
          <w:b/>
          <w:bCs/>
          <w:sz w:val="28"/>
          <w:szCs w:val="28"/>
        </w:rPr>
      </w:pP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Отчет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Контрольно-счетной комиссии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Калганск</w:t>
      </w:r>
      <w:r>
        <w:rPr>
          <w:b/>
          <w:bCs/>
          <w:sz w:val="28"/>
          <w:szCs w:val="28"/>
        </w:rPr>
        <w:t xml:space="preserve">ого </w:t>
      </w:r>
      <w:r w:rsidRPr="006D631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 год</w:t>
      </w:r>
    </w:p>
    <w:p w:rsidR="00626B01" w:rsidRPr="006D6314" w:rsidRDefault="00626B01" w:rsidP="00626B01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26B01" w:rsidRPr="006D6314" w:rsidRDefault="00626B01" w:rsidP="00626B01">
      <w:pPr>
        <w:pStyle w:val="Default"/>
        <w:ind w:firstLine="709"/>
        <w:jc w:val="center"/>
        <w:outlineLvl w:val="0"/>
        <w:rPr>
          <w:b/>
          <w:bCs/>
          <w:sz w:val="28"/>
          <w:szCs w:val="28"/>
        </w:rPr>
      </w:pPr>
      <w:r w:rsidRPr="006D6314">
        <w:rPr>
          <w:sz w:val="28"/>
          <w:szCs w:val="28"/>
        </w:rPr>
        <w:br w:type="page"/>
      </w:r>
      <w:r w:rsidRPr="006D6314">
        <w:rPr>
          <w:b/>
          <w:bCs/>
          <w:sz w:val="28"/>
          <w:szCs w:val="28"/>
        </w:rPr>
        <w:lastRenderedPageBreak/>
        <w:t>ОТЧЕТ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о деятельности Контрольно-счетной комиссии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Калганск</w:t>
      </w:r>
      <w:r>
        <w:rPr>
          <w:b/>
          <w:bCs/>
          <w:sz w:val="28"/>
          <w:szCs w:val="28"/>
        </w:rPr>
        <w:t xml:space="preserve">ого </w:t>
      </w:r>
      <w:r w:rsidRPr="006D631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в 2024</w:t>
      </w:r>
      <w:r w:rsidRPr="006D6314">
        <w:rPr>
          <w:b/>
          <w:bCs/>
          <w:sz w:val="28"/>
          <w:szCs w:val="28"/>
        </w:rPr>
        <w:t xml:space="preserve"> году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</w:p>
    <w:p w:rsidR="00626B01" w:rsidRPr="006D6314" w:rsidRDefault="00626B01" w:rsidP="00626B01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31.01.</w:t>
      </w:r>
      <w:r w:rsidRPr="006D631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25 </w:t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>с. Калга</w:t>
      </w:r>
    </w:p>
    <w:p w:rsidR="00626B01" w:rsidRPr="006D6314" w:rsidRDefault="00626B01" w:rsidP="00626B01">
      <w:pPr>
        <w:ind w:left="284" w:firstLine="709"/>
        <w:jc w:val="both"/>
        <w:rPr>
          <w:b/>
          <w:bCs/>
          <w:sz w:val="28"/>
          <w:szCs w:val="28"/>
        </w:rPr>
      </w:pP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Отчет о деятельности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(далее - Отчет) представлен в Совет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6D6314">
        <w:rPr>
          <w:sz w:val="28"/>
          <w:szCs w:val="28"/>
        </w:rPr>
        <w:t xml:space="preserve"> в соответствии с требовани</w:t>
      </w:r>
      <w:r>
        <w:rPr>
          <w:sz w:val="28"/>
          <w:szCs w:val="28"/>
        </w:rPr>
        <w:t>я</w:t>
      </w:r>
      <w:r w:rsidRPr="006D6314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 w:rsidRPr="006D6314">
        <w:rPr>
          <w:sz w:val="28"/>
          <w:szCs w:val="28"/>
        </w:rPr>
        <w:t xml:space="preserve"> прописанны</w:t>
      </w:r>
      <w:r>
        <w:rPr>
          <w:sz w:val="28"/>
          <w:szCs w:val="28"/>
        </w:rPr>
        <w:t>ми</w:t>
      </w:r>
      <w:r w:rsidRPr="006D6314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</w:t>
      </w:r>
      <w:r w:rsidRPr="006D6314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«Положения </w:t>
      </w:r>
      <w:r w:rsidRPr="006D6314">
        <w:rPr>
          <w:sz w:val="28"/>
          <w:szCs w:val="28"/>
        </w:rPr>
        <w:t>о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округа,</w:t>
      </w:r>
      <w:r w:rsidRPr="006D6314">
        <w:rPr>
          <w:sz w:val="28"/>
          <w:szCs w:val="28"/>
        </w:rPr>
        <w:t xml:space="preserve"> утвержденного Решением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от 6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631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</w:t>
      </w:r>
      <w:r w:rsidRPr="006D6314">
        <w:rPr>
          <w:sz w:val="28"/>
          <w:szCs w:val="28"/>
        </w:rPr>
        <w:t xml:space="preserve"> «Об утверждении положения «О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округа».</w:t>
      </w:r>
    </w:p>
    <w:p w:rsidR="00626B01" w:rsidRPr="006D6314" w:rsidRDefault="00626B01" w:rsidP="00626B01">
      <w:pPr>
        <w:ind w:left="284" w:firstLine="709"/>
        <w:jc w:val="both"/>
        <w:rPr>
          <w:b/>
          <w:bCs/>
          <w:sz w:val="28"/>
          <w:szCs w:val="28"/>
        </w:rPr>
      </w:pPr>
      <w:r w:rsidRPr="006D6314">
        <w:rPr>
          <w:sz w:val="28"/>
          <w:szCs w:val="28"/>
        </w:rPr>
        <w:t>Отчет содержит обобщенную информацию о результатах проведенных контрольных и экспертно-аналитических мероприятий в рамках осуществления внешнего муниципального финансового контроля, основные направления деятельности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6D6314">
        <w:rPr>
          <w:sz w:val="28"/>
          <w:szCs w:val="28"/>
        </w:rPr>
        <w:t xml:space="preserve"> год</w:t>
      </w:r>
      <w:r w:rsidRPr="006D6314">
        <w:rPr>
          <w:b/>
          <w:bCs/>
          <w:sz w:val="28"/>
          <w:szCs w:val="28"/>
        </w:rPr>
        <w:t>.</w:t>
      </w:r>
    </w:p>
    <w:p w:rsidR="00626B01" w:rsidRPr="006D6314" w:rsidRDefault="00626B01" w:rsidP="00626B01">
      <w:pPr>
        <w:pStyle w:val="a5"/>
        <w:numPr>
          <w:ilvl w:val="0"/>
          <w:numId w:val="3"/>
        </w:numPr>
        <w:spacing w:before="0" w:after="0" w:line="240" w:lineRule="auto"/>
        <w:ind w:left="284" w:firstLine="709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6D6314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Основные направления деятельности в 20</w:t>
      </w: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24</w:t>
      </w:r>
      <w:r w:rsidRPr="006D6314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году.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Задачи и функции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 2024 году </w:t>
      </w:r>
      <w:r w:rsidRPr="006D6314">
        <w:rPr>
          <w:sz w:val="28"/>
          <w:szCs w:val="28"/>
        </w:rPr>
        <w:t>определены Бюджетным кодексом Российской Федерации (далее – БК РФ), Уставом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>, Решением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6D6314"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</w:rPr>
        <w:t>о</w:t>
      </w:r>
      <w:r w:rsidRPr="006D6314">
        <w:rPr>
          <w:sz w:val="28"/>
          <w:szCs w:val="28"/>
        </w:rPr>
        <w:t xml:space="preserve">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№ </w:t>
      </w:r>
      <w:r>
        <w:rPr>
          <w:sz w:val="28"/>
          <w:szCs w:val="28"/>
        </w:rPr>
        <w:t>14 от 06</w:t>
      </w:r>
      <w:r w:rsidRPr="006D631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D631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г. </w:t>
      </w:r>
      <w:r w:rsidRPr="00BB3F12">
        <w:rPr>
          <w:sz w:val="28"/>
          <w:szCs w:val="28"/>
        </w:rPr>
        <w:t xml:space="preserve">и «Положением о бюджетном процессе в </w:t>
      </w:r>
      <w:r w:rsidRPr="006D6314">
        <w:rPr>
          <w:sz w:val="28"/>
          <w:szCs w:val="28"/>
        </w:rPr>
        <w:t>Калганск</w:t>
      </w:r>
      <w:r>
        <w:rPr>
          <w:sz w:val="28"/>
          <w:szCs w:val="28"/>
        </w:rPr>
        <w:t xml:space="preserve">ом </w:t>
      </w:r>
      <w:r w:rsidRPr="006D631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 Забайкальского края</w:t>
      </w:r>
      <w:r w:rsidRPr="00BB3F12">
        <w:rPr>
          <w:sz w:val="28"/>
          <w:szCs w:val="28"/>
        </w:rPr>
        <w:t xml:space="preserve"> № 7</w:t>
      </w:r>
      <w:r>
        <w:rPr>
          <w:sz w:val="28"/>
          <w:szCs w:val="28"/>
        </w:rPr>
        <w:t>6</w:t>
      </w:r>
      <w:r w:rsidRPr="00BB3F12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BB3F12">
        <w:rPr>
          <w:sz w:val="28"/>
          <w:szCs w:val="28"/>
        </w:rPr>
        <w:t>6.</w:t>
      </w:r>
      <w:r>
        <w:rPr>
          <w:sz w:val="28"/>
          <w:szCs w:val="28"/>
        </w:rPr>
        <w:t>06</w:t>
      </w:r>
      <w:r w:rsidRPr="00BB3F1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B3F12">
        <w:rPr>
          <w:sz w:val="28"/>
          <w:szCs w:val="28"/>
        </w:rPr>
        <w:t xml:space="preserve"> г.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Работа Контрольно-счетной комиссии организована в соответствии с утвержденными Стандартами внешнего муниципального финансового контроля это «Общие правила проведения контрольного мероприятия», «Общие правила проведения экспертно-аналитического мероприятия», Регламента контрольно-счетной комиссии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 xml:space="preserve">На стадии текущего контроля проведен анализ хода исполнения бюджета </w:t>
      </w:r>
      <w:r>
        <w:rPr>
          <w:color w:val="000000"/>
          <w:sz w:val="28"/>
          <w:szCs w:val="28"/>
        </w:rPr>
        <w:t>округа</w:t>
      </w:r>
      <w:r w:rsidRPr="006D6314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>24</w:t>
      </w:r>
      <w:r w:rsidRPr="006D6314">
        <w:rPr>
          <w:color w:val="000000"/>
          <w:sz w:val="28"/>
          <w:szCs w:val="28"/>
        </w:rPr>
        <w:t xml:space="preserve"> году за 20</w:t>
      </w:r>
      <w:r>
        <w:rPr>
          <w:color w:val="000000"/>
          <w:sz w:val="28"/>
          <w:szCs w:val="28"/>
        </w:rPr>
        <w:t>23</w:t>
      </w:r>
      <w:r w:rsidRPr="006D6314">
        <w:rPr>
          <w:color w:val="000000"/>
          <w:sz w:val="28"/>
          <w:szCs w:val="28"/>
        </w:rPr>
        <w:t xml:space="preserve"> г. На стадии последующего контроля на </w:t>
      </w:r>
      <w:r>
        <w:rPr>
          <w:color w:val="000000"/>
          <w:sz w:val="28"/>
          <w:szCs w:val="28"/>
        </w:rPr>
        <w:t>2025</w:t>
      </w:r>
      <w:r w:rsidRPr="006D6314">
        <w:rPr>
          <w:color w:val="000000"/>
          <w:sz w:val="28"/>
          <w:szCs w:val="28"/>
        </w:rPr>
        <w:t xml:space="preserve"> г. планируются проверки годовых отчетов об исполнении бюджета </w:t>
      </w:r>
      <w:r>
        <w:rPr>
          <w:color w:val="000000"/>
          <w:sz w:val="28"/>
          <w:szCs w:val="28"/>
        </w:rPr>
        <w:t xml:space="preserve">округа </w:t>
      </w:r>
      <w:r w:rsidRPr="006D6314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24</w:t>
      </w:r>
      <w:r w:rsidRPr="006D6314">
        <w:rPr>
          <w:color w:val="000000"/>
          <w:sz w:val="28"/>
          <w:szCs w:val="28"/>
        </w:rPr>
        <w:t xml:space="preserve"> год.</w:t>
      </w:r>
    </w:p>
    <w:p w:rsidR="00626B01" w:rsidRPr="00BD56C9" w:rsidRDefault="00626B01" w:rsidP="00626B01">
      <w:pPr>
        <w:ind w:left="284" w:firstLine="709"/>
        <w:jc w:val="both"/>
        <w:rPr>
          <w:sz w:val="28"/>
          <w:szCs w:val="28"/>
        </w:rPr>
      </w:pPr>
      <w:r w:rsidRPr="00BD56C9">
        <w:rPr>
          <w:b/>
          <w:bCs/>
          <w:sz w:val="28"/>
          <w:szCs w:val="28"/>
        </w:rPr>
        <w:t>2.</w:t>
      </w:r>
      <w:r w:rsidRPr="00BD56C9">
        <w:rPr>
          <w:b/>
          <w:bCs/>
          <w:sz w:val="28"/>
          <w:szCs w:val="28"/>
        </w:rPr>
        <w:tab/>
        <w:t>Основные итоги деятельности в 20</w:t>
      </w:r>
      <w:r>
        <w:rPr>
          <w:b/>
          <w:bCs/>
          <w:sz w:val="28"/>
          <w:szCs w:val="28"/>
        </w:rPr>
        <w:t xml:space="preserve">24 </w:t>
      </w:r>
      <w:r w:rsidRPr="00BD56C9">
        <w:rPr>
          <w:b/>
          <w:bCs/>
          <w:sz w:val="28"/>
          <w:szCs w:val="28"/>
        </w:rPr>
        <w:t>году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sz w:val="28"/>
          <w:szCs w:val="28"/>
        </w:rPr>
        <w:t>В ходе выполнения плана в отчетном периоде КСК проведен</w:t>
      </w:r>
      <w:r>
        <w:rPr>
          <w:sz w:val="28"/>
          <w:szCs w:val="28"/>
        </w:rPr>
        <w:t>о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31 контрольных</w:t>
      </w:r>
      <w:r w:rsidRPr="006D6314">
        <w:rPr>
          <w:sz w:val="28"/>
          <w:szCs w:val="28"/>
        </w:rPr>
        <w:t xml:space="preserve"> и экспертно-аналитически</w:t>
      </w:r>
      <w:r>
        <w:rPr>
          <w:sz w:val="28"/>
          <w:szCs w:val="28"/>
        </w:rPr>
        <w:t>х</w:t>
      </w:r>
      <w:r w:rsidRPr="006D631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D6314">
        <w:rPr>
          <w:color w:val="000000"/>
          <w:sz w:val="28"/>
          <w:szCs w:val="28"/>
        </w:rPr>
        <w:t>. Из них оформлены Заключения и акты: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-1 Заключение</w:t>
      </w:r>
      <w:r w:rsidRPr="006D6314">
        <w:rPr>
          <w:sz w:val="28"/>
          <w:szCs w:val="28"/>
        </w:rPr>
        <w:t xml:space="preserve"> на проект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на 20</w:t>
      </w:r>
      <w:r>
        <w:rPr>
          <w:sz w:val="28"/>
          <w:szCs w:val="28"/>
        </w:rPr>
        <w:t>25 год и плановый период 2026 и 2027 годов</w:t>
      </w:r>
      <w:r w:rsidRPr="006D6314">
        <w:rPr>
          <w:sz w:val="28"/>
          <w:szCs w:val="28"/>
        </w:rPr>
        <w:t>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lastRenderedPageBreak/>
        <w:t xml:space="preserve">-1 </w:t>
      </w:r>
      <w:r>
        <w:rPr>
          <w:sz w:val="28"/>
          <w:szCs w:val="28"/>
        </w:rPr>
        <w:t>з</w:t>
      </w:r>
      <w:r w:rsidRPr="006D6314">
        <w:rPr>
          <w:sz w:val="28"/>
          <w:szCs w:val="28"/>
        </w:rPr>
        <w:t>аключение на исполнение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г.;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</w:t>
      </w:r>
      <w:r w:rsidRPr="006D6314">
        <w:rPr>
          <w:color w:val="000000"/>
          <w:sz w:val="28"/>
          <w:szCs w:val="28"/>
        </w:rPr>
        <w:t xml:space="preserve"> заключения на исполнение бюджета муниципального </w:t>
      </w:r>
      <w:r>
        <w:rPr>
          <w:color w:val="000000"/>
          <w:sz w:val="28"/>
          <w:szCs w:val="28"/>
        </w:rPr>
        <w:t>округ</w:t>
      </w:r>
      <w:r w:rsidRPr="006D6314">
        <w:rPr>
          <w:color w:val="000000"/>
          <w:sz w:val="28"/>
          <w:szCs w:val="28"/>
        </w:rPr>
        <w:t>а за текущий финансовый год (</w:t>
      </w:r>
      <w:r>
        <w:rPr>
          <w:color w:val="000000"/>
          <w:sz w:val="28"/>
          <w:szCs w:val="28"/>
        </w:rPr>
        <w:t xml:space="preserve">1 квартал, полугодие и </w:t>
      </w:r>
      <w:r w:rsidRPr="006D6314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2024</w:t>
      </w:r>
      <w:r w:rsidRPr="006D6314">
        <w:rPr>
          <w:color w:val="000000"/>
          <w:sz w:val="28"/>
          <w:szCs w:val="28"/>
        </w:rPr>
        <w:t>г.);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4 </w:t>
      </w:r>
      <w:r w:rsidRPr="006D6314">
        <w:rPr>
          <w:color w:val="000000"/>
          <w:sz w:val="28"/>
          <w:szCs w:val="28"/>
        </w:rPr>
        <w:t>заключени</w:t>
      </w:r>
      <w:r>
        <w:rPr>
          <w:color w:val="000000"/>
          <w:sz w:val="28"/>
          <w:szCs w:val="28"/>
        </w:rPr>
        <w:t>я</w:t>
      </w:r>
      <w:r w:rsidRPr="006D63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проекты решений </w:t>
      </w:r>
      <w:r w:rsidRPr="006D6314">
        <w:rPr>
          <w:color w:val="000000"/>
          <w:sz w:val="28"/>
          <w:szCs w:val="28"/>
        </w:rPr>
        <w:t xml:space="preserve">«О внесении изменений и дополнений в бюджет </w:t>
      </w:r>
      <w:r w:rsidRPr="006D6314">
        <w:rPr>
          <w:sz w:val="28"/>
          <w:szCs w:val="28"/>
        </w:rPr>
        <w:t>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на 2024г</w:t>
      </w:r>
      <w:r w:rsidRPr="00D96356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2025 и 2026 годов</w:t>
      </w:r>
      <w:r w:rsidRPr="006D6314">
        <w:rPr>
          <w:color w:val="000000"/>
          <w:sz w:val="28"/>
          <w:szCs w:val="28"/>
        </w:rPr>
        <w:t>;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-11</w:t>
      </w:r>
      <w:r w:rsidRPr="006D6314">
        <w:rPr>
          <w:color w:val="000000"/>
          <w:sz w:val="28"/>
          <w:szCs w:val="28"/>
        </w:rPr>
        <w:t xml:space="preserve"> заключений на </w:t>
      </w:r>
      <w:r>
        <w:rPr>
          <w:color w:val="000000"/>
          <w:sz w:val="28"/>
          <w:szCs w:val="28"/>
        </w:rPr>
        <w:t xml:space="preserve">исполнение </w:t>
      </w:r>
      <w:r w:rsidRPr="006D6314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ов</w:t>
      </w:r>
      <w:r w:rsidRPr="006D6314">
        <w:rPr>
          <w:color w:val="000000"/>
          <w:sz w:val="28"/>
          <w:szCs w:val="28"/>
        </w:rPr>
        <w:t xml:space="preserve"> сельских поселений</w:t>
      </w:r>
      <w:r>
        <w:rPr>
          <w:color w:val="000000"/>
          <w:sz w:val="28"/>
          <w:szCs w:val="28"/>
        </w:rPr>
        <w:t xml:space="preserve"> за 2023 г</w:t>
      </w:r>
      <w:r w:rsidRPr="006D6314">
        <w:rPr>
          <w:color w:val="000000"/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 w:rsidRPr="006D6314">
        <w:rPr>
          <w:color w:val="000000"/>
          <w:sz w:val="28"/>
          <w:szCs w:val="28"/>
        </w:rPr>
        <w:t xml:space="preserve"> актов по внешней проверке </w:t>
      </w:r>
      <w:r>
        <w:rPr>
          <w:color w:val="000000"/>
          <w:sz w:val="28"/>
          <w:szCs w:val="28"/>
        </w:rPr>
        <w:t xml:space="preserve">отчета </w:t>
      </w:r>
      <w:r w:rsidRPr="006D6314">
        <w:rPr>
          <w:color w:val="000000"/>
          <w:sz w:val="28"/>
          <w:szCs w:val="28"/>
        </w:rPr>
        <w:t>об исполнении</w:t>
      </w:r>
      <w:r>
        <w:rPr>
          <w:color w:val="000000"/>
          <w:sz w:val="28"/>
          <w:szCs w:val="28"/>
        </w:rPr>
        <w:t xml:space="preserve"> бюджета</w:t>
      </w:r>
      <w:r w:rsidRPr="006D6314">
        <w:rPr>
          <w:color w:val="000000"/>
          <w:sz w:val="28"/>
          <w:szCs w:val="28"/>
        </w:rPr>
        <w:t xml:space="preserve"> и бюджетной отчетности;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 xml:space="preserve"> а</w:t>
      </w:r>
      <w:r w:rsidRPr="006D6314">
        <w:rPr>
          <w:sz w:val="28"/>
          <w:szCs w:val="28"/>
        </w:rPr>
        <w:t xml:space="preserve">кт </w:t>
      </w:r>
      <w:r>
        <w:rPr>
          <w:sz w:val="28"/>
          <w:szCs w:val="28"/>
        </w:rPr>
        <w:t>п</w:t>
      </w:r>
      <w:r w:rsidRPr="006D6314">
        <w:rPr>
          <w:sz w:val="28"/>
          <w:szCs w:val="28"/>
        </w:rPr>
        <w:t xml:space="preserve">роверки </w:t>
      </w:r>
      <w:r>
        <w:rPr>
          <w:sz w:val="28"/>
          <w:szCs w:val="28"/>
        </w:rPr>
        <w:t>законности, эффективности и целесообразности использования бюджетных средств, выделенных на ремонт автомобильной дороги – подъезд к с. Калга (северо-восточный) в 2023 году;</w:t>
      </w:r>
    </w:p>
    <w:p w:rsidR="00626B01" w:rsidRPr="002A00DD" w:rsidRDefault="00626B01" w:rsidP="00626B01">
      <w:pPr>
        <w:pStyle w:val="a9"/>
        <w:ind w:left="284" w:firstLine="709"/>
        <w:rPr>
          <w:rFonts w:ascii="Times New Roman" w:hAnsi="Times New Roman"/>
          <w:bCs/>
          <w:sz w:val="28"/>
          <w:szCs w:val="28"/>
        </w:rPr>
      </w:pPr>
      <w:r w:rsidRPr="002A00DD">
        <w:rPr>
          <w:rFonts w:ascii="Times New Roman" w:hAnsi="Times New Roman"/>
          <w:sz w:val="28"/>
          <w:szCs w:val="28"/>
        </w:rPr>
        <w:t xml:space="preserve">-1 акт </w:t>
      </w:r>
      <w:r w:rsidRPr="002A00DD">
        <w:rPr>
          <w:rFonts w:ascii="Times New Roman" w:hAnsi="Times New Roman"/>
          <w:sz w:val="28"/>
          <w:szCs w:val="28"/>
          <w:lang w:eastAsia="ru-RU"/>
        </w:rPr>
        <w:t xml:space="preserve">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законодательства в части целевого расходования </w:t>
      </w:r>
      <w:r w:rsidRPr="002A00DD">
        <w:rPr>
          <w:rFonts w:ascii="Times New Roman" w:hAnsi="Times New Roman"/>
          <w:sz w:val="28"/>
          <w:szCs w:val="28"/>
        </w:rPr>
        <w:t xml:space="preserve">бюджетных средств, выделенных на </w:t>
      </w:r>
      <w:r>
        <w:rPr>
          <w:rFonts w:ascii="Times New Roman" w:hAnsi="Times New Roman"/>
          <w:sz w:val="28"/>
          <w:szCs w:val="28"/>
        </w:rPr>
        <w:t>выполнение работ по устройству детских площадок и спортивной площадки в с. Калга</w:t>
      </w:r>
      <w:r w:rsidRPr="00AD26FB">
        <w:rPr>
          <w:rFonts w:ascii="Times New Roman" w:hAnsi="Times New Roman"/>
          <w:sz w:val="28"/>
          <w:szCs w:val="28"/>
        </w:rPr>
        <w:t xml:space="preserve"> </w:t>
      </w:r>
      <w:r w:rsidRPr="002A00D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A00D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626B01" w:rsidRDefault="00626B01" w:rsidP="00626B01">
      <w:pPr>
        <w:pStyle w:val="a9"/>
        <w:ind w:left="284" w:firstLine="709"/>
        <w:rPr>
          <w:rFonts w:ascii="Times New Roman" w:hAnsi="Times New Roman"/>
          <w:sz w:val="28"/>
          <w:szCs w:val="28"/>
        </w:rPr>
      </w:pPr>
    </w:p>
    <w:p w:rsidR="00626B01" w:rsidRPr="00F30D0B" w:rsidRDefault="00626B01" w:rsidP="00626B01">
      <w:pPr>
        <w:pStyle w:val="a9"/>
        <w:ind w:left="284" w:firstLine="709"/>
        <w:rPr>
          <w:rFonts w:ascii="Times New Roman" w:hAnsi="Times New Roman"/>
          <w:sz w:val="28"/>
          <w:szCs w:val="28"/>
        </w:rPr>
      </w:pPr>
      <w:r w:rsidRPr="002A00DD">
        <w:rPr>
          <w:rFonts w:ascii="Times New Roman" w:hAnsi="Times New Roman"/>
          <w:sz w:val="28"/>
          <w:szCs w:val="28"/>
        </w:rPr>
        <w:t xml:space="preserve">Контрольными мероприятиями по различным направлениям деятельности было охвачено </w:t>
      </w:r>
      <w:r>
        <w:rPr>
          <w:rFonts w:ascii="Times New Roman" w:hAnsi="Times New Roman"/>
          <w:sz w:val="28"/>
          <w:szCs w:val="28"/>
        </w:rPr>
        <w:t>20</w:t>
      </w:r>
      <w:r w:rsidRPr="002A00DD">
        <w:rPr>
          <w:rFonts w:ascii="Times New Roman" w:hAnsi="Times New Roman"/>
          <w:color w:val="000000"/>
          <w:sz w:val="28"/>
          <w:szCs w:val="28"/>
        </w:rPr>
        <w:t xml:space="preserve"> объектов,</w:t>
      </w:r>
      <w:r w:rsidRPr="002A00DD">
        <w:rPr>
          <w:rFonts w:ascii="Times New Roman" w:hAnsi="Times New Roman"/>
          <w:sz w:val="28"/>
          <w:szCs w:val="28"/>
        </w:rPr>
        <w:t xml:space="preserve"> в том числе 11 сельских поселений, 1 -администрация </w:t>
      </w:r>
      <w:r w:rsidRPr="00F30D0B">
        <w:rPr>
          <w:rFonts w:ascii="Times New Roman" w:hAnsi="Times New Roman"/>
          <w:sz w:val="28"/>
          <w:szCs w:val="28"/>
        </w:rPr>
        <w:t xml:space="preserve">Калганского муниципального округа, </w:t>
      </w:r>
      <w:r>
        <w:rPr>
          <w:rFonts w:ascii="Times New Roman" w:hAnsi="Times New Roman"/>
          <w:sz w:val="28"/>
          <w:szCs w:val="28"/>
        </w:rPr>
        <w:t>8</w:t>
      </w:r>
      <w:r w:rsidRPr="00F30D0B">
        <w:rPr>
          <w:rFonts w:ascii="Times New Roman" w:hAnsi="Times New Roman"/>
          <w:sz w:val="28"/>
          <w:szCs w:val="28"/>
        </w:rPr>
        <w:t xml:space="preserve"> – муниципальных учреждений.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E241F0">
        <w:rPr>
          <w:sz w:val="28"/>
          <w:szCs w:val="28"/>
        </w:rPr>
        <w:t xml:space="preserve">Проверками охвачено </w:t>
      </w:r>
      <w:r>
        <w:rPr>
          <w:sz w:val="28"/>
          <w:szCs w:val="28"/>
        </w:rPr>
        <w:t>526,405</w:t>
      </w:r>
      <w:r w:rsidRPr="00E241F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93,6</w:t>
      </w:r>
      <w:r w:rsidRPr="00E241F0">
        <w:rPr>
          <w:sz w:val="28"/>
          <w:szCs w:val="28"/>
        </w:rPr>
        <w:t xml:space="preserve"> % от общей суммы</w:t>
      </w:r>
      <w:r w:rsidRPr="00B76910">
        <w:rPr>
          <w:sz w:val="28"/>
          <w:szCs w:val="28"/>
        </w:rPr>
        <w:t xml:space="preserve"> расходов бюджета за 202</w:t>
      </w:r>
      <w:r>
        <w:rPr>
          <w:sz w:val="28"/>
          <w:szCs w:val="28"/>
        </w:rPr>
        <w:t>4</w:t>
      </w:r>
      <w:r w:rsidRPr="00B76910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финансовых </w:t>
      </w:r>
      <w:r w:rsidRPr="00B76910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не</w:t>
      </w:r>
      <w:r w:rsidRPr="00B76910">
        <w:rPr>
          <w:sz w:val="28"/>
          <w:szCs w:val="28"/>
        </w:rPr>
        <w:t xml:space="preserve"> выявлено</w:t>
      </w:r>
      <w:r>
        <w:rPr>
          <w:sz w:val="28"/>
          <w:szCs w:val="28"/>
        </w:rPr>
        <w:t>.</w:t>
      </w:r>
    </w:p>
    <w:p w:rsidR="00626B01" w:rsidRPr="006D6314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314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формирования и исполнения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6D6314">
        <w:rPr>
          <w:rFonts w:ascii="Times New Roman" w:hAnsi="Times New Roman" w:cs="Times New Roman"/>
          <w:b/>
          <w:bCs/>
          <w:sz w:val="28"/>
          <w:szCs w:val="28"/>
        </w:rPr>
        <w:t xml:space="preserve"> и бюджетов сельских поселений</w:t>
      </w:r>
    </w:p>
    <w:p w:rsidR="00626B01" w:rsidRPr="006D6314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3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Предварительный контроль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В рамках предварительного контроля в отчетном году осуществлен анализ проекта решения Совета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</w:t>
      </w:r>
      <w:r w:rsidRPr="006D6314">
        <w:rPr>
          <w:sz w:val="28"/>
          <w:szCs w:val="28"/>
        </w:rPr>
        <w:t xml:space="preserve"> «Об утверждении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на 2025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6D63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Проект бюджета</w:t>
      </w:r>
      <w:r>
        <w:rPr>
          <w:sz w:val="28"/>
          <w:szCs w:val="28"/>
        </w:rPr>
        <w:t xml:space="preserve"> округа</w:t>
      </w:r>
      <w:r w:rsidRPr="006D6314">
        <w:rPr>
          <w:sz w:val="28"/>
          <w:szCs w:val="28"/>
        </w:rPr>
        <w:t xml:space="preserve"> сформирован на </w:t>
      </w:r>
      <w:r>
        <w:rPr>
          <w:sz w:val="28"/>
          <w:szCs w:val="28"/>
        </w:rPr>
        <w:t>3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6314">
        <w:rPr>
          <w:sz w:val="28"/>
          <w:szCs w:val="28"/>
        </w:rPr>
        <w:t xml:space="preserve"> в форме проекта решения Совета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</w:t>
      </w:r>
      <w:r w:rsidRPr="006D6314">
        <w:rPr>
          <w:sz w:val="28"/>
          <w:szCs w:val="28"/>
        </w:rPr>
        <w:t xml:space="preserve"> «О бюджете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6D6314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6D6314">
        <w:rPr>
          <w:sz w:val="28"/>
          <w:szCs w:val="28"/>
        </w:rPr>
        <w:t>», что соответствует ст. 169 БК РФ</w:t>
      </w:r>
      <w:r>
        <w:rPr>
          <w:sz w:val="28"/>
          <w:szCs w:val="28"/>
        </w:rPr>
        <w:t>.</w:t>
      </w:r>
    </w:p>
    <w:p w:rsidR="00626B01" w:rsidRPr="000B2853" w:rsidRDefault="00626B01" w:rsidP="00626B01">
      <w:pPr>
        <w:ind w:left="284" w:firstLine="709"/>
        <w:jc w:val="both"/>
        <w:rPr>
          <w:sz w:val="28"/>
          <w:szCs w:val="28"/>
        </w:rPr>
      </w:pPr>
      <w:r w:rsidRPr="000B2853">
        <w:rPr>
          <w:sz w:val="28"/>
          <w:szCs w:val="28"/>
        </w:rPr>
        <w:t xml:space="preserve">В заключении на проект Решения отмечено, что проект бюджета по доходам </w:t>
      </w:r>
      <w:r>
        <w:rPr>
          <w:sz w:val="28"/>
          <w:szCs w:val="28"/>
        </w:rPr>
        <w:t>представлен в сумме 474 179 100,</w:t>
      </w:r>
      <w:r w:rsidRPr="000B2853">
        <w:rPr>
          <w:sz w:val="28"/>
          <w:szCs w:val="28"/>
        </w:rPr>
        <w:t xml:space="preserve">00 рублей. Расходы представлены в сумме </w:t>
      </w:r>
      <w:r>
        <w:rPr>
          <w:sz w:val="28"/>
          <w:szCs w:val="28"/>
        </w:rPr>
        <w:t>474 179 100</w:t>
      </w:r>
      <w:r w:rsidRPr="000B2853">
        <w:rPr>
          <w:sz w:val="28"/>
          <w:szCs w:val="28"/>
        </w:rPr>
        <w:t xml:space="preserve">,00 рублей. Дефицит бюджета представлен в сумме </w:t>
      </w:r>
      <w:r>
        <w:rPr>
          <w:sz w:val="28"/>
          <w:szCs w:val="28"/>
        </w:rPr>
        <w:t>0</w:t>
      </w:r>
      <w:r w:rsidRPr="000B2853">
        <w:rPr>
          <w:sz w:val="28"/>
          <w:szCs w:val="28"/>
        </w:rPr>
        <w:t>,00 рублей.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Формирование дохо</w:t>
      </w:r>
      <w:r>
        <w:rPr>
          <w:color w:val="000000"/>
          <w:sz w:val="28"/>
          <w:szCs w:val="28"/>
        </w:rPr>
        <w:t xml:space="preserve">дной части бюджета округа на 2025 </w:t>
      </w:r>
      <w:r w:rsidRPr="006D631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</w:t>
      </w:r>
      <w:r w:rsidRPr="00A05AF6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2025 и 2026 годов</w:t>
      </w:r>
      <w:r w:rsidRPr="006D6314">
        <w:rPr>
          <w:color w:val="000000"/>
          <w:sz w:val="28"/>
          <w:szCs w:val="28"/>
        </w:rPr>
        <w:t xml:space="preserve"> осуществлено в проекте решения в соответствии с изменениями бюджетного законодательства на феде</w:t>
      </w:r>
      <w:r>
        <w:rPr>
          <w:color w:val="000000"/>
          <w:sz w:val="28"/>
          <w:szCs w:val="28"/>
        </w:rPr>
        <w:t>ральном и региональном уровнях.</w:t>
      </w:r>
    </w:p>
    <w:p w:rsidR="00626B01" w:rsidRPr="006D6314" w:rsidRDefault="00626B01" w:rsidP="00626B01">
      <w:pPr>
        <w:ind w:left="284" w:firstLine="709"/>
        <w:jc w:val="both"/>
        <w:rPr>
          <w:b/>
          <w:bCs/>
          <w:i/>
          <w:iCs/>
          <w:sz w:val="28"/>
          <w:szCs w:val="28"/>
        </w:rPr>
      </w:pPr>
      <w:r w:rsidRPr="006D6314">
        <w:rPr>
          <w:b/>
          <w:bCs/>
          <w:i/>
          <w:iCs/>
          <w:sz w:val="28"/>
          <w:szCs w:val="28"/>
        </w:rPr>
        <w:t>3.2. Текущий контроль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lastRenderedPageBreak/>
        <w:t xml:space="preserve">Контрольно-счетная комиссия в своей деятельности осуществляет текущий контроль за исполнением бюджета муниципального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а, фактическое расходование бюджетных ассигнований в сравнении с утвержденными назначениями, выявляет и анализирует отклонения и нарушения.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sz w:val="28"/>
          <w:szCs w:val="28"/>
        </w:rPr>
        <w:t>При экспертизе проектов решений о внесении изменений в бюд</w:t>
      </w:r>
      <w:r>
        <w:rPr>
          <w:sz w:val="28"/>
          <w:szCs w:val="28"/>
        </w:rPr>
        <w:t>жет муниципального района на 2024</w:t>
      </w:r>
      <w:r w:rsidRPr="006D6314">
        <w:rPr>
          <w:sz w:val="28"/>
          <w:szCs w:val="28"/>
        </w:rPr>
        <w:t xml:space="preserve"> год КСК отмечено, что вносимые изменения</w:t>
      </w:r>
      <w:r>
        <w:rPr>
          <w:sz w:val="28"/>
          <w:szCs w:val="28"/>
        </w:rPr>
        <w:t>,</w:t>
      </w:r>
      <w:r w:rsidRPr="006D6314">
        <w:rPr>
          <w:sz w:val="28"/>
          <w:szCs w:val="28"/>
        </w:rPr>
        <w:t xml:space="preserve"> предлагаемые исходя из фактически поступающих доходов с краевого бюджета, в целом обоснованы и не противоречили бюджетному законодательству</w:t>
      </w:r>
      <w:r>
        <w:rPr>
          <w:sz w:val="28"/>
          <w:szCs w:val="28"/>
        </w:rPr>
        <w:t>.</w:t>
      </w:r>
      <w:r w:rsidRPr="00323865">
        <w:rPr>
          <w:color w:val="000000"/>
          <w:sz w:val="28"/>
          <w:szCs w:val="28"/>
        </w:rPr>
        <w:t xml:space="preserve"> 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2260E8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2024</w:t>
      </w:r>
      <w:r w:rsidRPr="002260E8">
        <w:rPr>
          <w:color w:val="000000"/>
          <w:sz w:val="28"/>
          <w:szCs w:val="28"/>
        </w:rPr>
        <w:t xml:space="preserve"> года в бюджет </w:t>
      </w:r>
      <w:r>
        <w:rPr>
          <w:color w:val="000000"/>
          <w:sz w:val="28"/>
          <w:szCs w:val="28"/>
        </w:rPr>
        <w:t>округ</w:t>
      </w:r>
      <w:r w:rsidRPr="002260E8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вносились </w:t>
      </w:r>
      <w:r w:rsidRPr="002260E8">
        <w:rPr>
          <w:color w:val="000000"/>
          <w:sz w:val="28"/>
          <w:szCs w:val="28"/>
        </w:rPr>
        <w:t xml:space="preserve">изменения </w:t>
      </w:r>
      <w:r>
        <w:rPr>
          <w:color w:val="000000"/>
          <w:sz w:val="28"/>
          <w:szCs w:val="28"/>
        </w:rPr>
        <w:t>№ 47</w:t>
      </w:r>
      <w:r>
        <w:rPr>
          <w:sz w:val="28"/>
          <w:szCs w:val="28"/>
        </w:rPr>
        <w:t xml:space="preserve"> от 24.04.2024г., № 77 от 26.06.2024г., </w:t>
      </w:r>
      <w:r>
        <w:rPr>
          <w:color w:val="000000"/>
          <w:sz w:val="28"/>
          <w:szCs w:val="28"/>
        </w:rPr>
        <w:t>№ 8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от 30.10.2024г. и № 99 от 25.12.2024г. «О внесении изменений и дополнений в Решение </w:t>
      </w:r>
      <w:r>
        <w:rPr>
          <w:sz w:val="28"/>
          <w:szCs w:val="28"/>
        </w:rPr>
        <w:t>Совета</w:t>
      </w:r>
      <w:r w:rsidRPr="009F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округа </w:t>
      </w:r>
      <w:r w:rsidRPr="001650BB">
        <w:rPr>
          <w:color w:val="000000"/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</w:t>
      </w:r>
      <w:r w:rsidRPr="00730BF5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730B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730BF5">
        <w:rPr>
          <w:sz w:val="28"/>
          <w:szCs w:val="28"/>
        </w:rPr>
        <w:t xml:space="preserve">» </w:t>
      </w:r>
      <w:r w:rsidRPr="004D5F4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</w:t>
      </w:r>
      <w:r w:rsidRPr="004D5F42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</w:t>
      </w:r>
      <w:r w:rsidRPr="004D5F42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31.</w:t>
      </w:r>
    </w:p>
    <w:p w:rsidR="00626B01" w:rsidRPr="004D66FC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D66FC">
        <w:rPr>
          <w:color w:val="000000"/>
          <w:sz w:val="28"/>
          <w:szCs w:val="28"/>
        </w:rPr>
        <w:t xml:space="preserve"> результате внесенных изменений и дополнений в бюджет</w:t>
      </w:r>
      <w:r>
        <w:rPr>
          <w:color w:val="000000"/>
          <w:sz w:val="28"/>
          <w:szCs w:val="28"/>
        </w:rPr>
        <w:t xml:space="preserve"> доходная часть увеличилась на 48 121 537,88 рублей, а расходная часть увеличилась на 72 586 269,23 рублей.</w:t>
      </w:r>
    </w:p>
    <w:p w:rsidR="00626B01" w:rsidRDefault="00626B01" w:rsidP="00626B01">
      <w:pPr>
        <w:pStyle w:val="3"/>
        <w:spacing w:after="0"/>
        <w:ind w:left="284" w:firstLine="709"/>
        <w:jc w:val="both"/>
        <w:rPr>
          <w:b/>
          <w:bCs/>
          <w:i/>
          <w:iCs/>
          <w:sz w:val="28"/>
          <w:szCs w:val="28"/>
        </w:rPr>
      </w:pPr>
      <w:r w:rsidRPr="006D6314">
        <w:rPr>
          <w:b/>
          <w:bCs/>
          <w:i/>
          <w:iCs/>
          <w:sz w:val="28"/>
          <w:szCs w:val="28"/>
        </w:rPr>
        <w:t>3.3. Последующий контроль</w:t>
      </w:r>
    </w:p>
    <w:p w:rsidR="00626B01" w:rsidRPr="006D6314" w:rsidRDefault="00626B01" w:rsidP="00626B01">
      <w:pPr>
        <w:pStyle w:val="3"/>
        <w:spacing w:after="0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Последующий контроль КСК проведен в 1 – 2 кварталах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г. Про</w:t>
      </w:r>
      <w:r>
        <w:rPr>
          <w:sz w:val="28"/>
          <w:szCs w:val="28"/>
        </w:rPr>
        <w:t>ведены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исполнению бюджета в 20</w:t>
      </w:r>
      <w:r w:rsidRPr="006D6314">
        <w:rPr>
          <w:sz w:val="28"/>
          <w:szCs w:val="28"/>
        </w:rPr>
        <w:t xml:space="preserve"> учреждениях, в том числе в </w:t>
      </w:r>
      <w:r>
        <w:rPr>
          <w:sz w:val="28"/>
          <w:szCs w:val="28"/>
        </w:rPr>
        <w:t>11</w:t>
      </w:r>
      <w:r w:rsidRPr="006D6314">
        <w:rPr>
          <w:sz w:val="28"/>
          <w:szCs w:val="28"/>
        </w:rPr>
        <w:t xml:space="preserve"> сельских поселениях, в </w:t>
      </w:r>
      <w:r>
        <w:rPr>
          <w:sz w:val="28"/>
          <w:szCs w:val="28"/>
        </w:rPr>
        <w:t>6</w:t>
      </w:r>
      <w:r w:rsidRPr="006D6314">
        <w:rPr>
          <w:sz w:val="28"/>
          <w:szCs w:val="28"/>
        </w:rPr>
        <w:t xml:space="preserve"> организациях (Комитет по финансам администрации муниципального района «Калганский район», Отдел сельского хозяйст</w:t>
      </w:r>
      <w:r>
        <w:rPr>
          <w:sz w:val="28"/>
          <w:szCs w:val="28"/>
        </w:rPr>
        <w:t>ва</w:t>
      </w:r>
      <w:r w:rsidRPr="006D6314">
        <w:rPr>
          <w:sz w:val="28"/>
          <w:szCs w:val="28"/>
        </w:rPr>
        <w:t xml:space="preserve"> администрации муниципального район</w:t>
      </w:r>
      <w:r>
        <w:rPr>
          <w:sz w:val="28"/>
          <w:szCs w:val="28"/>
        </w:rPr>
        <w:t>а «Калганский район», Управление</w:t>
      </w:r>
      <w:r w:rsidRPr="006D6314">
        <w:rPr>
          <w:sz w:val="28"/>
          <w:szCs w:val="28"/>
        </w:rPr>
        <w:t xml:space="preserve"> образования администрации муниципального района «Калганский район», Контрольно-счетная комиссия муниципального района «Калганский район», Администрация муниципального района «Калганский район»</w:t>
      </w:r>
      <w:r>
        <w:rPr>
          <w:sz w:val="28"/>
          <w:szCs w:val="28"/>
        </w:rPr>
        <w:t>,</w:t>
      </w:r>
      <w:r w:rsidRPr="00063C23">
        <w:rPr>
          <w:sz w:val="28"/>
          <w:szCs w:val="28"/>
        </w:rPr>
        <w:t xml:space="preserve"> </w:t>
      </w:r>
      <w:r>
        <w:rPr>
          <w:sz w:val="28"/>
          <w:szCs w:val="28"/>
        </w:rPr>
        <w:t>МКУ «Центр материально-технического обеспечения деятельности</w:t>
      </w:r>
      <w:r w:rsidRPr="002E26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D631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 муниципального района «Калганский район»</w:t>
      </w:r>
      <w:r>
        <w:rPr>
          <w:sz w:val="28"/>
          <w:szCs w:val="28"/>
        </w:rPr>
        <w:t>),</w:t>
      </w:r>
      <w:r w:rsidRPr="006D6314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 культуры (КДЦНТ «</w:t>
      </w:r>
      <w:proofErr w:type="spellStart"/>
      <w:r>
        <w:rPr>
          <w:sz w:val="28"/>
          <w:szCs w:val="28"/>
        </w:rPr>
        <w:t>Аргунь</w:t>
      </w:r>
      <w:proofErr w:type="spellEnd"/>
      <w:r>
        <w:rPr>
          <w:sz w:val="28"/>
          <w:szCs w:val="28"/>
        </w:rPr>
        <w:t>», КМЦ библиотека</w:t>
      </w:r>
      <w:r w:rsidRPr="006D6314">
        <w:rPr>
          <w:sz w:val="28"/>
          <w:szCs w:val="28"/>
        </w:rPr>
        <w:t>)</w:t>
      </w:r>
      <w:r>
        <w:rPr>
          <w:sz w:val="28"/>
          <w:szCs w:val="28"/>
        </w:rPr>
        <w:t xml:space="preserve"> и МУДО Детская школа искусств</w:t>
      </w:r>
      <w:r w:rsidRPr="006D6314">
        <w:rPr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Выводы и предложения по исполнению бюджета</w:t>
      </w:r>
      <w:r>
        <w:rPr>
          <w:color w:val="000000"/>
          <w:sz w:val="28"/>
          <w:szCs w:val="28"/>
        </w:rPr>
        <w:t xml:space="preserve"> за 2023</w:t>
      </w:r>
      <w:r w:rsidRPr="006D631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6D6314">
        <w:rPr>
          <w:color w:val="000000"/>
          <w:sz w:val="28"/>
          <w:szCs w:val="28"/>
        </w:rPr>
        <w:t>сельским</w:t>
      </w:r>
      <w:r>
        <w:rPr>
          <w:color w:val="000000"/>
          <w:sz w:val="28"/>
          <w:szCs w:val="28"/>
        </w:rPr>
        <w:t>и</w:t>
      </w:r>
      <w:r w:rsidRPr="006D6314">
        <w:rPr>
          <w:color w:val="000000"/>
          <w:sz w:val="28"/>
          <w:szCs w:val="28"/>
        </w:rPr>
        <w:t xml:space="preserve"> поселениям</w:t>
      </w:r>
      <w:r>
        <w:rPr>
          <w:color w:val="000000"/>
          <w:sz w:val="28"/>
          <w:szCs w:val="28"/>
        </w:rPr>
        <w:t>и</w:t>
      </w:r>
      <w:r w:rsidRPr="006D6314">
        <w:rPr>
          <w:color w:val="000000"/>
          <w:sz w:val="28"/>
          <w:szCs w:val="28"/>
        </w:rPr>
        <w:t>: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-Сверить годовую бюджетную отчетность с данными главной книги невозможно в связи с непредставлением главной книги (</w:t>
      </w:r>
      <w:r>
        <w:rPr>
          <w:color w:val="000000"/>
          <w:sz w:val="28"/>
          <w:szCs w:val="28"/>
        </w:rPr>
        <w:t>СП «</w:t>
      </w:r>
      <w:proofErr w:type="spellStart"/>
      <w:r>
        <w:rPr>
          <w:color w:val="000000"/>
          <w:sz w:val="28"/>
          <w:szCs w:val="28"/>
        </w:rPr>
        <w:t>Доновское</w:t>
      </w:r>
      <w:proofErr w:type="spellEnd"/>
      <w:r>
        <w:rPr>
          <w:color w:val="000000"/>
          <w:sz w:val="28"/>
          <w:szCs w:val="28"/>
        </w:rPr>
        <w:t>», СП «Н-</w:t>
      </w:r>
      <w:proofErr w:type="spellStart"/>
      <w:r>
        <w:rPr>
          <w:color w:val="000000"/>
          <w:sz w:val="28"/>
          <w:szCs w:val="28"/>
        </w:rPr>
        <w:t>Калгуканское</w:t>
      </w:r>
      <w:proofErr w:type="spellEnd"/>
      <w:r>
        <w:rPr>
          <w:color w:val="000000"/>
          <w:sz w:val="28"/>
          <w:szCs w:val="28"/>
        </w:rPr>
        <w:t>»,</w:t>
      </w:r>
      <w:r w:rsidRPr="00063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 «</w:t>
      </w:r>
      <w:proofErr w:type="spellStart"/>
      <w:r>
        <w:rPr>
          <w:color w:val="000000"/>
          <w:sz w:val="28"/>
          <w:szCs w:val="28"/>
        </w:rPr>
        <w:t>Чупровское</w:t>
      </w:r>
      <w:proofErr w:type="spellEnd"/>
      <w:r>
        <w:rPr>
          <w:color w:val="000000"/>
          <w:sz w:val="28"/>
          <w:szCs w:val="28"/>
        </w:rPr>
        <w:t>»</w:t>
      </w:r>
      <w:r w:rsidRPr="006D6314">
        <w:rPr>
          <w:color w:val="000000"/>
          <w:sz w:val="28"/>
          <w:szCs w:val="28"/>
        </w:rPr>
        <w:t xml:space="preserve">) 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 xml:space="preserve">-Материалы </w:t>
      </w:r>
      <w:r>
        <w:rPr>
          <w:color w:val="000000"/>
          <w:sz w:val="28"/>
          <w:szCs w:val="28"/>
        </w:rPr>
        <w:t>по</w:t>
      </w:r>
      <w:r w:rsidRPr="006D6314">
        <w:rPr>
          <w:color w:val="000000"/>
          <w:sz w:val="28"/>
          <w:szCs w:val="28"/>
        </w:rPr>
        <w:t xml:space="preserve"> инвентаризации согласно п.7</w:t>
      </w:r>
      <w:r>
        <w:rPr>
          <w:color w:val="000000"/>
          <w:sz w:val="28"/>
          <w:szCs w:val="28"/>
        </w:rPr>
        <w:t xml:space="preserve"> Инструкции № 191н</w:t>
      </w:r>
      <w:r w:rsidRPr="006D63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r w:rsidRPr="006D6314">
        <w:rPr>
          <w:color w:val="000000"/>
          <w:sz w:val="28"/>
          <w:szCs w:val="28"/>
        </w:rPr>
        <w:t>представлены СП «</w:t>
      </w:r>
      <w:r>
        <w:rPr>
          <w:color w:val="000000"/>
          <w:sz w:val="28"/>
          <w:szCs w:val="28"/>
        </w:rPr>
        <w:t>Верхне-</w:t>
      </w:r>
      <w:proofErr w:type="spellStart"/>
      <w:r>
        <w:rPr>
          <w:color w:val="000000"/>
          <w:sz w:val="28"/>
          <w:szCs w:val="28"/>
        </w:rPr>
        <w:t>Калгука</w:t>
      </w:r>
      <w:r w:rsidRPr="006D6314">
        <w:rPr>
          <w:color w:val="000000"/>
          <w:sz w:val="28"/>
          <w:szCs w:val="28"/>
        </w:rPr>
        <w:t>нское</w:t>
      </w:r>
      <w:proofErr w:type="spellEnd"/>
      <w:r w:rsidRPr="006D6314">
        <w:rPr>
          <w:color w:val="000000"/>
          <w:sz w:val="28"/>
          <w:szCs w:val="28"/>
        </w:rPr>
        <w:t>», СП «</w:t>
      </w:r>
      <w:proofErr w:type="spellStart"/>
      <w:r>
        <w:rPr>
          <w:color w:val="000000"/>
          <w:sz w:val="28"/>
          <w:szCs w:val="28"/>
        </w:rPr>
        <w:t>Козловское</w:t>
      </w:r>
      <w:proofErr w:type="spellEnd"/>
      <w:r w:rsidRPr="006D6314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СП «</w:t>
      </w:r>
      <w:proofErr w:type="spellStart"/>
      <w:r>
        <w:rPr>
          <w:color w:val="000000"/>
          <w:sz w:val="28"/>
          <w:szCs w:val="28"/>
        </w:rPr>
        <w:t>Кадаинское</w:t>
      </w:r>
      <w:proofErr w:type="spellEnd"/>
      <w:r>
        <w:rPr>
          <w:color w:val="000000"/>
          <w:sz w:val="28"/>
          <w:szCs w:val="28"/>
        </w:rPr>
        <w:t>», СП «</w:t>
      </w:r>
      <w:proofErr w:type="spellStart"/>
      <w:r>
        <w:rPr>
          <w:color w:val="000000"/>
          <w:sz w:val="28"/>
          <w:szCs w:val="28"/>
        </w:rPr>
        <w:t>Чингильтуйское</w:t>
      </w:r>
      <w:proofErr w:type="spellEnd"/>
      <w:r>
        <w:rPr>
          <w:color w:val="000000"/>
          <w:sz w:val="28"/>
          <w:szCs w:val="28"/>
        </w:rPr>
        <w:t>», СП «Средне-</w:t>
      </w:r>
      <w:proofErr w:type="spellStart"/>
      <w:r>
        <w:rPr>
          <w:color w:val="000000"/>
          <w:sz w:val="28"/>
          <w:szCs w:val="28"/>
        </w:rPr>
        <w:t>Борзинское</w:t>
      </w:r>
      <w:proofErr w:type="spellEnd"/>
      <w:r>
        <w:rPr>
          <w:color w:val="000000"/>
          <w:sz w:val="28"/>
          <w:szCs w:val="28"/>
        </w:rPr>
        <w:t>», СП «Калганское», СП «</w:t>
      </w:r>
      <w:proofErr w:type="spellStart"/>
      <w:r>
        <w:rPr>
          <w:color w:val="000000"/>
          <w:sz w:val="28"/>
          <w:szCs w:val="28"/>
        </w:rPr>
        <w:t>Чупровское</w:t>
      </w:r>
      <w:proofErr w:type="spellEnd"/>
      <w:r>
        <w:rPr>
          <w:color w:val="000000"/>
          <w:sz w:val="28"/>
          <w:szCs w:val="28"/>
        </w:rPr>
        <w:t>», СП «</w:t>
      </w:r>
      <w:proofErr w:type="spellStart"/>
      <w:r>
        <w:rPr>
          <w:color w:val="000000"/>
          <w:sz w:val="28"/>
          <w:szCs w:val="28"/>
        </w:rPr>
        <w:t>Буринское</w:t>
      </w:r>
      <w:proofErr w:type="spellEnd"/>
      <w:r>
        <w:rPr>
          <w:color w:val="000000"/>
          <w:sz w:val="28"/>
          <w:szCs w:val="28"/>
        </w:rPr>
        <w:t>».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945664">
        <w:rPr>
          <w:sz w:val="28"/>
          <w:szCs w:val="28"/>
        </w:rPr>
        <w:t>-Доходы сельских поселений в 202</w:t>
      </w:r>
      <w:r>
        <w:rPr>
          <w:sz w:val="28"/>
          <w:szCs w:val="28"/>
        </w:rPr>
        <w:t>3</w:t>
      </w:r>
      <w:r w:rsidRPr="00945664">
        <w:rPr>
          <w:sz w:val="28"/>
          <w:szCs w:val="28"/>
        </w:rPr>
        <w:t xml:space="preserve"> году исполнены в общей сумме</w:t>
      </w:r>
      <w:r>
        <w:rPr>
          <w:color w:val="000000"/>
          <w:sz w:val="28"/>
          <w:szCs w:val="28"/>
        </w:rPr>
        <w:t xml:space="preserve"> 78 025 449,45 рублей.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-Расходы исполнены в сумме 77 994 884,39 рублей.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6D6314">
        <w:rPr>
          <w:color w:val="000000"/>
          <w:sz w:val="28"/>
          <w:szCs w:val="28"/>
        </w:rPr>
        <w:t xml:space="preserve">Дебиторская задолженность по сельским поселениям </w:t>
      </w:r>
      <w:r>
        <w:rPr>
          <w:color w:val="000000"/>
          <w:sz w:val="28"/>
          <w:szCs w:val="28"/>
        </w:rPr>
        <w:t>составила</w:t>
      </w:r>
      <w:r w:rsidRPr="006D6314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13 110,00 </w:t>
      </w:r>
      <w:r w:rsidRPr="006D6314">
        <w:rPr>
          <w:color w:val="000000"/>
          <w:sz w:val="28"/>
          <w:szCs w:val="28"/>
        </w:rPr>
        <w:t>рублей.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-Кредиторская задолженность </w:t>
      </w:r>
      <w:r w:rsidRPr="006D6314">
        <w:rPr>
          <w:color w:val="000000"/>
          <w:sz w:val="28"/>
          <w:szCs w:val="28"/>
        </w:rPr>
        <w:t xml:space="preserve">по сельским поселениям </w:t>
      </w:r>
      <w:r>
        <w:rPr>
          <w:color w:val="000000"/>
          <w:sz w:val="28"/>
          <w:szCs w:val="28"/>
        </w:rPr>
        <w:t>составил</w:t>
      </w:r>
      <w:r w:rsidRPr="006D6314">
        <w:rPr>
          <w:color w:val="000000"/>
          <w:sz w:val="28"/>
          <w:szCs w:val="28"/>
        </w:rPr>
        <w:t xml:space="preserve">а в сумме </w:t>
      </w:r>
      <w:r>
        <w:rPr>
          <w:color w:val="000000"/>
          <w:sz w:val="28"/>
          <w:szCs w:val="28"/>
        </w:rPr>
        <w:t xml:space="preserve">44 127,30 </w:t>
      </w:r>
      <w:r w:rsidRPr="006D6314">
        <w:rPr>
          <w:color w:val="000000"/>
          <w:sz w:val="28"/>
          <w:szCs w:val="28"/>
        </w:rPr>
        <w:t>рублей.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-Остатки на лицевых счетах в сумме 670 539,64 рублей.</w:t>
      </w:r>
    </w:p>
    <w:p w:rsidR="00626B01" w:rsidRPr="00041C7C" w:rsidRDefault="00626B01" w:rsidP="00626B01">
      <w:pPr>
        <w:ind w:left="284" w:firstLine="709"/>
        <w:jc w:val="both"/>
        <w:rPr>
          <w:b/>
          <w:bCs/>
          <w:spacing w:val="2"/>
          <w:sz w:val="28"/>
          <w:szCs w:val="28"/>
        </w:rPr>
      </w:pPr>
      <w:r w:rsidRPr="00041C7C">
        <w:rPr>
          <w:b/>
          <w:bCs/>
          <w:spacing w:val="2"/>
          <w:sz w:val="28"/>
          <w:szCs w:val="28"/>
        </w:rPr>
        <w:t>4.</w:t>
      </w:r>
      <w:r w:rsidRPr="00041C7C">
        <w:rPr>
          <w:b/>
          <w:bCs/>
          <w:spacing w:val="2"/>
          <w:sz w:val="28"/>
          <w:szCs w:val="28"/>
        </w:rPr>
        <w:tab/>
        <w:t>Внешняя проверка годовой бюджетной отчетности</w:t>
      </w:r>
      <w:r w:rsidRPr="00041C7C">
        <w:rPr>
          <w:b/>
          <w:bCs/>
          <w:spacing w:val="2"/>
          <w:sz w:val="28"/>
          <w:szCs w:val="28"/>
        </w:rPr>
        <w:br/>
        <w:t>муниципального района «Калганский район» и главных распорядителей бюджетных средств за 202</w:t>
      </w:r>
      <w:r>
        <w:rPr>
          <w:b/>
          <w:bCs/>
          <w:spacing w:val="2"/>
          <w:sz w:val="28"/>
          <w:szCs w:val="28"/>
        </w:rPr>
        <w:t>3</w:t>
      </w:r>
      <w:r w:rsidRPr="00041C7C">
        <w:rPr>
          <w:b/>
          <w:bCs/>
          <w:spacing w:val="2"/>
          <w:sz w:val="28"/>
          <w:szCs w:val="28"/>
        </w:rPr>
        <w:t xml:space="preserve"> год.</w:t>
      </w:r>
    </w:p>
    <w:p w:rsidR="00626B01" w:rsidRPr="006D6314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110">
        <w:rPr>
          <w:rFonts w:ascii="Times New Roman" w:hAnsi="Times New Roman" w:cs="Times New Roman"/>
          <w:sz w:val="28"/>
          <w:szCs w:val="28"/>
        </w:rPr>
        <w:t xml:space="preserve">Бюджетная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КМО</w:t>
      </w:r>
      <w:r w:rsidRPr="00413110">
        <w:rPr>
          <w:rFonts w:ascii="Times New Roman" w:hAnsi="Times New Roman" w:cs="Times New Roman"/>
          <w:sz w:val="28"/>
          <w:szCs w:val="28"/>
        </w:rPr>
        <w:t xml:space="preserve"> сформирована Комитетом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по финансам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бюджетной отчетности, представленной главными администраторами доходов бюджета (ГАДБ), распорядителями бюджетных средств (РБС), главными администраторами источников финансирования дефицита бюджета.</w:t>
      </w:r>
    </w:p>
    <w:p w:rsidR="00626B01" w:rsidRPr="00211807" w:rsidRDefault="00626B01" w:rsidP="00626B01">
      <w:pPr>
        <w:keepNext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211807">
        <w:rPr>
          <w:sz w:val="28"/>
          <w:szCs w:val="28"/>
        </w:rPr>
        <w:t xml:space="preserve">Перед проведением проверки по годовой бюджетной отчетности </w:t>
      </w:r>
      <w:r w:rsidRPr="00B63869">
        <w:rPr>
          <w:sz w:val="28"/>
          <w:szCs w:val="28"/>
        </w:rPr>
        <w:t>Калганск</w:t>
      </w:r>
      <w:r>
        <w:rPr>
          <w:sz w:val="28"/>
          <w:szCs w:val="28"/>
        </w:rPr>
        <w:t>ого</w:t>
      </w:r>
      <w:r w:rsidRPr="00B6386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D6314">
        <w:rPr>
          <w:color w:val="000000"/>
          <w:sz w:val="28"/>
          <w:szCs w:val="28"/>
        </w:rPr>
        <w:t xml:space="preserve"> </w:t>
      </w:r>
      <w:r w:rsidRPr="00211807">
        <w:rPr>
          <w:sz w:val="28"/>
          <w:szCs w:val="28"/>
        </w:rPr>
        <w:t>проведены проверки в бюджетных и</w:t>
      </w:r>
      <w:r w:rsidRPr="006D6314">
        <w:rPr>
          <w:color w:val="000033"/>
          <w:sz w:val="28"/>
          <w:szCs w:val="28"/>
        </w:rPr>
        <w:t xml:space="preserve"> </w:t>
      </w:r>
      <w:r w:rsidRPr="00211807">
        <w:rPr>
          <w:sz w:val="28"/>
          <w:szCs w:val="28"/>
        </w:rPr>
        <w:t>казенных учреждениях.</w:t>
      </w:r>
    </w:p>
    <w:p w:rsidR="00626B01" w:rsidRPr="006D6314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sz w:val="28"/>
          <w:szCs w:val="28"/>
        </w:rPr>
        <w:t xml:space="preserve">В ходе проверки исследованы полнота и достоверность представленной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23.10.2010 № 191н (далее – Инструкция №191н) 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МФ РФ от 25.03.2011г. № 33н (далее – инструкция 33 н.) </w:t>
      </w:r>
    </w:p>
    <w:p w:rsidR="00626B01" w:rsidRPr="006D6314" w:rsidRDefault="00626B01" w:rsidP="00626B01">
      <w:pPr>
        <w:keepNext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Также проверено соответствие отчетности главных администраторов средств бюджета муниципального района данным бюджетного учета, использование бюджетных средств.</w:t>
      </w:r>
    </w:p>
    <w:p w:rsidR="00626B01" w:rsidRPr="006D6314" w:rsidRDefault="00626B01" w:rsidP="00626B01">
      <w:pPr>
        <w:keepNext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По результатам внешней проверки годовой бюджетной отчетности КСК подготовлены заключения </w:t>
      </w:r>
      <w:r>
        <w:rPr>
          <w:sz w:val="28"/>
          <w:szCs w:val="28"/>
        </w:rPr>
        <w:t>6</w:t>
      </w:r>
      <w:r w:rsidRPr="006D6314">
        <w:rPr>
          <w:sz w:val="28"/>
          <w:szCs w:val="28"/>
        </w:rPr>
        <w:t xml:space="preserve"> казенным учреждениям, </w:t>
      </w:r>
      <w:r>
        <w:rPr>
          <w:sz w:val="28"/>
          <w:szCs w:val="28"/>
        </w:rPr>
        <w:t>4</w:t>
      </w:r>
      <w:r w:rsidRPr="006D6314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6D6314">
        <w:rPr>
          <w:sz w:val="28"/>
          <w:szCs w:val="28"/>
        </w:rPr>
        <w:t xml:space="preserve"> бюджетным учреждениям, которые были направлены проверяемым главным администраторам бюджетных средств.</w:t>
      </w:r>
    </w:p>
    <w:p w:rsidR="00626B01" w:rsidRPr="003A20E0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14">
        <w:rPr>
          <w:rFonts w:ascii="Times New Roman" w:hAnsi="Times New Roman" w:cs="Times New Roman"/>
          <w:sz w:val="28"/>
          <w:szCs w:val="28"/>
        </w:rPr>
        <w:t xml:space="preserve">В ходе проведения внешней проверки факты расхождения в </w:t>
      </w:r>
      <w:r w:rsidRPr="003A20E0">
        <w:rPr>
          <w:rFonts w:ascii="Times New Roman" w:hAnsi="Times New Roman" w:cs="Times New Roman"/>
          <w:sz w:val="28"/>
          <w:szCs w:val="28"/>
        </w:rPr>
        <w:t>показателях форм отчетности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C04DB7">
        <w:rPr>
          <w:rFonts w:ascii="Times New Roman" w:hAnsi="Times New Roman" w:cs="Times New Roman"/>
          <w:sz w:val="28"/>
          <w:szCs w:val="28"/>
        </w:rPr>
        <w:t xml:space="preserve"> </w:t>
      </w:r>
      <w:r w:rsidRPr="006D6314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B01" w:rsidRPr="006D6314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color w:val="000000"/>
          <w:sz w:val="28"/>
          <w:szCs w:val="28"/>
        </w:rPr>
        <w:t>Документы для проведения внешней проверки распорядителями бюджетных средств представлены в срок, т.е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до 1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B01" w:rsidRPr="006D6314" w:rsidRDefault="00626B01" w:rsidP="00626B01">
      <w:pPr>
        <w:pStyle w:val="a5"/>
        <w:suppressAutoHyphens w:val="0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 проведения внешней проверки факты расхождения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>данных бюджетной отчетности с данными главных книг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>
        <w:t xml:space="preserve"> </w:t>
      </w:r>
      <w:r w:rsidRPr="00F82422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B01" w:rsidRPr="002949D7" w:rsidRDefault="00626B01" w:rsidP="00626B01">
      <w:pPr>
        <w:ind w:left="284" w:firstLine="709"/>
        <w:jc w:val="both"/>
        <w:rPr>
          <w:sz w:val="28"/>
          <w:szCs w:val="28"/>
        </w:rPr>
      </w:pPr>
      <w:r w:rsidRPr="00D859C6">
        <w:rPr>
          <w:sz w:val="28"/>
          <w:szCs w:val="28"/>
        </w:rPr>
        <w:t>Выявлено отвлечение средств бюджета в дебиторскую задолженность на</w:t>
      </w:r>
      <w:r w:rsidRPr="006D6314">
        <w:rPr>
          <w:color w:val="000000"/>
          <w:sz w:val="28"/>
          <w:szCs w:val="28"/>
        </w:rPr>
        <w:t xml:space="preserve"> конец отчетного периода в общей сумме </w:t>
      </w:r>
      <w:r>
        <w:rPr>
          <w:color w:val="000000"/>
          <w:sz w:val="28"/>
          <w:szCs w:val="28"/>
        </w:rPr>
        <w:t>3 278 412,63</w:t>
      </w:r>
      <w:r>
        <w:rPr>
          <w:color w:val="000000"/>
        </w:rPr>
        <w:t xml:space="preserve"> </w:t>
      </w:r>
      <w:r w:rsidRPr="006D6314">
        <w:rPr>
          <w:color w:val="000000"/>
          <w:sz w:val="28"/>
          <w:szCs w:val="28"/>
        </w:rPr>
        <w:t>рублей,</w:t>
      </w:r>
      <w:r>
        <w:rPr>
          <w:color w:val="000000"/>
          <w:sz w:val="28"/>
          <w:szCs w:val="28"/>
        </w:rPr>
        <w:t xml:space="preserve"> в том числе в</w:t>
      </w:r>
      <w:r w:rsidRPr="006D63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Pr="001B78D4">
        <w:rPr>
          <w:sz w:val="28"/>
          <w:szCs w:val="28"/>
        </w:rPr>
        <w:t xml:space="preserve"> в</w:t>
      </w:r>
      <w:r w:rsidRPr="006D6314">
        <w:rPr>
          <w:color w:val="000000"/>
          <w:sz w:val="28"/>
          <w:szCs w:val="28"/>
        </w:rPr>
        <w:t xml:space="preserve"> </w:t>
      </w:r>
      <w:r w:rsidRPr="002949D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2 460 713,26</w:t>
      </w:r>
      <w:r w:rsidRPr="00B21C65">
        <w:rPr>
          <w:sz w:val="28"/>
          <w:szCs w:val="28"/>
        </w:rPr>
        <w:t xml:space="preserve"> </w:t>
      </w:r>
      <w:r w:rsidRPr="001B78D4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1B78D4">
        <w:rPr>
          <w:sz w:val="28"/>
          <w:szCs w:val="28"/>
        </w:rPr>
        <w:t>Администрации рай</w:t>
      </w:r>
      <w:r>
        <w:rPr>
          <w:sz w:val="28"/>
          <w:szCs w:val="28"/>
        </w:rPr>
        <w:t>она в сумме 804 589,37</w:t>
      </w:r>
      <w:r w:rsidRPr="001B78D4">
        <w:rPr>
          <w:sz w:val="28"/>
          <w:szCs w:val="28"/>
        </w:rPr>
        <w:t xml:space="preserve"> </w:t>
      </w:r>
      <w:r w:rsidRPr="002949D7">
        <w:rPr>
          <w:sz w:val="28"/>
          <w:szCs w:val="28"/>
        </w:rPr>
        <w:t>рублей.</w:t>
      </w:r>
    </w:p>
    <w:p w:rsidR="00626B01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A90">
        <w:rPr>
          <w:rFonts w:ascii="Times New Roman" w:hAnsi="Times New Roman" w:cs="Times New Roman"/>
          <w:sz w:val="28"/>
          <w:szCs w:val="28"/>
        </w:rPr>
        <w:lastRenderedPageBreak/>
        <w:t xml:space="preserve">Кредиторская задолженность составила </w:t>
      </w:r>
      <w:r>
        <w:rPr>
          <w:rFonts w:ascii="Times New Roman" w:hAnsi="Times New Roman" w:cs="Times New Roman"/>
          <w:sz w:val="28"/>
          <w:szCs w:val="28"/>
        </w:rPr>
        <w:t>6 557 098,07</w:t>
      </w:r>
      <w:r w:rsidRPr="003852AD">
        <w:rPr>
          <w:rFonts w:ascii="Times New Roman" w:hAnsi="Times New Roman" w:cs="Times New Roman"/>
          <w:sz w:val="28"/>
          <w:szCs w:val="28"/>
        </w:rPr>
        <w:t xml:space="preserve"> рублей, из них бюджетных учреждений </w:t>
      </w:r>
      <w:r>
        <w:rPr>
          <w:rFonts w:ascii="Times New Roman" w:hAnsi="Times New Roman" w:cs="Times New Roman"/>
          <w:sz w:val="28"/>
          <w:szCs w:val="28"/>
        </w:rPr>
        <w:t>3 065 500,09</w:t>
      </w:r>
      <w:r w:rsidRPr="003852AD">
        <w:rPr>
          <w:rFonts w:ascii="Times New Roman" w:hAnsi="Times New Roman" w:cs="Times New Roman"/>
          <w:sz w:val="28"/>
          <w:szCs w:val="28"/>
        </w:rPr>
        <w:t xml:space="preserve"> рублей, казенных учреждений </w:t>
      </w:r>
      <w:r>
        <w:rPr>
          <w:rFonts w:ascii="Times New Roman" w:hAnsi="Times New Roman" w:cs="Times New Roman"/>
          <w:sz w:val="28"/>
          <w:szCs w:val="28"/>
        </w:rPr>
        <w:t>3 491 597,98</w:t>
      </w:r>
      <w:r>
        <w:t xml:space="preserve">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626B01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color w:val="000000"/>
          <w:sz w:val="28"/>
          <w:szCs w:val="28"/>
        </w:rPr>
        <w:t>Основная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оля кредиторской задолженности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приходиться на </w:t>
      </w:r>
      <w:r w:rsidRPr="00EF768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768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– 3 384 078,65 рублей и</w:t>
      </w:r>
      <w:r>
        <w:rPr>
          <w:sz w:val="28"/>
          <w:szCs w:val="28"/>
        </w:rPr>
        <w:t xml:space="preserve">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(свод) – 2 279 800,38 рублей. </w:t>
      </w:r>
    </w:p>
    <w:p w:rsidR="00626B01" w:rsidRPr="0014174D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E1552">
        <w:rPr>
          <w:rFonts w:ascii="Times New Roman" w:hAnsi="Times New Roman" w:cs="Times New Roman"/>
          <w:color w:val="000000"/>
          <w:sz w:val="28"/>
          <w:szCs w:val="28"/>
        </w:rPr>
        <w:t>редиторск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принятым обязательствам в сумме 5 359 395,87 рублей;</w:t>
      </w:r>
      <w:r w:rsidRPr="0014174D">
        <w:rPr>
          <w:rFonts w:ascii="Times New Roman" w:hAnsi="Times New Roman" w:cs="Times New Roman"/>
          <w:color w:val="000000"/>
          <w:sz w:val="28"/>
          <w:szCs w:val="28"/>
        </w:rPr>
        <w:t xml:space="preserve"> расчеты по платежам в бюджет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715 057,31</w:t>
      </w:r>
      <w:r w:rsidRPr="0014174D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626B01" w:rsidRPr="00912E5C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EF107E">
        <w:rPr>
          <w:sz w:val="28"/>
          <w:szCs w:val="28"/>
        </w:rPr>
        <w:t>Объем остатков средств на счетах по учету средств бюджета по состоянию</w:t>
      </w:r>
      <w:r w:rsidRPr="000C6EF0">
        <w:rPr>
          <w:sz w:val="28"/>
          <w:szCs w:val="28"/>
        </w:rPr>
        <w:t xml:space="preserve"> </w:t>
      </w:r>
      <w:r w:rsidRPr="00E02439">
        <w:rPr>
          <w:sz w:val="28"/>
          <w:szCs w:val="28"/>
        </w:rPr>
        <w:t>на 01.01.202</w:t>
      </w:r>
      <w:r>
        <w:rPr>
          <w:sz w:val="28"/>
          <w:szCs w:val="28"/>
        </w:rPr>
        <w:t>4</w:t>
      </w:r>
      <w:r w:rsidRPr="00E02439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24 395 800,96</w:t>
      </w:r>
      <w:r w:rsidRPr="00E02439">
        <w:t xml:space="preserve"> </w:t>
      </w:r>
      <w:r w:rsidRPr="00E02439">
        <w:rPr>
          <w:sz w:val="28"/>
          <w:szCs w:val="28"/>
        </w:rPr>
        <w:t>рублей (по ф. 0503320), в том числе</w:t>
      </w:r>
      <w:r>
        <w:rPr>
          <w:color w:val="000000"/>
          <w:sz w:val="28"/>
          <w:szCs w:val="28"/>
        </w:rPr>
        <w:t xml:space="preserve"> собственные доходы в сумме 14 301 688,57 рублей, дорожный фонд в сумме 10 094 112,39 рублей</w:t>
      </w:r>
      <w:r w:rsidRPr="00912E5C">
        <w:rPr>
          <w:color w:val="000000"/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i/>
          <w:color w:val="000000"/>
          <w:sz w:val="28"/>
          <w:szCs w:val="28"/>
        </w:rPr>
      </w:pPr>
      <w:r w:rsidRPr="00796FAC">
        <w:rPr>
          <w:color w:val="000000"/>
          <w:sz w:val="28"/>
          <w:szCs w:val="28"/>
        </w:rPr>
        <w:t xml:space="preserve">Причина неиспользования бюджетных средств не раскрыта. </w:t>
      </w:r>
      <w:r w:rsidRPr="006D6314">
        <w:rPr>
          <w:i/>
          <w:color w:val="000000"/>
          <w:sz w:val="28"/>
          <w:szCs w:val="28"/>
        </w:rPr>
        <w:t>Таким образом, необоснованная дебиторская задолженность,</w:t>
      </w:r>
      <w:r w:rsidRPr="006D6314">
        <w:rPr>
          <w:bCs/>
          <w:i/>
          <w:color w:val="000000"/>
          <w:sz w:val="28"/>
          <w:szCs w:val="28"/>
        </w:rPr>
        <w:t xml:space="preserve"> остаток средств на счетах по учету средств бюджета при существующей потребности в их использовании свидетельствует о недостаточно эффективном использовании средств бюджета района.</w:t>
      </w:r>
    </w:p>
    <w:p w:rsidR="00626B01" w:rsidRDefault="00626B01" w:rsidP="00626B01">
      <w:pPr>
        <w:pStyle w:val="a5"/>
        <w:shd w:val="clear" w:color="auto" w:fill="FFFFFF"/>
        <w:suppressAutoHyphens w:val="0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sz w:val="28"/>
          <w:szCs w:val="28"/>
        </w:rPr>
        <w:t>Пояснительные записки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314">
        <w:rPr>
          <w:rFonts w:ascii="Times New Roman" w:hAnsi="Times New Roman" w:cs="Times New Roman"/>
          <w:sz w:val="28"/>
          <w:szCs w:val="28"/>
        </w:rPr>
        <w:t xml:space="preserve"> составленные подведомственными учреждениями и главными 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соответствуют</w:t>
      </w:r>
      <w:r w:rsidRPr="006D6314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D6314">
        <w:rPr>
          <w:rFonts w:ascii="Times New Roman" w:hAnsi="Times New Roman" w:cs="Times New Roman"/>
          <w:sz w:val="28"/>
          <w:szCs w:val="28"/>
        </w:rPr>
        <w:t xml:space="preserve"> Инструкций №33-н от 26.10.2011 г и №191-н от 28.12.2010 г.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6D6314">
        <w:rPr>
          <w:rFonts w:ascii="Times New Roman" w:hAnsi="Times New Roman" w:cs="Times New Roman"/>
          <w:sz w:val="28"/>
          <w:szCs w:val="28"/>
        </w:rPr>
        <w:t>имеют случаи не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сведений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ведения бюджетного учёта,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проведённых инвентаризациях.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>ричины неисполнения бюджетных назначений, причины сложившейся дебиторск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и кредиторской задолженности не раскрыты. Управление образования (казенное) в составе годовой отчетности пояснительной записки не представило.</w:t>
      </w:r>
    </w:p>
    <w:p w:rsidR="00626B01" w:rsidRPr="006D6314" w:rsidRDefault="00626B01" w:rsidP="00626B01">
      <w:pPr>
        <w:pStyle w:val="a5"/>
        <w:shd w:val="clear" w:color="auto" w:fill="FFFFFF"/>
        <w:suppressAutoHyphens w:val="0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i/>
          <w:sz w:val="28"/>
          <w:szCs w:val="28"/>
        </w:rPr>
        <w:t>Проведенный анализ, подтверждаемый материалами внешних проверок, позволяет сделать вывод, что в нарушение требований ст. 158, 160</w:t>
      </w:r>
      <w:r w:rsidRPr="006D6314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БК РФ</w:t>
      </w:r>
      <w:r w:rsidRPr="006D6314">
        <w:rPr>
          <w:rFonts w:ascii="Times New Roman" w:hAnsi="Times New Roman" w:cs="Times New Roman"/>
          <w:i/>
          <w:sz w:val="28"/>
          <w:szCs w:val="28"/>
        </w:rPr>
        <w:t xml:space="preserve"> распорядителями бюджетных средств не на должном уровне исполняются бюджетные полномочия и осуществляется ведомственный финансовый контроль, в результате чего не обеспечивается результативность и эффективность использования бюджетных средств.</w:t>
      </w:r>
    </w:p>
    <w:p w:rsidR="00626B01" w:rsidRPr="004B31DC" w:rsidRDefault="00626B01" w:rsidP="00626B01">
      <w:pPr>
        <w:ind w:left="284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4B31DC">
        <w:rPr>
          <w:color w:val="000000"/>
          <w:sz w:val="28"/>
          <w:szCs w:val="28"/>
          <w:lang w:eastAsia="en-US"/>
        </w:rPr>
        <w:t>Выводы и предложе</w:t>
      </w:r>
      <w:r>
        <w:rPr>
          <w:color w:val="000000"/>
          <w:sz w:val="28"/>
          <w:szCs w:val="28"/>
          <w:lang w:eastAsia="en-US"/>
        </w:rPr>
        <w:t>ния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Pr="004B31DC">
        <w:rPr>
          <w:color w:val="000000"/>
          <w:sz w:val="28"/>
          <w:szCs w:val="28"/>
          <w:lang w:eastAsia="en-US"/>
        </w:rPr>
        <w:t>изложенные в Заключении на годовой отчет об исполнении бюджета муниципал</w:t>
      </w:r>
      <w:r>
        <w:rPr>
          <w:color w:val="000000"/>
          <w:sz w:val="28"/>
          <w:szCs w:val="28"/>
          <w:lang w:eastAsia="en-US"/>
        </w:rPr>
        <w:t>ьного района «Калганский район»:</w:t>
      </w:r>
    </w:p>
    <w:p w:rsidR="00626B01" w:rsidRPr="00F261E4" w:rsidRDefault="00626B01" w:rsidP="00626B01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36" w:after="0" w:line="240" w:lineRule="auto"/>
        <w:ind w:left="284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E4">
        <w:rPr>
          <w:rFonts w:ascii="Times New Roman" w:hAnsi="Times New Roman" w:cs="Times New Roman"/>
          <w:color w:val="000000"/>
          <w:sz w:val="28"/>
          <w:szCs w:val="28"/>
        </w:rPr>
        <w:t xml:space="preserve">Годовая бюджетная отчетность представлена Комитетом по финансам администрации </w:t>
      </w:r>
      <w:r w:rsidRPr="00F261E4">
        <w:rPr>
          <w:rFonts w:ascii="Times New Roman" w:hAnsi="Times New Roman" w:cs="Times New Roman"/>
          <w:color w:val="1A1A1A"/>
          <w:sz w:val="28"/>
          <w:szCs w:val="28"/>
        </w:rPr>
        <w:t xml:space="preserve">Калганского муниципального округа </w:t>
      </w:r>
      <w:r w:rsidRPr="00F261E4">
        <w:rPr>
          <w:rFonts w:ascii="Times New Roman" w:hAnsi="Times New Roman" w:cs="Times New Roman"/>
          <w:color w:val="000000"/>
          <w:sz w:val="28"/>
          <w:szCs w:val="28"/>
        </w:rPr>
        <w:t>в сброшюрованном виде, формы подписаны руководителем, что соответствует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191н, по формам для финансового органа.</w:t>
      </w:r>
    </w:p>
    <w:p w:rsidR="00626B01" w:rsidRPr="00F261E4" w:rsidRDefault="00626B01" w:rsidP="00626B01">
      <w:pPr>
        <w:pStyle w:val="a5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36" w:after="0" w:line="240" w:lineRule="auto"/>
        <w:ind w:left="284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261E4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основой исполнения бюджета 2023 года явилось решение Совета муниципального района «Калганский район» </w:t>
      </w:r>
      <w:r w:rsidRPr="00F261E4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F261E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«Калганский район» на 2023 год и плановый период 2024 и 2025 годов» от 28.12.2022 г № 21.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  <w:lang w:eastAsia="en-US"/>
        </w:rPr>
        <w:t>Доходы бюджета муниципального района за 2023 г. исполнены на 101% и составили 529 265 430,19 рублей.</w:t>
      </w:r>
      <w:r w:rsidRPr="00F261E4">
        <w:rPr>
          <w:color w:val="000000"/>
          <w:sz w:val="28"/>
          <w:szCs w:val="28"/>
        </w:rPr>
        <w:t xml:space="preserve"> 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  <w:lang w:eastAsia="en-US"/>
        </w:rPr>
        <w:t>Р</w:t>
      </w:r>
      <w:r w:rsidRPr="00F261E4">
        <w:rPr>
          <w:color w:val="000000"/>
          <w:sz w:val="28"/>
          <w:szCs w:val="28"/>
        </w:rPr>
        <w:t xml:space="preserve">асходы бюджета муниципального района «Калганский район» в 2023 году исполнены в сумме 562 202 419,48 рублей, что составляет 97 % к бюджетным ассигнованиям. 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  <w:lang w:eastAsia="en-US"/>
        </w:rPr>
        <w:t xml:space="preserve">За период 2023 года в доходную и расходную части бюджета внесено и утверждено 3 изменения. 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sz w:val="28"/>
          <w:szCs w:val="28"/>
        </w:rPr>
        <w:t xml:space="preserve">Бюджет района за 2023 год </w:t>
      </w:r>
      <w:r w:rsidRPr="00F261E4">
        <w:rPr>
          <w:color w:val="000000"/>
          <w:sz w:val="28"/>
          <w:szCs w:val="28"/>
        </w:rPr>
        <w:t>исполнен с дефицитом в сумме 32 936 989,29 рублей.</w:t>
      </w:r>
    </w:p>
    <w:p w:rsidR="00626B01" w:rsidRPr="00F261E4" w:rsidRDefault="00626B01" w:rsidP="00626B01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36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E4">
        <w:rPr>
          <w:rFonts w:ascii="Times New Roman" w:hAnsi="Times New Roman" w:cs="Times New Roman"/>
          <w:color w:val="000000"/>
          <w:sz w:val="28"/>
          <w:szCs w:val="28"/>
        </w:rPr>
        <w:t xml:space="preserve">Кредиторская задолженность по муниципальному району по состоянию на 01.01.2024 г. составила </w:t>
      </w:r>
      <w:r w:rsidRPr="00F261E4">
        <w:rPr>
          <w:rFonts w:ascii="Times New Roman" w:hAnsi="Times New Roman" w:cs="Times New Roman"/>
          <w:sz w:val="28"/>
          <w:szCs w:val="28"/>
        </w:rPr>
        <w:t xml:space="preserve">19 350 789,03 </w:t>
      </w:r>
      <w:r w:rsidRPr="00F261E4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</w:rPr>
        <w:t xml:space="preserve">Дебиторская задолженность по муниципальному району по состоянию на 01.01.2024 года составила </w:t>
      </w:r>
      <w:r w:rsidRPr="00F261E4">
        <w:rPr>
          <w:sz w:val="28"/>
          <w:szCs w:val="28"/>
        </w:rPr>
        <w:t xml:space="preserve">4 484 479,78 </w:t>
      </w:r>
      <w:r w:rsidRPr="00F261E4">
        <w:rPr>
          <w:color w:val="000000"/>
          <w:sz w:val="28"/>
          <w:szCs w:val="28"/>
        </w:rPr>
        <w:t>рублей.</w:t>
      </w:r>
    </w:p>
    <w:p w:rsidR="00626B01" w:rsidRPr="00F261E4" w:rsidRDefault="00626B01" w:rsidP="00626B01">
      <w:pPr>
        <w:numPr>
          <w:ilvl w:val="0"/>
          <w:numId w:val="4"/>
        </w:numPr>
        <w:shd w:val="clear" w:color="auto" w:fill="FFFFFF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</w:rPr>
        <w:t xml:space="preserve">Годовая отчетность об исполнении районного </w:t>
      </w:r>
      <w:proofErr w:type="gramStart"/>
      <w:r w:rsidRPr="00F261E4">
        <w:rPr>
          <w:color w:val="000000"/>
          <w:sz w:val="28"/>
          <w:szCs w:val="28"/>
        </w:rPr>
        <w:t>бюджета  за</w:t>
      </w:r>
      <w:proofErr w:type="gramEnd"/>
      <w:r w:rsidRPr="00F261E4">
        <w:rPr>
          <w:color w:val="000000"/>
          <w:sz w:val="28"/>
          <w:szCs w:val="28"/>
        </w:rPr>
        <w:t xml:space="preserve"> 2023 год соответствует установленным требованиям бюджетного законодательства по содержанию и полноте отражения информации.</w:t>
      </w:r>
    </w:p>
    <w:p w:rsidR="00626B01" w:rsidRPr="006D6314" w:rsidRDefault="00626B01" w:rsidP="00626B01">
      <w:pPr>
        <w:pStyle w:val="Default"/>
        <w:ind w:left="284" w:firstLine="709"/>
        <w:jc w:val="both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 xml:space="preserve">Контрольная деятельность контрольно-счетной комиссии </w:t>
      </w:r>
    </w:p>
    <w:p w:rsidR="00626B01" w:rsidRPr="006D6314" w:rsidRDefault="00626B01" w:rsidP="00626B01">
      <w:pPr>
        <w:pStyle w:val="Default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году проведены контрольные мероприятия, </w:t>
      </w:r>
      <w:r w:rsidRPr="006050E1">
        <w:rPr>
          <w:color w:val="auto"/>
          <w:sz w:val="28"/>
          <w:szCs w:val="28"/>
        </w:rPr>
        <w:t>направленные на соблюдение законности</w:t>
      </w:r>
      <w:r w:rsidRPr="006D6314">
        <w:rPr>
          <w:sz w:val="28"/>
          <w:szCs w:val="28"/>
        </w:rPr>
        <w:t>, результативност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 (эффективност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>, экономност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) использования </w:t>
      </w:r>
      <w:r>
        <w:rPr>
          <w:sz w:val="28"/>
          <w:szCs w:val="28"/>
        </w:rPr>
        <w:t>средств бюджета муниципального округ</w:t>
      </w:r>
      <w:r w:rsidRPr="006D6314">
        <w:rPr>
          <w:sz w:val="28"/>
          <w:szCs w:val="28"/>
        </w:rPr>
        <w:t xml:space="preserve">а. </w:t>
      </w:r>
    </w:p>
    <w:p w:rsidR="00626B01" w:rsidRPr="006D6314" w:rsidRDefault="00626B01" w:rsidP="00626B01">
      <w:pPr>
        <w:tabs>
          <w:tab w:val="left" w:pos="0"/>
          <w:tab w:val="left" w:pos="709"/>
          <w:tab w:val="left" w:pos="1620"/>
        </w:tabs>
        <w:ind w:left="284" w:firstLine="709"/>
        <w:jc w:val="both"/>
        <w:rPr>
          <w:sz w:val="28"/>
          <w:szCs w:val="28"/>
        </w:rPr>
      </w:pPr>
      <w:r w:rsidRPr="006D6314">
        <w:rPr>
          <w:rStyle w:val="a6"/>
          <w:b w:val="0"/>
          <w:bCs w:val="0"/>
          <w:sz w:val="28"/>
          <w:szCs w:val="28"/>
        </w:rPr>
        <w:t>В соответствии с планом работы КСК на 20</w:t>
      </w:r>
      <w:r>
        <w:rPr>
          <w:rStyle w:val="a6"/>
          <w:b w:val="0"/>
          <w:bCs w:val="0"/>
          <w:sz w:val="28"/>
          <w:szCs w:val="28"/>
        </w:rPr>
        <w:t>24</w:t>
      </w:r>
      <w:r w:rsidRPr="006D6314">
        <w:rPr>
          <w:rStyle w:val="a6"/>
          <w:b w:val="0"/>
          <w:bCs w:val="0"/>
          <w:sz w:val="28"/>
          <w:szCs w:val="28"/>
        </w:rPr>
        <w:t xml:space="preserve"> год п</w:t>
      </w:r>
      <w:r w:rsidRPr="006D6314">
        <w:rPr>
          <w:sz w:val="28"/>
          <w:szCs w:val="28"/>
        </w:rPr>
        <w:t>роведены проверки:</w:t>
      </w:r>
    </w:p>
    <w:p w:rsidR="00626B01" w:rsidRPr="00F45A13" w:rsidRDefault="00626B01" w:rsidP="00626B01">
      <w:pPr>
        <w:pStyle w:val="a9"/>
        <w:spacing w:line="276" w:lineRule="auto"/>
        <w:ind w:left="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A13">
        <w:rPr>
          <w:rFonts w:ascii="Times New Roman" w:hAnsi="Times New Roman"/>
          <w:b/>
          <w:sz w:val="28"/>
          <w:szCs w:val="28"/>
        </w:rPr>
        <w:t>1</w:t>
      </w:r>
      <w:r w:rsidRPr="00F45A13">
        <w:rPr>
          <w:rFonts w:ascii="Times New Roman" w:hAnsi="Times New Roman"/>
          <w:sz w:val="28"/>
          <w:szCs w:val="28"/>
        </w:rPr>
        <w:t>. Проверк</w:t>
      </w:r>
      <w:r>
        <w:rPr>
          <w:rFonts w:ascii="Times New Roman" w:hAnsi="Times New Roman"/>
          <w:sz w:val="28"/>
          <w:szCs w:val="28"/>
        </w:rPr>
        <w:t>а</w:t>
      </w:r>
      <w:r w:rsidRPr="00F45A13">
        <w:rPr>
          <w:rFonts w:ascii="Times New Roman" w:hAnsi="Times New Roman"/>
          <w:sz w:val="28"/>
          <w:szCs w:val="28"/>
        </w:rPr>
        <w:t xml:space="preserve"> законности, эффективности и целесообразности использования бюджетных средств, выделенных на ремонт автомобильной дороги – подъезд к с. Калга (северо-восточный) в 2023 году</w:t>
      </w:r>
      <w:r>
        <w:rPr>
          <w:rFonts w:ascii="Times New Roman" w:hAnsi="Times New Roman"/>
          <w:sz w:val="28"/>
          <w:szCs w:val="28"/>
        </w:rPr>
        <w:t>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>
        <w:rPr>
          <w:color w:val="000000"/>
          <w:sz w:val="28"/>
          <w:szCs w:val="28"/>
        </w:rPr>
        <w:t>финансовых нарушений не выявлено</w:t>
      </w:r>
      <w:r>
        <w:rPr>
          <w:sz w:val="28"/>
          <w:szCs w:val="28"/>
        </w:rPr>
        <w:t>.</w:t>
      </w:r>
    </w:p>
    <w:p w:rsidR="00626B01" w:rsidRPr="00626B01" w:rsidRDefault="00626B01" w:rsidP="00626B01">
      <w:pPr>
        <w:ind w:firstLine="284"/>
        <w:jc w:val="both"/>
        <w:rPr>
          <w:sz w:val="28"/>
          <w:szCs w:val="28"/>
        </w:rPr>
      </w:pPr>
      <w:r w:rsidRPr="00626B01">
        <w:rPr>
          <w:sz w:val="28"/>
          <w:szCs w:val="28"/>
        </w:rPr>
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Администрацией муниципального района «Калганский </w:t>
      </w:r>
      <w:proofErr w:type="gramStart"/>
      <w:r w:rsidRPr="00626B01">
        <w:rPr>
          <w:sz w:val="28"/>
          <w:szCs w:val="28"/>
        </w:rPr>
        <w:t xml:space="preserve">район»   </w:t>
      </w:r>
      <w:proofErr w:type="gramEnd"/>
      <w:r w:rsidRPr="00626B01">
        <w:rPr>
          <w:sz w:val="28"/>
          <w:szCs w:val="28"/>
        </w:rPr>
        <w:t>использована в сумме 25 145 726,69 руб. или 90,6 % от стоимости выполненных работ.</w:t>
      </w:r>
    </w:p>
    <w:p w:rsidR="00626B01" w:rsidRDefault="00626B01" w:rsidP="00626B01">
      <w:pPr>
        <w:numPr>
          <w:ilvl w:val="0"/>
          <w:numId w:val="3"/>
        </w:numPr>
        <w:ind w:left="284" w:firstLine="709"/>
        <w:jc w:val="both"/>
        <w:rPr>
          <w:sz w:val="28"/>
          <w:szCs w:val="28"/>
        </w:rPr>
      </w:pPr>
      <w:r w:rsidRPr="00F45A13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F45A13">
        <w:rPr>
          <w:sz w:val="28"/>
          <w:szCs w:val="28"/>
        </w:rPr>
        <w:t xml:space="preserve"> бюджетного законодательства в части целевого расходования бюджетных средств, выделенных на выполнение работ по устройству детских площадок </w:t>
      </w:r>
      <w:r>
        <w:rPr>
          <w:sz w:val="28"/>
          <w:szCs w:val="28"/>
        </w:rPr>
        <w:t xml:space="preserve">и </w:t>
      </w:r>
      <w:r w:rsidRPr="00F45A13">
        <w:rPr>
          <w:sz w:val="28"/>
          <w:szCs w:val="28"/>
        </w:rPr>
        <w:t>спортивной площадки в с. Калга в</w:t>
      </w:r>
      <w:r>
        <w:rPr>
          <w:sz w:val="28"/>
          <w:szCs w:val="28"/>
        </w:rPr>
        <w:t xml:space="preserve"> 2023 году.</w:t>
      </w:r>
    </w:p>
    <w:p w:rsidR="00626B01" w:rsidRPr="00626B01" w:rsidRDefault="00626B01" w:rsidP="00626B01">
      <w:pPr>
        <w:ind w:firstLine="284"/>
        <w:rPr>
          <w:rFonts w:eastAsia="Arial Unicode MS"/>
          <w:sz w:val="28"/>
          <w:szCs w:val="28"/>
        </w:rPr>
      </w:pPr>
      <w:r w:rsidRPr="00626B01">
        <w:rPr>
          <w:sz w:val="28"/>
          <w:szCs w:val="28"/>
          <w:shd w:val="clear" w:color="auto" w:fill="FFFFFF"/>
        </w:rPr>
        <w:t xml:space="preserve">Выполнены работы по </w:t>
      </w:r>
      <w:r w:rsidRPr="00626B01">
        <w:rPr>
          <w:rFonts w:eastAsia="Arial Unicode MS"/>
          <w:sz w:val="28"/>
          <w:szCs w:val="28"/>
          <w:lang w:eastAsia="zh-CN"/>
        </w:rPr>
        <w:t>устройству детских площадок</w:t>
      </w:r>
      <w:r w:rsidRPr="00626B01">
        <w:rPr>
          <w:color w:val="000000"/>
          <w:sz w:val="28"/>
          <w:szCs w:val="28"/>
        </w:rPr>
        <w:t xml:space="preserve"> </w:t>
      </w:r>
      <w:r w:rsidRPr="00626B01">
        <w:rPr>
          <w:sz w:val="28"/>
          <w:szCs w:val="28"/>
        </w:rPr>
        <w:t xml:space="preserve">по адресу: </w:t>
      </w:r>
      <w:r w:rsidRPr="00626B01">
        <w:rPr>
          <w:color w:val="000000"/>
          <w:sz w:val="28"/>
          <w:szCs w:val="28"/>
        </w:rPr>
        <w:t>ул. 50 лет Октября, напротив дома № 24 и</w:t>
      </w:r>
      <w:r w:rsidRPr="00626B01">
        <w:rPr>
          <w:sz w:val="28"/>
          <w:szCs w:val="28"/>
        </w:rPr>
        <w:t xml:space="preserve"> </w:t>
      </w:r>
      <w:r w:rsidRPr="00626B01">
        <w:rPr>
          <w:color w:val="000000"/>
          <w:sz w:val="28"/>
          <w:szCs w:val="28"/>
        </w:rPr>
        <w:t>ул. Советская, 11;</w:t>
      </w:r>
      <w:r w:rsidRPr="00626B01">
        <w:rPr>
          <w:rFonts w:eastAsia="Arial Unicode MS"/>
          <w:sz w:val="28"/>
          <w:szCs w:val="28"/>
          <w:lang w:eastAsia="zh-CN"/>
        </w:rPr>
        <w:t xml:space="preserve"> и спортивной площадки по</w:t>
      </w:r>
      <w:r w:rsidRPr="00626B01">
        <w:rPr>
          <w:color w:val="000000"/>
          <w:sz w:val="28"/>
          <w:szCs w:val="28"/>
        </w:rPr>
        <w:t xml:space="preserve"> ул. Первомайская, между домами № 41 и №43.</w:t>
      </w:r>
    </w:p>
    <w:p w:rsidR="00626B01" w:rsidRPr="00626B01" w:rsidRDefault="00626B01" w:rsidP="00626B01">
      <w:pPr>
        <w:ind w:firstLine="284"/>
        <w:rPr>
          <w:sz w:val="28"/>
          <w:szCs w:val="28"/>
        </w:rPr>
      </w:pPr>
      <w:r w:rsidRPr="00626B01">
        <w:rPr>
          <w:sz w:val="28"/>
          <w:szCs w:val="28"/>
        </w:rPr>
        <w:t xml:space="preserve">Иной межбюджетный трансферт, имеющий целевое назначение, из бюджета Забайкальского края бюджету муниципального района "Калганский район" на финансовое обеспечение отдельных мероприятий Плана </w:t>
      </w:r>
      <w:r w:rsidRPr="00626B01">
        <w:rPr>
          <w:sz w:val="28"/>
          <w:szCs w:val="28"/>
        </w:rPr>
        <w:lastRenderedPageBreak/>
        <w:t>социального развития центров экономического роста Забайкальского края Администрацией сельского поселения «</w:t>
      </w:r>
      <w:proofErr w:type="gramStart"/>
      <w:r w:rsidRPr="00626B01">
        <w:rPr>
          <w:sz w:val="28"/>
          <w:szCs w:val="28"/>
        </w:rPr>
        <w:t xml:space="preserve">Калганское»   </w:t>
      </w:r>
      <w:proofErr w:type="gramEnd"/>
      <w:r w:rsidRPr="00626B01">
        <w:rPr>
          <w:sz w:val="28"/>
          <w:szCs w:val="28"/>
        </w:rPr>
        <w:t>использован в сумме 9 932 471,14 руб. или 99,3 % от стоимости выполненных работ.</w:t>
      </w:r>
    </w:p>
    <w:p w:rsidR="00626B01" w:rsidRPr="00F45A13" w:rsidRDefault="00626B01" w:rsidP="00626B01">
      <w:pPr>
        <w:ind w:left="1069"/>
        <w:jc w:val="both"/>
        <w:rPr>
          <w:color w:val="000000"/>
          <w:sz w:val="28"/>
          <w:szCs w:val="28"/>
        </w:rPr>
      </w:pPr>
    </w:p>
    <w:p w:rsidR="00626B01" w:rsidRPr="006D6314" w:rsidRDefault="00626B01" w:rsidP="00626B01">
      <w:pPr>
        <w:numPr>
          <w:ilvl w:val="0"/>
          <w:numId w:val="2"/>
        </w:numPr>
        <w:ind w:left="284" w:firstLine="709"/>
        <w:jc w:val="both"/>
        <w:rPr>
          <w:sz w:val="28"/>
          <w:szCs w:val="28"/>
        </w:rPr>
      </w:pPr>
      <w:r w:rsidRPr="006D6314">
        <w:rPr>
          <w:rStyle w:val="a6"/>
          <w:sz w:val="28"/>
          <w:szCs w:val="28"/>
        </w:rPr>
        <w:t>Реализация материалов проверок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Заключения на проекты решений Совета об исполнении бюджета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 (</w:t>
      </w:r>
      <w:r>
        <w:rPr>
          <w:sz w:val="28"/>
          <w:szCs w:val="28"/>
        </w:rPr>
        <w:t xml:space="preserve">1 квартал, полугодие и </w:t>
      </w:r>
      <w:r w:rsidRPr="006D6314">
        <w:rPr>
          <w:sz w:val="28"/>
          <w:szCs w:val="28"/>
        </w:rPr>
        <w:t>9 месяцев), об у</w:t>
      </w:r>
      <w:r>
        <w:rPr>
          <w:sz w:val="28"/>
          <w:szCs w:val="28"/>
        </w:rPr>
        <w:t>тверждении бюджета округа на 2025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6D6314">
        <w:rPr>
          <w:sz w:val="28"/>
          <w:szCs w:val="28"/>
        </w:rPr>
        <w:t>, о внесени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 изменений в бюджет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6D6314">
        <w:rPr>
          <w:sz w:val="28"/>
          <w:szCs w:val="28"/>
        </w:rPr>
        <w:t xml:space="preserve">представлены в Совет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 xml:space="preserve">а и руководителю администрации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процессе проверок Контрольно-счетной комиссией оказывалось содействие проверяемым организациям по вопросам своевременности предоставления отчетности, устранении недостатков в исполнении смет расходов и приведении их в соответствие с требования</w:t>
      </w:r>
      <w:r>
        <w:rPr>
          <w:sz w:val="28"/>
          <w:szCs w:val="28"/>
        </w:rPr>
        <w:t>ми бюджетного законодательства.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Все материалы контрольных мероприятий, подготовленных на ос</w:t>
      </w:r>
      <w:r>
        <w:rPr>
          <w:sz w:val="28"/>
          <w:szCs w:val="28"/>
        </w:rPr>
        <w:t xml:space="preserve">новании заключенных соглашений </w:t>
      </w:r>
      <w:r w:rsidRPr="006D6314">
        <w:rPr>
          <w:sz w:val="28"/>
          <w:szCs w:val="28"/>
        </w:rPr>
        <w:t>представительных органов сельских поселений района, доведены до глав сельских администраций.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2024 года председателем</w:t>
      </w:r>
      <w:r w:rsidRPr="00EB4DC5">
        <w:rPr>
          <w:sz w:val="28"/>
          <w:szCs w:val="28"/>
        </w:rPr>
        <w:t xml:space="preserve"> </w:t>
      </w:r>
      <w:r w:rsidRPr="006D6314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комиссии возбуждено дело об административном правонарушении, предусмотренном статьей 19.7 КоАП РФ (несвоевременное представление документов, необходимых для проведения экспертного мероприятия). Мировым судьей вынесено Постановление о признании должностного лица виновным в совершении административного правонарушения, назначено наказание в виде штрафа.</w:t>
      </w:r>
    </w:p>
    <w:p w:rsidR="00626B01" w:rsidRDefault="00626B01" w:rsidP="00626B01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D6314">
        <w:rPr>
          <w:b/>
          <w:sz w:val="28"/>
          <w:szCs w:val="28"/>
        </w:rPr>
        <w:t>. Организационно-методическая и информационная деятельность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Исключительное внимание Контрольно-счетная комиссия по-прежнему продолжает уделять укреплению взаимодействия с депутатами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>, что является основой для укрепления финансовой дисциплины в бюджетной сфере, повышения качества управления муниципальным имуществом.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течение года председатель КСК принимал</w:t>
      </w:r>
      <w:r>
        <w:rPr>
          <w:sz w:val="28"/>
          <w:szCs w:val="28"/>
        </w:rPr>
        <w:t xml:space="preserve"> участие в</w:t>
      </w:r>
      <w:r w:rsidRPr="006D6314">
        <w:rPr>
          <w:sz w:val="28"/>
          <w:szCs w:val="28"/>
        </w:rPr>
        <w:t xml:space="preserve"> заседаниях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626B01" w:rsidRPr="00D41C8E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4 квартале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года проведена работа по формированию плана работы КСК на </w:t>
      </w:r>
      <w:r>
        <w:rPr>
          <w:sz w:val="28"/>
          <w:szCs w:val="28"/>
        </w:rPr>
        <w:t>2025</w:t>
      </w:r>
      <w:r w:rsidRPr="006D6314">
        <w:rPr>
          <w:sz w:val="28"/>
          <w:szCs w:val="28"/>
        </w:rPr>
        <w:t xml:space="preserve"> год, основной задачей которого является обеспечение своевременного, полного и качественного выполнения задач и полномочий, определенных Положением о Контрольно-счетной комиссии. План работы КСК размещен на сайте.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D6314">
        <w:rPr>
          <w:sz w:val="28"/>
          <w:szCs w:val="28"/>
        </w:rPr>
        <w:t xml:space="preserve"> году была продолжена работа по сотрудничеству и взаимодействию по вопросам совершенствования муниципального финансового контроля, взаимного обмена информацией и </w:t>
      </w:r>
      <w:proofErr w:type="gramStart"/>
      <w:r w:rsidRPr="006D6314">
        <w:rPr>
          <w:sz w:val="28"/>
          <w:szCs w:val="28"/>
        </w:rPr>
        <w:t>опытом с контрольно-счетными органами муниципальных образований Забайкальского края</w:t>
      </w:r>
      <w:proofErr w:type="gramEnd"/>
      <w:r w:rsidRPr="006D6314">
        <w:rPr>
          <w:sz w:val="28"/>
          <w:szCs w:val="28"/>
        </w:rPr>
        <w:t xml:space="preserve"> и Контрольно-счетной палатой Забайкальского края.</w:t>
      </w:r>
      <w:r>
        <w:rPr>
          <w:sz w:val="28"/>
          <w:szCs w:val="28"/>
        </w:rPr>
        <w:t xml:space="preserve"> На портале Счетной палаты Российской Федерации ежемесячно проводятся </w:t>
      </w:r>
      <w:r>
        <w:rPr>
          <w:sz w:val="28"/>
          <w:szCs w:val="28"/>
        </w:rPr>
        <w:lastRenderedPageBreak/>
        <w:t>обучающие мероприятия в режиме ВКС, участие в которых принимает председатель КСК.</w:t>
      </w:r>
    </w:p>
    <w:p w:rsidR="00626B01" w:rsidRPr="006D6314" w:rsidRDefault="00626B01" w:rsidP="00626B01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D6314">
        <w:rPr>
          <w:b/>
          <w:sz w:val="28"/>
          <w:szCs w:val="28"/>
        </w:rPr>
        <w:t>. Кадровое и материально-техническое обеспечение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Штат КС</w:t>
      </w:r>
      <w:r>
        <w:rPr>
          <w:sz w:val="28"/>
          <w:szCs w:val="28"/>
        </w:rPr>
        <w:t>К</w:t>
      </w:r>
      <w:r w:rsidRPr="006D6314">
        <w:rPr>
          <w:sz w:val="28"/>
          <w:szCs w:val="28"/>
        </w:rPr>
        <w:t xml:space="preserve"> состоит из Председателя.</w:t>
      </w:r>
    </w:p>
    <w:p w:rsidR="00626B01" w:rsidRPr="006D6314" w:rsidRDefault="00626B01" w:rsidP="00626B01">
      <w:pPr>
        <w:pStyle w:val="Default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Расходы на содержание КСК предусмотрены в бюджете муниципального </w:t>
      </w:r>
      <w:r>
        <w:rPr>
          <w:sz w:val="28"/>
          <w:szCs w:val="28"/>
        </w:rPr>
        <w:t>округа отдельной строкой.</w:t>
      </w:r>
    </w:p>
    <w:p w:rsidR="00626B01" w:rsidRDefault="00626B01" w:rsidP="00626B01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D6314">
        <w:rPr>
          <w:b/>
          <w:sz w:val="28"/>
          <w:szCs w:val="28"/>
        </w:rPr>
        <w:t>.</w:t>
      </w:r>
      <w:r w:rsidRPr="006D6314">
        <w:rPr>
          <w:sz w:val="28"/>
          <w:szCs w:val="28"/>
        </w:rPr>
        <w:t xml:space="preserve"> </w:t>
      </w:r>
      <w:r w:rsidRPr="006D6314">
        <w:rPr>
          <w:b/>
          <w:sz w:val="28"/>
          <w:szCs w:val="28"/>
        </w:rPr>
        <w:t>Основные направления деятельности в 20</w:t>
      </w:r>
      <w:r>
        <w:rPr>
          <w:b/>
          <w:sz w:val="28"/>
          <w:szCs w:val="28"/>
        </w:rPr>
        <w:t>25</w:t>
      </w:r>
      <w:r w:rsidRPr="006D6314">
        <w:rPr>
          <w:b/>
          <w:sz w:val="28"/>
          <w:szCs w:val="28"/>
        </w:rPr>
        <w:t xml:space="preserve"> году</w:t>
      </w:r>
    </w:p>
    <w:p w:rsidR="00626B01" w:rsidRPr="006D6314" w:rsidRDefault="00626B01" w:rsidP="00626B01">
      <w:pPr>
        <w:ind w:left="284" w:firstLine="709"/>
        <w:jc w:val="both"/>
        <w:rPr>
          <w:b/>
          <w:sz w:val="28"/>
          <w:szCs w:val="28"/>
        </w:rPr>
      </w:pPr>
      <w:r w:rsidRPr="006D6314">
        <w:rPr>
          <w:sz w:val="28"/>
          <w:szCs w:val="28"/>
        </w:rPr>
        <w:t xml:space="preserve">План работы Контрольно-счетной </w:t>
      </w:r>
      <w:r>
        <w:rPr>
          <w:sz w:val="28"/>
          <w:szCs w:val="28"/>
        </w:rPr>
        <w:t>комиссии на 2025</w:t>
      </w:r>
      <w:r w:rsidRPr="006D6314">
        <w:rPr>
          <w:sz w:val="28"/>
          <w:szCs w:val="28"/>
        </w:rPr>
        <w:t xml:space="preserve"> год (далее – План) сформирован</w:t>
      </w:r>
      <w:r w:rsidRPr="006D6314">
        <w:rPr>
          <w:sz w:val="28"/>
          <w:szCs w:val="28"/>
          <w:lang w:eastAsia="zh-CN"/>
        </w:rPr>
        <w:t xml:space="preserve"> </w:t>
      </w:r>
      <w:r w:rsidRPr="006D6314">
        <w:rPr>
          <w:sz w:val="28"/>
          <w:szCs w:val="28"/>
        </w:rPr>
        <w:t>в соответствии с полномочиями, установленными законодательством Российской Федерации, Забайкальского края и Положением о Контрольно-счетной комиссии Калганск</w:t>
      </w:r>
      <w:r>
        <w:rPr>
          <w:sz w:val="28"/>
          <w:szCs w:val="28"/>
        </w:rPr>
        <w:t>ого муниципального округа</w:t>
      </w:r>
      <w:r w:rsidRPr="006D6314">
        <w:rPr>
          <w:sz w:val="28"/>
          <w:szCs w:val="28"/>
        </w:rPr>
        <w:t>, регулирующим вопросы муниципального финансового контроля.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sz w:val="28"/>
          <w:szCs w:val="28"/>
        </w:rPr>
        <w:t xml:space="preserve">В соответствии со статьей </w:t>
      </w:r>
      <w:r w:rsidRPr="006D6314">
        <w:rPr>
          <w:color w:val="000000"/>
          <w:sz w:val="28"/>
          <w:szCs w:val="28"/>
        </w:rPr>
        <w:t>11 Положения</w:t>
      </w:r>
      <w:r>
        <w:rPr>
          <w:sz w:val="28"/>
          <w:szCs w:val="28"/>
        </w:rPr>
        <w:t xml:space="preserve"> «О Контрольно-счетной комиссии</w:t>
      </w:r>
      <w:r w:rsidRPr="006D6314">
        <w:rPr>
          <w:sz w:val="28"/>
          <w:szCs w:val="28"/>
        </w:rPr>
        <w:t xml:space="preserve">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>, утвержденного решением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6D631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D631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 № </w:t>
      </w:r>
      <w:r>
        <w:rPr>
          <w:sz w:val="28"/>
          <w:szCs w:val="28"/>
        </w:rPr>
        <w:t>14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6314">
        <w:rPr>
          <w:color w:val="000000"/>
          <w:sz w:val="28"/>
          <w:szCs w:val="28"/>
        </w:rPr>
        <w:t>лан утвержден председателем Контрольно-счетной комиссии по таким направлениям деятельности, как: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-внешняя проверка отчета об исполнении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год, включающая в себя внешнюю проверку бюджетной отчетности администраторов бюджетных средств;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-подготовка заключений на проекты решений и нормативных правовых актов исполнительной власти 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в части, касающейся расходных обязательств бюджета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314">
        <w:rPr>
          <w:sz w:val="28"/>
          <w:szCs w:val="28"/>
        </w:rPr>
        <w:t>тематические проверки законности и результативности использования бюджетных средств;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  <w:r w:rsidRPr="006D6314">
        <w:rPr>
          <w:sz w:val="28"/>
          <w:szCs w:val="28"/>
        </w:rPr>
        <w:t>-проведение эксп</w:t>
      </w:r>
      <w:r>
        <w:rPr>
          <w:sz w:val="28"/>
          <w:szCs w:val="28"/>
        </w:rPr>
        <w:t>ертно-аналитических мероприятий.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План будет уточняться по мере необходимости при возникновении новых вопросов, требующих оперативного реагирования со стороны Контрольно-счетной комиссии.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6D6314">
        <w:rPr>
          <w:sz w:val="28"/>
          <w:szCs w:val="28"/>
        </w:rPr>
        <w:t xml:space="preserve"> году одной из первоочередных задач работы Контрольно-счетной комиссии будет обеспечение и дальнейшее развитие единой системы предварительного, текущего и последующего контроля формирования и исполнения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626B01" w:rsidRPr="00AE0F6B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Одной из особенностей деятельности КСК в 2025 году является </w:t>
      </w:r>
      <w:r w:rsidRPr="00AE0F6B">
        <w:rPr>
          <w:sz w:val="28"/>
          <w:szCs w:val="28"/>
        </w:rPr>
        <w:t>взаимодействие с прокуратурой района и органами внутренних дел на основании заключенных соглашений</w:t>
      </w:r>
      <w:r>
        <w:rPr>
          <w:sz w:val="28"/>
          <w:szCs w:val="28"/>
        </w:rPr>
        <w:t>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</w:p>
    <w:p w:rsidR="00626B01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</w:p>
    <w:p w:rsidR="00626B01" w:rsidRDefault="00626B01" w:rsidP="00626B01">
      <w:pPr>
        <w:ind w:left="284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 xml:space="preserve">Председатель Контрольно-счетной </w:t>
      </w:r>
      <w:r>
        <w:rPr>
          <w:color w:val="000000"/>
          <w:sz w:val="28"/>
          <w:szCs w:val="28"/>
        </w:rPr>
        <w:t>комиссии</w:t>
      </w:r>
    </w:p>
    <w:p w:rsidR="00186328" w:rsidRPr="00BC54A0" w:rsidRDefault="00626B01" w:rsidP="00227AE2">
      <w:pPr>
        <w:ind w:left="284"/>
        <w:jc w:val="both"/>
        <w:rPr>
          <w:sz w:val="28"/>
          <w:szCs w:val="28"/>
        </w:rPr>
      </w:pPr>
      <w:r w:rsidRPr="006D6314">
        <w:rPr>
          <w:color w:val="000000"/>
          <w:sz w:val="28"/>
          <w:szCs w:val="28"/>
        </w:rPr>
        <w:t>Калганск</w:t>
      </w:r>
      <w:r>
        <w:rPr>
          <w:color w:val="000000"/>
          <w:sz w:val="28"/>
          <w:szCs w:val="28"/>
        </w:rPr>
        <w:t xml:space="preserve">ого </w:t>
      </w:r>
      <w:r w:rsidRPr="006D6314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Л.А. Лыкова</w:t>
      </w:r>
      <w:r w:rsidRPr="006D6314">
        <w:rPr>
          <w:color w:val="000000"/>
          <w:sz w:val="28"/>
          <w:szCs w:val="28"/>
        </w:rPr>
        <w:t xml:space="preserve"> </w:t>
      </w:r>
    </w:p>
    <w:sectPr w:rsidR="00186328" w:rsidRPr="00BC54A0" w:rsidSect="0018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1B7"/>
    <w:multiLevelType w:val="hybridMultilevel"/>
    <w:tmpl w:val="ED9C0290"/>
    <w:lvl w:ilvl="0" w:tplc="B3B81708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4048"/>
    <w:multiLevelType w:val="hybridMultilevel"/>
    <w:tmpl w:val="1FBCBC90"/>
    <w:lvl w:ilvl="0" w:tplc="6C683D90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37398"/>
    <w:multiLevelType w:val="hybridMultilevel"/>
    <w:tmpl w:val="704ECF8C"/>
    <w:lvl w:ilvl="0" w:tplc="EB48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058"/>
    <w:multiLevelType w:val="hybridMultilevel"/>
    <w:tmpl w:val="3B0248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31206"/>
    <w:multiLevelType w:val="hybridMultilevel"/>
    <w:tmpl w:val="E864DB2C"/>
    <w:lvl w:ilvl="0" w:tplc="D090BB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A0"/>
    <w:rsid w:val="00116E6C"/>
    <w:rsid w:val="00172FCD"/>
    <w:rsid w:val="00186328"/>
    <w:rsid w:val="00227AE2"/>
    <w:rsid w:val="0033343F"/>
    <w:rsid w:val="003366A4"/>
    <w:rsid w:val="0051139A"/>
    <w:rsid w:val="00626B01"/>
    <w:rsid w:val="006534E3"/>
    <w:rsid w:val="007D5CBE"/>
    <w:rsid w:val="007E0753"/>
    <w:rsid w:val="008051B3"/>
    <w:rsid w:val="0081186B"/>
    <w:rsid w:val="00860149"/>
    <w:rsid w:val="00952418"/>
    <w:rsid w:val="009E4585"/>
    <w:rsid w:val="00A23410"/>
    <w:rsid w:val="00AD3C10"/>
    <w:rsid w:val="00AF640F"/>
    <w:rsid w:val="00BC54A0"/>
    <w:rsid w:val="00DB4A54"/>
    <w:rsid w:val="00E70354"/>
    <w:rsid w:val="00F30A9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4661"/>
  <w15:docId w15:val="{B21D9D0C-DAA0-4AFE-BBEC-0F6AA3D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A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27AE2"/>
    <w:pPr>
      <w:keepNext/>
      <w:framePr w:hSpace="180" w:wrap="auto" w:vAnchor="text" w:hAnchor="margin" w:y="-230"/>
      <w:jc w:val="center"/>
      <w:outlineLvl w:val="8"/>
    </w:pPr>
    <w:rPr>
      <w:b/>
      <w:bCs/>
      <w:color w:val="000000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4A0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BC54A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27AE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paragraph" w:styleId="3">
    <w:name w:val="Body Text Indent 3"/>
    <w:basedOn w:val="a"/>
    <w:link w:val="30"/>
    <w:rsid w:val="00227A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7A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27A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227AE2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a6">
    <w:name w:val="Strong"/>
    <w:qFormat/>
    <w:rsid w:val="00227AE2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227AE2"/>
    <w:pPr>
      <w:spacing w:line="360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8">
    <w:name w:val="Emphasis"/>
    <w:rsid w:val="00227AE2"/>
    <w:rPr>
      <w:i/>
      <w:iCs/>
    </w:rPr>
  </w:style>
  <w:style w:type="paragraph" w:styleId="a9">
    <w:name w:val="No Spacing"/>
    <w:uiPriority w:val="1"/>
    <w:qFormat/>
    <w:rsid w:val="00227A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2F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2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2025-04-02T06:36:00Z</cp:lastPrinted>
  <dcterms:created xsi:type="dcterms:W3CDTF">2025-03-06T07:27:00Z</dcterms:created>
  <dcterms:modified xsi:type="dcterms:W3CDTF">2025-04-02T06:36:00Z</dcterms:modified>
</cp:coreProperties>
</file>