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20" w:rsidRPr="00601C88" w:rsidRDefault="00B06120" w:rsidP="00B06120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АДМИНИСТРАЦИЯ  </w:t>
      </w:r>
      <w:r w:rsidR="00F67020">
        <w:rPr>
          <w:b/>
          <w:szCs w:val="28"/>
        </w:rPr>
        <w:t xml:space="preserve">КАЛГАНСКОГО </w:t>
      </w:r>
      <w:r w:rsidRPr="00601C88">
        <w:rPr>
          <w:b/>
          <w:szCs w:val="28"/>
        </w:rPr>
        <w:t xml:space="preserve">МУНИЦИПАЛЬНОГО  </w:t>
      </w:r>
      <w:r w:rsidR="00F67020">
        <w:rPr>
          <w:b/>
          <w:szCs w:val="28"/>
        </w:rPr>
        <w:t>ОКРУГА</w:t>
      </w:r>
      <w:r w:rsidR="007E33D1">
        <w:rPr>
          <w:b/>
          <w:szCs w:val="28"/>
        </w:rPr>
        <w:t xml:space="preserve"> ЗАБАЙКАЛЬСКОГО КРАЯ</w:t>
      </w:r>
    </w:p>
    <w:p w:rsidR="00B06120" w:rsidRPr="00601C88" w:rsidRDefault="00B06120" w:rsidP="00B06120">
      <w:pPr>
        <w:jc w:val="center"/>
        <w:rPr>
          <w:b/>
          <w:szCs w:val="28"/>
        </w:rPr>
      </w:pPr>
    </w:p>
    <w:p w:rsidR="00B06120" w:rsidRPr="00601C88" w:rsidRDefault="00B06120" w:rsidP="00B06120">
      <w:pPr>
        <w:jc w:val="center"/>
        <w:rPr>
          <w:b/>
          <w:szCs w:val="28"/>
        </w:rPr>
      </w:pPr>
      <w:r w:rsidRPr="00601C88">
        <w:rPr>
          <w:b/>
          <w:szCs w:val="28"/>
        </w:rPr>
        <w:t>ПОСТАНОВЛЕНИЕ</w:t>
      </w:r>
    </w:p>
    <w:p w:rsidR="00B06120" w:rsidRDefault="00B06120" w:rsidP="00B06120">
      <w:pPr>
        <w:jc w:val="center"/>
        <w:rPr>
          <w:b/>
          <w:szCs w:val="28"/>
        </w:rPr>
      </w:pPr>
    </w:p>
    <w:p w:rsidR="00C81E6C" w:rsidRPr="00601C88" w:rsidRDefault="00C81E6C" w:rsidP="00B06120">
      <w:pPr>
        <w:jc w:val="center"/>
        <w:rPr>
          <w:b/>
          <w:szCs w:val="28"/>
        </w:rPr>
      </w:pPr>
    </w:p>
    <w:p w:rsidR="004360E3" w:rsidRPr="00601C88" w:rsidRDefault="00566B94" w:rsidP="00B06120">
      <w:pPr>
        <w:jc w:val="both"/>
        <w:rPr>
          <w:szCs w:val="28"/>
        </w:rPr>
      </w:pPr>
      <w:r>
        <w:rPr>
          <w:szCs w:val="28"/>
        </w:rPr>
        <w:t>24</w:t>
      </w:r>
      <w:r w:rsidR="00F94330">
        <w:rPr>
          <w:szCs w:val="28"/>
        </w:rPr>
        <w:t xml:space="preserve"> </w:t>
      </w:r>
      <w:r>
        <w:rPr>
          <w:szCs w:val="28"/>
        </w:rPr>
        <w:t>апреля</w:t>
      </w:r>
      <w:r w:rsidR="004360E3">
        <w:rPr>
          <w:szCs w:val="28"/>
        </w:rPr>
        <w:t xml:space="preserve"> 202</w:t>
      </w:r>
      <w:r w:rsidR="00F94330">
        <w:rPr>
          <w:szCs w:val="28"/>
        </w:rPr>
        <w:t>5</w:t>
      </w:r>
      <w:r w:rsidR="004360E3">
        <w:rPr>
          <w:szCs w:val="28"/>
        </w:rPr>
        <w:t xml:space="preserve"> года                                                           </w:t>
      </w:r>
      <w:r w:rsidR="00BE38EC">
        <w:rPr>
          <w:szCs w:val="28"/>
        </w:rPr>
        <w:tab/>
      </w:r>
      <w:r w:rsidR="00E720E7">
        <w:rPr>
          <w:szCs w:val="28"/>
        </w:rPr>
        <w:tab/>
      </w:r>
      <w:r w:rsidR="00E720E7">
        <w:rPr>
          <w:szCs w:val="28"/>
        </w:rPr>
        <w:tab/>
      </w:r>
      <w:r w:rsidR="004360E3">
        <w:rPr>
          <w:szCs w:val="28"/>
        </w:rPr>
        <w:t>№</w:t>
      </w:r>
      <w:r>
        <w:rPr>
          <w:szCs w:val="28"/>
        </w:rPr>
        <w:t>136</w:t>
      </w:r>
    </w:p>
    <w:p w:rsidR="00C81E6C" w:rsidRDefault="00C81E6C" w:rsidP="00B06120">
      <w:pPr>
        <w:jc w:val="center"/>
        <w:rPr>
          <w:szCs w:val="28"/>
        </w:rPr>
      </w:pPr>
    </w:p>
    <w:p w:rsidR="00B06120" w:rsidRPr="00601C88" w:rsidRDefault="00B06120" w:rsidP="00B06120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 w:rsidRPr="00601C88">
        <w:rPr>
          <w:szCs w:val="28"/>
        </w:rPr>
        <w:t>.К</w:t>
      </w:r>
      <w:proofErr w:type="gramEnd"/>
      <w:r w:rsidRPr="00601C88">
        <w:rPr>
          <w:szCs w:val="28"/>
        </w:rPr>
        <w:t>алга</w:t>
      </w:r>
      <w:proofErr w:type="spellEnd"/>
    </w:p>
    <w:p w:rsidR="00B06120" w:rsidRPr="00601C88" w:rsidRDefault="00B06120" w:rsidP="00B06120">
      <w:pPr>
        <w:jc w:val="both"/>
        <w:rPr>
          <w:szCs w:val="28"/>
        </w:rPr>
      </w:pPr>
    </w:p>
    <w:p w:rsidR="004360E3" w:rsidRDefault="00F94330" w:rsidP="00B06120">
      <w:pPr>
        <w:jc w:val="center"/>
        <w:rPr>
          <w:b/>
          <w:szCs w:val="28"/>
        </w:rPr>
      </w:pPr>
      <w:r>
        <w:rPr>
          <w:b/>
          <w:szCs w:val="28"/>
        </w:rPr>
        <w:t>Отчет о</w:t>
      </w:r>
      <w:r w:rsidR="00B06120" w:rsidRPr="00601C88">
        <w:rPr>
          <w:b/>
          <w:szCs w:val="28"/>
        </w:rPr>
        <w:t xml:space="preserve">б исполнении бюджета </w:t>
      </w:r>
      <w:r w:rsidR="004360E3">
        <w:rPr>
          <w:b/>
          <w:szCs w:val="28"/>
        </w:rPr>
        <w:t xml:space="preserve">Калганского </w:t>
      </w:r>
      <w:r w:rsidR="00B06120" w:rsidRPr="00601C88">
        <w:rPr>
          <w:b/>
          <w:szCs w:val="28"/>
        </w:rPr>
        <w:t xml:space="preserve">муниципального </w:t>
      </w:r>
      <w:r w:rsidR="004360E3">
        <w:rPr>
          <w:b/>
          <w:szCs w:val="28"/>
        </w:rPr>
        <w:t>округа</w:t>
      </w:r>
    </w:p>
    <w:p w:rsidR="00B06120" w:rsidRDefault="00B06120" w:rsidP="00B06120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за </w:t>
      </w:r>
      <w:r w:rsidR="00F94330">
        <w:rPr>
          <w:b/>
          <w:szCs w:val="28"/>
        </w:rPr>
        <w:t xml:space="preserve">1 квартал </w:t>
      </w:r>
      <w:r w:rsidRPr="00601C88">
        <w:rPr>
          <w:b/>
          <w:szCs w:val="28"/>
        </w:rPr>
        <w:t>20</w:t>
      </w:r>
      <w:r>
        <w:rPr>
          <w:b/>
          <w:szCs w:val="28"/>
        </w:rPr>
        <w:t>2</w:t>
      </w:r>
      <w:r w:rsidR="00F94330">
        <w:rPr>
          <w:b/>
          <w:szCs w:val="28"/>
        </w:rPr>
        <w:t>5</w:t>
      </w:r>
      <w:r w:rsidRPr="00601C88">
        <w:rPr>
          <w:b/>
          <w:szCs w:val="28"/>
        </w:rPr>
        <w:t xml:space="preserve"> года</w:t>
      </w:r>
      <w:r w:rsidR="00F94330">
        <w:rPr>
          <w:b/>
          <w:szCs w:val="28"/>
        </w:rPr>
        <w:t>.</w:t>
      </w:r>
    </w:p>
    <w:p w:rsidR="00C81E6C" w:rsidRPr="00601C88" w:rsidRDefault="00C81E6C" w:rsidP="00B06120">
      <w:pPr>
        <w:jc w:val="center"/>
        <w:rPr>
          <w:b/>
          <w:szCs w:val="28"/>
        </w:rPr>
      </w:pPr>
    </w:p>
    <w:p w:rsidR="00B06120" w:rsidRPr="00601C88" w:rsidRDefault="00B06120" w:rsidP="00B06120">
      <w:pPr>
        <w:jc w:val="center"/>
        <w:rPr>
          <w:szCs w:val="28"/>
        </w:rPr>
      </w:pPr>
    </w:p>
    <w:p w:rsidR="00B06120" w:rsidRDefault="00B06120" w:rsidP="00BE38EC">
      <w:pPr>
        <w:ind w:firstLine="567"/>
        <w:jc w:val="both"/>
        <w:rPr>
          <w:szCs w:val="28"/>
        </w:rPr>
      </w:pPr>
      <w:r w:rsidRPr="00BE38EC">
        <w:rPr>
          <w:szCs w:val="28"/>
        </w:rPr>
        <w:t xml:space="preserve">В соответствии  со статьей </w:t>
      </w:r>
      <w:r w:rsidR="00974259" w:rsidRPr="00BE38EC">
        <w:rPr>
          <w:szCs w:val="28"/>
        </w:rPr>
        <w:t>264</w:t>
      </w:r>
      <w:r w:rsidR="00A362AD">
        <w:rPr>
          <w:szCs w:val="28"/>
        </w:rPr>
        <w:t>.1</w:t>
      </w:r>
      <w:r w:rsidRPr="00BE38EC">
        <w:rPr>
          <w:szCs w:val="28"/>
        </w:rPr>
        <w:t xml:space="preserve"> Бюджетного кодекса Российской Федерации, статьей </w:t>
      </w:r>
      <w:r w:rsidR="00B10B5C" w:rsidRPr="00BE38EC">
        <w:rPr>
          <w:szCs w:val="28"/>
        </w:rPr>
        <w:t>32</w:t>
      </w:r>
      <w:r w:rsidRPr="00BE38EC">
        <w:rPr>
          <w:szCs w:val="28"/>
        </w:rPr>
        <w:t xml:space="preserve"> Устава </w:t>
      </w:r>
      <w:r w:rsidR="004360E3" w:rsidRPr="00BE38EC">
        <w:rPr>
          <w:szCs w:val="28"/>
        </w:rPr>
        <w:t xml:space="preserve">Калганского </w:t>
      </w:r>
      <w:r w:rsidRPr="00BE38EC">
        <w:rPr>
          <w:szCs w:val="28"/>
        </w:rPr>
        <w:t xml:space="preserve">муниципального </w:t>
      </w:r>
      <w:r w:rsidR="004360E3" w:rsidRPr="00BE38EC">
        <w:rPr>
          <w:szCs w:val="28"/>
        </w:rPr>
        <w:t>округа</w:t>
      </w:r>
      <w:r w:rsidR="00F106FF">
        <w:rPr>
          <w:szCs w:val="28"/>
        </w:rPr>
        <w:t>,</w:t>
      </w:r>
      <w:r w:rsidR="00F94330">
        <w:rPr>
          <w:szCs w:val="28"/>
        </w:rPr>
        <w:t xml:space="preserve"> </w:t>
      </w:r>
      <w:r w:rsidR="00F87036">
        <w:rPr>
          <w:szCs w:val="28"/>
        </w:rPr>
        <w:t xml:space="preserve">администрация </w:t>
      </w:r>
      <w:r w:rsidR="00F106FF">
        <w:rPr>
          <w:szCs w:val="28"/>
        </w:rPr>
        <w:t xml:space="preserve">Калганского муниципального округа </w:t>
      </w:r>
      <w:r w:rsidRPr="00BE38EC">
        <w:rPr>
          <w:szCs w:val="28"/>
        </w:rPr>
        <w:t>постановляет:</w:t>
      </w:r>
    </w:p>
    <w:p w:rsidR="00BE38EC" w:rsidRPr="00BE38EC" w:rsidRDefault="00BE38EC" w:rsidP="00BE38EC">
      <w:pPr>
        <w:ind w:firstLine="567"/>
        <w:jc w:val="both"/>
        <w:rPr>
          <w:szCs w:val="28"/>
        </w:rPr>
      </w:pPr>
    </w:p>
    <w:p w:rsidR="00B06120" w:rsidRPr="00BE38EC" w:rsidRDefault="00B06120" w:rsidP="00BE38EC">
      <w:pPr>
        <w:ind w:firstLine="567"/>
        <w:jc w:val="both"/>
        <w:rPr>
          <w:szCs w:val="28"/>
        </w:rPr>
      </w:pPr>
      <w:r w:rsidRPr="00BE38EC">
        <w:rPr>
          <w:szCs w:val="28"/>
        </w:rPr>
        <w:t xml:space="preserve">1.Утвердить отчет об исполнении бюджета </w:t>
      </w:r>
      <w:r w:rsidR="004360E3" w:rsidRPr="00BE38EC">
        <w:rPr>
          <w:szCs w:val="28"/>
        </w:rPr>
        <w:t xml:space="preserve">Калганского </w:t>
      </w:r>
      <w:r w:rsidRPr="00BE38EC">
        <w:rPr>
          <w:szCs w:val="28"/>
        </w:rPr>
        <w:t xml:space="preserve">муниципального </w:t>
      </w:r>
      <w:r w:rsidR="004360E3" w:rsidRPr="00BE38EC">
        <w:rPr>
          <w:szCs w:val="28"/>
        </w:rPr>
        <w:t>округа</w:t>
      </w:r>
      <w:r w:rsidRPr="00BE38EC">
        <w:rPr>
          <w:szCs w:val="28"/>
        </w:rPr>
        <w:t xml:space="preserve"> за </w:t>
      </w:r>
      <w:r w:rsidR="00F94330">
        <w:rPr>
          <w:szCs w:val="28"/>
        </w:rPr>
        <w:t>1 квартал</w:t>
      </w:r>
      <w:r w:rsidRPr="00BE38EC">
        <w:rPr>
          <w:szCs w:val="28"/>
        </w:rPr>
        <w:t xml:space="preserve"> 202</w:t>
      </w:r>
      <w:r w:rsidR="00F94330">
        <w:rPr>
          <w:szCs w:val="28"/>
        </w:rPr>
        <w:t>5</w:t>
      </w:r>
      <w:r w:rsidRPr="00BE38EC">
        <w:rPr>
          <w:szCs w:val="28"/>
        </w:rPr>
        <w:t xml:space="preserve"> года:</w:t>
      </w:r>
    </w:p>
    <w:p w:rsidR="00B06120" w:rsidRPr="00BE38EC" w:rsidRDefault="00B06120" w:rsidP="00BE38EC">
      <w:pPr>
        <w:ind w:firstLine="567"/>
        <w:jc w:val="both"/>
        <w:rPr>
          <w:szCs w:val="28"/>
        </w:rPr>
      </w:pPr>
      <w:r w:rsidRPr="00BE38EC">
        <w:rPr>
          <w:szCs w:val="28"/>
        </w:rPr>
        <w:t xml:space="preserve">По доходам в сумме </w:t>
      </w:r>
      <w:r w:rsidR="00F94330">
        <w:rPr>
          <w:szCs w:val="28"/>
        </w:rPr>
        <w:t>102</w:t>
      </w:r>
      <w:r w:rsidRPr="00BE38EC">
        <w:rPr>
          <w:szCs w:val="28"/>
        </w:rPr>
        <w:t> </w:t>
      </w:r>
      <w:r w:rsidR="00F94330">
        <w:rPr>
          <w:szCs w:val="28"/>
        </w:rPr>
        <w:t>040 004,36</w:t>
      </w:r>
      <w:r w:rsidRPr="00BE38EC">
        <w:rPr>
          <w:szCs w:val="28"/>
        </w:rPr>
        <w:t xml:space="preserve"> рублей (приложение №1)</w:t>
      </w:r>
      <w:r w:rsidR="00CC7968">
        <w:rPr>
          <w:szCs w:val="28"/>
        </w:rPr>
        <w:t>,</w:t>
      </w:r>
    </w:p>
    <w:p w:rsidR="00B06120" w:rsidRPr="00BE38EC" w:rsidRDefault="00B06120" w:rsidP="00BE38EC">
      <w:pPr>
        <w:ind w:firstLine="567"/>
        <w:jc w:val="both"/>
        <w:rPr>
          <w:szCs w:val="28"/>
        </w:rPr>
      </w:pPr>
      <w:r w:rsidRPr="00BE38EC">
        <w:rPr>
          <w:szCs w:val="28"/>
        </w:rPr>
        <w:t xml:space="preserve">По расходам в сумме </w:t>
      </w:r>
      <w:r w:rsidR="00F94330">
        <w:rPr>
          <w:szCs w:val="28"/>
        </w:rPr>
        <w:t>114</w:t>
      </w:r>
      <w:r w:rsidR="00EA0186" w:rsidRPr="00BE38EC">
        <w:rPr>
          <w:szCs w:val="28"/>
        </w:rPr>
        <w:t> </w:t>
      </w:r>
      <w:r w:rsidR="00F94330">
        <w:rPr>
          <w:szCs w:val="28"/>
        </w:rPr>
        <w:t xml:space="preserve">030 219,87 </w:t>
      </w:r>
      <w:r w:rsidRPr="00BE38EC">
        <w:rPr>
          <w:szCs w:val="28"/>
        </w:rPr>
        <w:t>рублей (приложение №2)</w:t>
      </w:r>
      <w:r w:rsidR="00CC7968">
        <w:rPr>
          <w:szCs w:val="28"/>
        </w:rPr>
        <w:t>,</w:t>
      </w:r>
    </w:p>
    <w:p w:rsidR="00B06120" w:rsidRPr="00BE38EC" w:rsidRDefault="00B06120" w:rsidP="00BE38EC">
      <w:pPr>
        <w:ind w:firstLine="567"/>
        <w:jc w:val="both"/>
        <w:rPr>
          <w:szCs w:val="28"/>
        </w:rPr>
      </w:pPr>
      <w:r w:rsidRPr="00BE38EC">
        <w:rPr>
          <w:szCs w:val="28"/>
        </w:rPr>
        <w:t xml:space="preserve">Дефицит бюджета </w:t>
      </w:r>
      <w:r w:rsidR="00F94330">
        <w:rPr>
          <w:szCs w:val="28"/>
        </w:rPr>
        <w:t>11 990 215,51</w:t>
      </w:r>
      <w:r w:rsidRPr="00BE38EC">
        <w:rPr>
          <w:szCs w:val="28"/>
        </w:rPr>
        <w:t xml:space="preserve"> рублей (приложение №3)</w:t>
      </w:r>
      <w:r w:rsidR="00CC7968">
        <w:rPr>
          <w:szCs w:val="28"/>
        </w:rPr>
        <w:t>.</w:t>
      </w:r>
    </w:p>
    <w:p w:rsidR="00B06120" w:rsidRPr="00BE38EC" w:rsidRDefault="00B06120" w:rsidP="00BE38EC">
      <w:pPr>
        <w:ind w:firstLine="426"/>
        <w:jc w:val="both"/>
        <w:rPr>
          <w:szCs w:val="28"/>
        </w:rPr>
      </w:pPr>
      <w:r w:rsidRPr="00BE38EC">
        <w:rPr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B10B5C" w:rsidRPr="00BE38EC" w:rsidRDefault="00B06120" w:rsidP="00B10B5C">
      <w:pPr>
        <w:ind w:firstLine="426"/>
        <w:jc w:val="both"/>
        <w:rPr>
          <w:szCs w:val="20"/>
        </w:rPr>
      </w:pPr>
      <w:r w:rsidRPr="00BE38EC">
        <w:rPr>
          <w:szCs w:val="28"/>
        </w:rPr>
        <w:t>3.</w:t>
      </w:r>
      <w:r w:rsidR="00B10B5C" w:rsidRPr="00BE38EC">
        <w:rPr>
          <w:szCs w:val="20"/>
        </w:rPr>
        <w:t xml:space="preserve"> Полный текст настоящего постановления опубликовать (обнародовать) в общественно-информационной газете «Родная Земля», в информационно-телекоммуникационной сети «Интернет» по адресу: </w:t>
      </w:r>
      <w:r w:rsidR="00B10B5C" w:rsidRPr="00BE38EC">
        <w:rPr>
          <w:szCs w:val="20"/>
          <w:lang w:val="en-US"/>
        </w:rPr>
        <w:t>https</w:t>
      </w:r>
      <w:r w:rsidR="00B10B5C" w:rsidRPr="00BE38EC">
        <w:rPr>
          <w:szCs w:val="20"/>
        </w:rPr>
        <w:t>://</w:t>
      </w:r>
      <w:proofErr w:type="spellStart"/>
      <w:r w:rsidR="00B10B5C" w:rsidRPr="00BE38EC">
        <w:rPr>
          <w:szCs w:val="20"/>
          <w:lang w:val="en-US"/>
        </w:rPr>
        <w:t>kalgan</w:t>
      </w:r>
      <w:proofErr w:type="spellEnd"/>
      <w:r w:rsidR="00B10B5C" w:rsidRPr="00BE38EC">
        <w:rPr>
          <w:szCs w:val="20"/>
        </w:rPr>
        <w:t>.75.</w:t>
      </w:r>
      <w:proofErr w:type="spellStart"/>
      <w:r w:rsidR="00B10B5C" w:rsidRPr="00BE38EC">
        <w:rPr>
          <w:szCs w:val="20"/>
          <w:lang w:val="en-US"/>
        </w:rPr>
        <w:t>ru</w:t>
      </w:r>
      <w:proofErr w:type="spellEnd"/>
      <w:r w:rsidR="00B10B5C" w:rsidRPr="00BE38EC">
        <w:rPr>
          <w:szCs w:val="20"/>
        </w:rPr>
        <w:t>.</w:t>
      </w:r>
    </w:p>
    <w:p w:rsidR="00B06120" w:rsidRPr="00BE38EC" w:rsidRDefault="00FF3E23" w:rsidP="00BE38EC">
      <w:pPr>
        <w:ind w:firstLine="426"/>
        <w:jc w:val="both"/>
        <w:rPr>
          <w:szCs w:val="28"/>
        </w:rPr>
      </w:pPr>
      <w:r w:rsidRPr="00BE38EC">
        <w:rPr>
          <w:szCs w:val="28"/>
        </w:rPr>
        <w:t>4.</w:t>
      </w:r>
      <w:proofErr w:type="gramStart"/>
      <w:r w:rsidRPr="00BE38EC">
        <w:rPr>
          <w:szCs w:val="28"/>
        </w:rPr>
        <w:t>Контроль за</w:t>
      </w:r>
      <w:proofErr w:type="gramEnd"/>
      <w:r w:rsidRPr="00BE38EC">
        <w:rPr>
          <w:szCs w:val="28"/>
        </w:rPr>
        <w:t xml:space="preserve"> исполнением постановления возложить на председателя Комитета по финансам администрации </w:t>
      </w:r>
      <w:r w:rsidR="004360E3" w:rsidRPr="00BE38EC">
        <w:rPr>
          <w:szCs w:val="28"/>
        </w:rPr>
        <w:t xml:space="preserve">Калганского </w:t>
      </w:r>
      <w:r w:rsidRPr="00BE38EC">
        <w:rPr>
          <w:szCs w:val="28"/>
        </w:rPr>
        <w:t xml:space="preserve">муниципального </w:t>
      </w:r>
      <w:r w:rsidR="004360E3" w:rsidRPr="00BE38EC">
        <w:rPr>
          <w:szCs w:val="28"/>
        </w:rPr>
        <w:t>округа</w:t>
      </w:r>
      <w:r w:rsidRPr="00BE38EC">
        <w:rPr>
          <w:szCs w:val="28"/>
        </w:rPr>
        <w:t xml:space="preserve"> Перфильеву</w:t>
      </w:r>
      <w:r w:rsidR="00310130" w:rsidRPr="00BE38EC">
        <w:rPr>
          <w:szCs w:val="28"/>
        </w:rPr>
        <w:t xml:space="preserve"> Л.О.</w:t>
      </w:r>
    </w:p>
    <w:p w:rsidR="00B06120" w:rsidRPr="00BE38EC" w:rsidRDefault="00B06120" w:rsidP="00B06120">
      <w:pPr>
        <w:jc w:val="both"/>
        <w:rPr>
          <w:szCs w:val="28"/>
        </w:rPr>
      </w:pPr>
    </w:p>
    <w:p w:rsidR="00B06120" w:rsidRDefault="00B06120" w:rsidP="00B06120">
      <w:pPr>
        <w:jc w:val="both"/>
        <w:rPr>
          <w:szCs w:val="28"/>
        </w:rPr>
      </w:pPr>
    </w:p>
    <w:p w:rsidR="00BE38EC" w:rsidRPr="00601C88" w:rsidRDefault="00BE38EC" w:rsidP="00B06120">
      <w:pPr>
        <w:jc w:val="both"/>
        <w:rPr>
          <w:szCs w:val="28"/>
        </w:rPr>
      </w:pPr>
    </w:p>
    <w:p w:rsidR="00B06120" w:rsidRDefault="00566B94" w:rsidP="00B06120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B06120" w:rsidRPr="00601C88">
        <w:rPr>
          <w:szCs w:val="28"/>
        </w:rPr>
        <w:t>лав</w:t>
      </w:r>
      <w:r>
        <w:rPr>
          <w:szCs w:val="28"/>
        </w:rPr>
        <w:t>ы</w:t>
      </w:r>
    </w:p>
    <w:p w:rsidR="00667CC5" w:rsidRDefault="004360E3" w:rsidP="00601C88">
      <w:pPr>
        <w:jc w:val="both"/>
        <w:rPr>
          <w:szCs w:val="28"/>
        </w:rPr>
      </w:pPr>
      <w:r>
        <w:rPr>
          <w:szCs w:val="28"/>
        </w:rPr>
        <w:t xml:space="preserve">Калганского </w:t>
      </w:r>
    </w:p>
    <w:p w:rsidR="00C81E6C" w:rsidRDefault="00B06120" w:rsidP="00601C88">
      <w:pPr>
        <w:jc w:val="both"/>
        <w:rPr>
          <w:szCs w:val="28"/>
        </w:rPr>
      </w:pPr>
      <w:r w:rsidRPr="00601C88">
        <w:rPr>
          <w:szCs w:val="28"/>
        </w:rPr>
        <w:t xml:space="preserve">муниципального </w:t>
      </w:r>
      <w:r w:rsidR="004360E3">
        <w:rPr>
          <w:szCs w:val="28"/>
        </w:rPr>
        <w:t>округа</w:t>
      </w:r>
      <w:r w:rsidR="007D0A6F">
        <w:rPr>
          <w:szCs w:val="28"/>
        </w:rPr>
        <w:t>:</w:t>
      </w:r>
      <w:r w:rsidR="00F94330">
        <w:rPr>
          <w:szCs w:val="28"/>
        </w:rPr>
        <w:t xml:space="preserve">                                </w:t>
      </w:r>
      <w:r w:rsidR="00566B94">
        <w:rPr>
          <w:szCs w:val="28"/>
        </w:rPr>
        <w:t xml:space="preserve">                         Антипенко С.М.</w:t>
      </w:r>
      <w:bookmarkStart w:id="0" w:name="_GoBack"/>
      <w:bookmarkEnd w:id="0"/>
    </w:p>
    <w:p w:rsidR="00FB2DE1" w:rsidRDefault="00C81E6C">
      <w:pPr>
        <w:rPr>
          <w:szCs w:val="28"/>
        </w:rPr>
      </w:pPr>
      <w:r>
        <w:rPr>
          <w:szCs w:val="28"/>
        </w:rPr>
        <w:br w:type="page"/>
      </w:r>
    </w:p>
    <w:tbl>
      <w:tblPr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9923"/>
        <w:gridCol w:w="283"/>
      </w:tblGrid>
      <w:tr w:rsidR="00FB2DE1" w:rsidRPr="00FB2DE1" w:rsidTr="00881582">
        <w:trPr>
          <w:gridAfter w:val="1"/>
          <w:wAfter w:w="283" w:type="dxa"/>
          <w:trHeight w:val="22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57" w:type="dxa"/>
              <w:tblLayout w:type="fixed"/>
              <w:tblLook w:val="04A0" w:firstRow="1" w:lastRow="0" w:firstColumn="1" w:lastColumn="0" w:noHBand="0" w:noVBand="1"/>
            </w:tblPr>
            <w:tblGrid>
              <w:gridCol w:w="4287"/>
              <w:gridCol w:w="567"/>
              <w:gridCol w:w="1842"/>
              <w:gridCol w:w="1276"/>
              <w:gridCol w:w="1276"/>
              <w:gridCol w:w="709"/>
            </w:tblGrid>
            <w:tr w:rsidR="00A72859" w:rsidRPr="00A72859" w:rsidTr="00881582">
              <w:trPr>
                <w:trHeight w:val="255"/>
              </w:trPr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A72859">
                    <w:rPr>
                      <w:b/>
                      <w:bCs/>
                      <w:sz w:val="16"/>
                      <w:szCs w:val="16"/>
                    </w:rPr>
                    <w:lastRenderedPageBreak/>
                    <w:t>Приложение №1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A72859">
                    <w:rPr>
                      <w:b/>
                      <w:bCs/>
                      <w:sz w:val="16"/>
                      <w:szCs w:val="16"/>
                    </w:rPr>
                    <w:t>Доходы бюджета</w:t>
                  </w:r>
                </w:p>
              </w:tc>
            </w:tr>
            <w:tr w:rsidR="00A72859" w:rsidRPr="00A72859" w:rsidTr="00881582">
              <w:trPr>
                <w:trHeight w:val="270"/>
              </w:trPr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A72859">
                    <w:rPr>
                      <w:b/>
                      <w:bCs/>
                      <w:sz w:val="16"/>
                      <w:szCs w:val="16"/>
                    </w:rPr>
                    <w:t xml:space="preserve">Исполнение за 1 квартал  2025 года </w:t>
                  </w:r>
                </w:p>
              </w:tc>
            </w:tr>
            <w:tr w:rsidR="00A72859" w:rsidRPr="00A72859" w:rsidTr="00881582">
              <w:trPr>
                <w:trHeight w:val="915"/>
              </w:trPr>
              <w:tc>
                <w:tcPr>
                  <w:tcW w:w="42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Код дохода по КД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A72859">
                    <w:rPr>
                      <w:sz w:val="16"/>
                      <w:szCs w:val="16"/>
                    </w:rPr>
                    <w:t>Утвержд</w:t>
                  </w:r>
                  <w:proofErr w:type="spellEnd"/>
                  <w:r w:rsidRPr="00A72859">
                    <w:rPr>
                      <w:sz w:val="16"/>
                      <w:szCs w:val="16"/>
                    </w:rPr>
                    <w:t>. - бюджеты муниципальных округов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Исполнено - бюджеты муниципальных округов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A72859" w:rsidRPr="00A72859" w:rsidTr="00881582">
              <w:trPr>
                <w:trHeight w:val="270"/>
              </w:trPr>
              <w:tc>
                <w:tcPr>
                  <w:tcW w:w="42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00085000000000000000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520360829,15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102040004,36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00010000000000000000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194838300,00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38364877,51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00010100000000000000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166220000,00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29548151,27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00010102000010000110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166220000,00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29548151,27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A72859" w:rsidRPr="00A72859" w:rsidTr="00881582">
              <w:trPr>
                <w:trHeight w:val="2733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A72859">
                    <w:rPr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      </w:r>
                  <w:proofErr w:type="gramEnd"/>
                  <w:r w:rsidRPr="00A72859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72859">
                    <w:rPr>
                      <w:sz w:val="16"/>
                      <w:szCs w:val="16"/>
                    </w:rPr>
      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00010102010010000110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165170000,00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20671241,26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881582">
                  <w:pPr>
                    <w:ind w:right="-108"/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A72859" w:rsidRPr="00A72859" w:rsidTr="00881582">
              <w:trPr>
                <w:trHeight w:val="2194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A72859">
                    <w:rPr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      </w:r>
                  <w:proofErr w:type="gramEnd"/>
                  <w:r w:rsidRPr="00A72859">
                    <w:rPr>
                      <w:sz w:val="16"/>
                      <w:szCs w:val="16"/>
                    </w:rPr>
                    <w:t xml:space="preserve">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00010102020010000110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600000,00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93638,98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16%</w:t>
                  </w:r>
                </w:p>
              </w:tc>
            </w:tr>
            <w:tr w:rsidR="00A72859" w:rsidRPr="00A72859" w:rsidTr="00881582">
              <w:trPr>
                <w:trHeight w:val="1829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A72859">
                    <w:rPr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      </w:r>
                  <w:proofErr w:type="gramEnd"/>
                  <w:r w:rsidRPr="00A72859">
                    <w:rPr>
                      <w:sz w:val="16"/>
                      <w:szCs w:val="16"/>
                    </w:rPr>
                    <w:t xml:space="preserve">, не </w:t>
                  </w:r>
                  <w:proofErr w:type="gramStart"/>
                  <w:r w:rsidRPr="00A72859">
                    <w:rPr>
                      <w:sz w:val="16"/>
                      <w:szCs w:val="16"/>
                    </w:rPr>
                    <w:t>превышающей</w:t>
                  </w:r>
                  <w:proofErr w:type="gramEnd"/>
                  <w:r w:rsidRPr="00A72859">
                    <w:rPr>
                      <w:sz w:val="16"/>
                      <w:szCs w:val="16"/>
                    </w:rPr>
                    <w:t xml:space="preserve"> 312 тысяч рублей за налоговые периоды после 1 января 2025 года)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00010102030010000110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220568,39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49%</w:t>
                  </w:r>
                </w:p>
              </w:tc>
            </w:tr>
            <w:tr w:rsidR="00A72859" w:rsidRPr="00A72859" w:rsidTr="000D60A8">
              <w:trPr>
                <w:trHeight w:val="1987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A72859">
                    <w:rPr>
                      <w:sz w:val="16"/>
                      <w:szCs w:val="16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 w:rsidRPr="00A72859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72859">
                    <w:rPr>
                      <w:sz w:val="16"/>
                      <w:szCs w:val="16"/>
                    </w:rPr>
      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      </w:r>
                  <w:proofErr w:type="gramEnd"/>
                  <w:r w:rsidRPr="00A72859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72859">
                    <w:rPr>
                      <w:sz w:val="16"/>
                      <w:szCs w:val="16"/>
                    </w:rPr>
                    <w:t xml:space="preserve"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</w:t>
                  </w:r>
                  <w:r w:rsidRPr="00A72859">
                    <w:rPr>
                      <w:sz w:val="16"/>
                      <w:szCs w:val="16"/>
                    </w:rPr>
                    <w:lastRenderedPageBreak/>
                    <w:t>указанных в абзацах тридцать пятом и тридцать шестом статьи</w:t>
                  </w:r>
                  <w:proofErr w:type="gramEnd"/>
                  <w:r w:rsidRPr="00A72859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72859">
                    <w:rPr>
                      <w:sz w:val="16"/>
                      <w:szCs w:val="16"/>
                    </w:rPr>
      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00010102080010000110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53171,17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687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lastRenderedPageBreak/>
      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00010102210010000110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8509531,47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00010300000000000000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11025000,00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2803347,43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25%</w:t>
                  </w:r>
                </w:p>
              </w:tc>
            </w:tr>
            <w:tr w:rsidR="00A72859" w:rsidRPr="00A72859" w:rsidTr="00881582">
              <w:trPr>
                <w:trHeight w:val="366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00010302000010000110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11025000,00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2803347,43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25%</w:t>
                  </w:r>
                </w:p>
              </w:tc>
            </w:tr>
            <w:tr w:rsidR="00A72859" w:rsidRPr="00A72859" w:rsidTr="00881582">
              <w:trPr>
                <w:trHeight w:val="90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00010302230010000110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4900000,00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1377010,12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28%</w:t>
                  </w:r>
                </w:p>
              </w:tc>
            </w:tr>
            <w:tr w:rsidR="00A72859" w:rsidRPr="00A72859" w:rsidTr="00881582">
              <w:trPr>
                <w:trHeight w:val="1519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00010302231010000110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4900000,00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1377010,12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28%</w:t>
                  </w:r>
                </w:p>
              </w:tc>
            </w:tr>
            <w:tr w:rsidR="00A72859" w:rsidRPr="00A72859" w:rsidTr="00881582">
              <w:trPr>
                <w:trHeight w:val="112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A72859">
                    <w:rPr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A72859">
                    <w:rPr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00010302240010000110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35700,00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7824,21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A72859" w:rsidRPr="00A72859" w:rsidTr="00881582">
              <w:trPr>
                <w:trHeight w:val="1699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A72859">
                    <w:rPr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A72859">
                    <w:rPr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00010302241010000110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35700,00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7824,21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A72859" w:rsidRPr="00A72859" w:rsidTr="00881582">
              <w:trPr>
                <w:trHeight w:val="90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00010302250010000110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6739300,00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1536929,84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A72859" w:rsidRPr="00A72859" w:rsidTr="000D60A8">
              <w:trPr>
                <w:trHeight w:val="1419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00010302251010000110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6739300,00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1536929,84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A72859" w:rsidRPr="00A72859" w:rsidTr="00881582">
              <w:trPr>
                <w:trHeight w:val="90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00010302260010000110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-650000,00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-118416,74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A72859" w:rsidRPr="00A72859" w:rsidTr="00881582">
              <w:trPr>
                <w:trHeight w:val="1413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00010302261010000110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-650000,00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-118416,74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00010500000000000000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1903600,00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570847,36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30%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00010501000000000110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882800,00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123996,62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14%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lastRenderedPageBreak/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00010501010010000110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882800,00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73958,95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00010501011010000110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882800,00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73958,95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8%</w:t>
                  </w:r>
                </w:p>
              </w:tc>
            </w:tr>
            <w:tr w:rsidR="00A72859" w:rsidRPr="00A72859" w:rsidTr="00881582">
              <w:trPr>
                <w:trHeight w:val="67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00010501020010000110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50037,67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90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00010501021010000110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50037,67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00010503000010000110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82800,00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2070,74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00010503010010000110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82800,00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2070,74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00010504000020000110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938000,00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444780,00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47%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 xml:space="preserve">Налог, взимаемый в связи с применением патентной системы налогообложения, зачисляемый в бюджеты </w:t>
                  </w:r>
                  <w:proofErr w:type="gramStart"/>
                  <w:r w:rsidRPr="00A72859">
                    <w:rPr>
                      <w:sz w:val="16"/>
                      <w:szCs w:val="16"/>
                    </w:rPr>
                    <w:t>муниципальных</w:t>
                  </w:r>
                  <w:proofErr w:type="gramEnd"/>
                  <w:r w:rsidRPr="00A72859">
                    <w:rPr>
                      <w:sz w:val="16"/>
                      <w:szCs w:val="16"/>
                    </w:rPr>
                    <w:t xml:space="preserve"> районов3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00010504020020000110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938000,00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Налог, взимаемый в связи с применением патентной системы налогообложения, зачисляемый в бюджеты муниципальных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00010504060020000110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444780,00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00010600000000000000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3359700,00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190224,01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6%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00010601000000000110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461000,00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19260,44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4%</w:t>
                  </w:r>
                </w:p>
              </w:tc>
            </w:tr>
            <w:tr w:rsidR="00A72859" w:rsidRPr="00A72859" w:rsidTr="00881582">
              <w:trPr>
                <w:trHeight w:val="541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00010601020140000110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461000,00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19260,44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00010606000000000110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2898700,00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170963,57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6%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00010606030000000110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1710000,00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66114,51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муниципальных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00010606032140000110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1710000,00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66114,51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00010606040000000110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1188700,00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104849,06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9%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муниципальных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00010606042140000110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1188700,00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104849,06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9%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НАЛОГИ, СБОРЫ И РЕГУЛЯРНЫЕ ПЛАТЕЖИ ЗА ПОЛЬЗОВАНИЕ ПРИРОДНЫМИ РЕСУРСАМИ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00010700000000000000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24,57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 на добычу полезных ископаемых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00010701000010000110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24,57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0D60A8">
              <w:trPr>
                <w:trHeight w:val="1659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00010701030010000110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24,57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00010800000000000000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485651,75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67%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00010803000010000110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485651,75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67%</w:t>
                  </w:r>
                </w:p>
              </w:tc>
            </w:tr>
            <w:tr w:rsidR="00A72859" w:rsidRPr="00A72859" w:rsidTr="00881582">
              <w:trPr>
                <w:trHeight w:val="577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00010803010010000110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485651,75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67%</w:t>
                  </w:r>
                </w:p>
              </w:tc>
            </w:tr>
            <w:tr w:rsidR="00A72859" w:rsidRPr="00A72859" w:rsidTr="00881582">
              <w:trPr>
                <w:trHeight w:val="67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00011100000000000000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725924,02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A72859" w:rsidRPr="00A72859" w:rsidTr="00881582">
              <w:trPr>
                <w:trHeight w:val="112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00011105000000000120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725924,02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A72859" w:rsidRPr="00A72859" w:rsidTr="00881582">
              <w:trPr>
                <w:trHeight w:val="90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00011105010000000120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3200000,00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518066,30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16%</w:t>
                  </w:r>
                </w:p>
              </w:tc>
            </w:tr>
            <w:tr w:rsidR="00A72859" w:rsidRPr="00A72859" w:rsidTr="00881582">
              <w:trPr>
                <w:trHeight w:val="112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lastRenderedPageBreak/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00011105012140000120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3200000,00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518066,30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16%</w:t>
                  </w:r>
                </w:p>
              </w:tc>
            </w:tr>
            <w:tr w:rsidR="00A72859" w:rsidRPr="00A72859" w:rsidTr="00881582">
              <w:trPr>
                <w:trHeight w:val="112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00011105030000000120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207857,72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104%</w:t>
                  </w:r>
                </w:p>
              </w:tc>
            </w:tr>
            <w:tr w:rsidR="00A72859" w:rsidRPr="00A72859" w:rsidTr="00881582">
              <w:trPr>
                <w:trHeight w:val="94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00011105034140000120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207857,72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104%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00011200000000000000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3002297,11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1501%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00011201000010000120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3002297,11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1501%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Плата за выбросы загрязняющих веществ в атмосферный воздух стационарными объектами &lt;10&gt;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00011201010010000120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61567,26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51%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Плата за сбросы загрязняющих веществ в водные объекты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00011201030010000120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3263,00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33%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00011201040010000120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2937466,85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4196%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Плата за размещение отходов производства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00011201041010000120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2937466,85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4196%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00011300000000000000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7130000,00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951449,92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00011301000000000130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7130000,00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951449,92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00011301990000000130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7130000,00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951449,92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Прочие доходы от оказания платных услуг (работ) получателями средств бюджетов муниципальных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00011301994140000130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7130000,00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951449,92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86960,07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11%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00011601000010000140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730000,00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86860,07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12%</w:t>
                  </w:r>
                </w:p>
              </w:tc>
            </w:tr>
            <w:tr w:rsidR="00A72859" w:rsidRPr="00A72859" w:rsidTr="00881582">
              <w:trPr>
                <w:trHeight w:val="67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00011601050010000140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10590,01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112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00011601053010000140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10590,01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841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00011601060010000140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12000,00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4%</w:t>
                  </w:r>
                </w:p>
              </w:tc>
            </w:tr>
            <w:tr w:rsidR="00A72859" w:rsidRPr="00A72859" w:rsidTr="00881582">
              <w:trPr>
                <w:trHeight w:val="118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00011601063010000140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12000,00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4%</w:t>
                  </w:r>
                </w:p>
              </w:tc>
            </w:tr>
            <w:tr w:rsidR="00A72859" w:rsidRPr="00A72859" w:rsidTr="00881582">
              <w:trPr>
                <w:trHeight w:val="67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00011601070010000140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50543,83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112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00011601073010000140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50543,83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90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00011601080010000140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1%</w:t>
                  </w:r>
                </w:p>
              </w:tc>
            </w:tr>
            <w:tr w:rsidR="00A72859" w:rsidRPr="00A72859" w:rsidTr="00881582">
              <w:trPr>
                <w:trHeight w:val="13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lastRenderedPageBreak/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00011601083010000140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325,00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1%</w:t>
                  </w:r>
                </w:p>
              </w:tc>
            </w:tr>
            <w:tr w:rsidR="00A72859" w:rsidRPr="00A72859" w:rsidTr="00881582">
              <w:trPr>
                <w:trHeight w:val="1116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00011601150010000140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180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00011601153010000140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0D60A8">
              <w:trPr>
                <w:trHeight w:val="787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00011601170010000140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2734,50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11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00011601173010000140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2734,50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67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00011601190010000140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112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00011601193010000140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90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00011601200010000140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145000,00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10516,73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7%</w:t>
                  </w:r>
                </w:p>
              </w:tc>
            </w:tr>
            <w:tr w:rsidR="00A72859" w:rsidRPr="00A72859" w:rsidTr="00881582">
              <w:trPr>
                <w:trHeight w:val="112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00011601203010000140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145000,00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10516,73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7%</w:t>
                  </w:r>
                </w:p>
              </w:tc>
            </w:tr>
            <w:tr w:rsidR="00A72859" w:rsidRPr="00A72859" w:rsidTr="00881582">
              <w:trPr>
                <w:trHeight w:val="16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00011607000000000140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11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00011607090000000140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90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00011607090050000140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00011610000000000140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90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lastRenderedPageBreak/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00011610120000000140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90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00011610123010000140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0D60A8">
              <w:trPr>
                <w:trHeight w:val="978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00011610129010000140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00011700000000000000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Средства самообложения граждан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00011714000000000150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Средства самообложения граждан, зачисляемые в бюджеты муниципальных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00011714020140000150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00020000000000000000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325522529,15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63675126,85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323726529,15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61879126,85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19%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00020210000000000150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87202000,00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21800400,00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25%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00020215001000000150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87202000,00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21800400,00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25%</w:t>
                  </w:r>
                </w:p>
              </w:tc>
            </w:tr>
            <w:tr w:rsidR="00A72859" w:rsidRPr="00A72859" w:rsidTr="000D60A8">
              <w:trPr>
                <w:trHeight w:val="503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Дотации бюджетам муниципальных округов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00020215001140000150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87202000,00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21800400,00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25%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00020220000000000150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9648578,08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933925,98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10%</w:t>
                  </w:r>
                </w:p>
              </w:tc>
            </w:tr>
            <w:tr w:rsidR="00A72859" w:rsidRPr="00A72859" w:rsidTr="00881582">
              <w:trPr>
                <w:trHeight w:val="67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A72859">
                    <w:rPr>
                      <w:sz w:val="16"/>
                      <w:szCs w:val="16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00020225304000000150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5138100,00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933925,98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A72859" w:rsidRPr="00A72859" w:rsidTr="00881582">
              <w:trPr>
                <w:trHeight w:val="90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00020225304140000150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5138100,00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933925,98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00020225519000000150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53278,08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Субсидии бюджетам муниципальных округов на поддержку отрасли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00020225519140000150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53278,08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00020229999000000150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4457200,00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Прочие субсидии бюджетам муниципальных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00020229999140000150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4457200,00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31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00020230000000000150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185368000,00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35404626,87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19%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00020230024000000150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180342800,00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34557424,98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19%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Субвенции бюджетам муниципальных округов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00020230024140000150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180342800,00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34557424,98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19%</w:t>
                  </w:r>
                </w:p>
              </w:tc>
            </w:tr>
            <w:tr w:rsidR="00A72859" w:rsidRPr="00A72859" w:rsidTr="00881582">
              <w:trPr>
                <w:trHeight w:val="67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00020230027000000150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4272100,00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714590,04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17%</w:t>
                  </w:r>
                </w:p>
              </w:tc>
            </w:tr>
            <w:tr w:rsidR="00A72859" w:rsidRPr="00A72859" w:rsidTr="00881582">
              <w:trPr>
                <w:trHeight w:val="90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00020230027140000150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4272100,00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714590,04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17%</w:t>
                  </w:r>
                </w:p>
              </w:tc>
            </w:tr>
            <w:tr w:rsidR="00A72859" w:rsidRPr="00A72859" w:rsidTr="00881582">
              <w:trPr>
                <w:trHeight w:val="67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00020235118000000150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747700,00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132611,85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A72859" w:rsidRPr="00A72859" w:rsidTr="00881582">
              <w:trPr>
                <w:trHeight w:val="67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00020235118140000150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747700,00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132611,85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A72859" w:rsidRPr="00A72859" w:rsidTr="000D60A8">
              <w:trPr>
                <w:trHeight w:val="286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</w:t>
                  </w:r>
                  <w:r w:rsidRPr="00A72859">
                    <w:rPr>
                      <w:sz w:val="16"/>
                      <w:szCs w:val="16"/>
                    </w:rPr>
                    <w:lastRenderedPageBreak/>
                    <w:t>юрисдикции в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00020235120000000150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663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lastRenderedPageBreak/>
      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00020235120140000150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5400,00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00020240000000000150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41507951,07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3740174,00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9%</w:t>
                  </w:r>
                </w:p>
              </w:tc>
            </w:tr>
            <w:tr w:rsidR="00A72859" w:rsidRPr="00A72859" w:rsidTr="00881582">
              <w:trPr>
                <w:trHeight w:val="157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00020245303000000150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18045700,00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3503349,00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19%</w:t>
                  </w:r>
                </w:p>
              </w:tc>
            </w:tr>
            <w:tr w:rsidR="00A72859" w:rsidRPr="00A72859" w:rsidTr="00881582">
              <w:trPr>
                <w:trHeight w:val="157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00020245303140000150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18045700,00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3503349,00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19%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00020249999000000150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23462251,07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236825,00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Прочие межбюджетные трансферты, передаваемые бюджетам муниципальных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00020249999140000150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23462251,07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236825,00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ПРОЧИЕ БЕЗВОЗМЕЗДНЫЕ ПОСТУПЛЕНИЯ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00020700000000000000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Прочие безвозмездные поступления в бюджеты муниципальных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00020704000140000150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A72859" w:rsidRPr="00A72859" w:rsidTr="00881582">
              <w:trPr>
                <w:trHeight w:val="450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Прочие безвозмездные поступления в бюджеты муниципальных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00020704050140000150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1800000,00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A72859" w:rsidRPr="00A72859" w:rsidTr="00881582">
              <w:trPr>
                <w:trHeight w:val="67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00021900000000000000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-4000,00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-4000,00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A72859" w:rsidRPr="00A72859" w:rsidTr="00881582">
              <w:trPr>
                <w:trHeight w:val="67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00021900000140000150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-4000,00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-4000,00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A72859" w:rsidRPr="00A72859" w:rsidTr="00881582">
              <w:trPr>
                <w:trHeight w:val="67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00021960010140000150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-4000,00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right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-4000,00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jc w:val="center"/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A72859" w:rsidRPr="00A72859" w:rsidTr="00881582">
              <w:trPr>
                <w:trHeight w:val="255"/>
              </w:trPr>
              <w:tc>
                <w:tcPr>
                  <w:tcW w:w="4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859" w:rsidRPr="00A72859" w:rsidRDefault="00A72859" w:rsidP="00A72859">
                  <w:pPr>
                    <w:rPr>
                      <w:sz w:val="16"/>
                      <w:szCs w:val="16"/>
                    </w:rPr>
                  </w:pPr>
                  <w:r w:rsidRPr="00A72859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D60A8" w:rsidRDefault="000D60A8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D60A8" w:rsidRDefault="000D60A8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D60A8" w:rsidRDefault="000D60A8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D60A8" w:rsidRDefault="000D60A8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D60A8" w:rsidRDefault="000D60A8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D60A8" w:rsidRDefault="000D60A8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D60A8" w:rsidRDefault="000D60A8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D60A8" w:rsidRDefault="000D60A8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D60A8" w:rsidRDefault="000D60A8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D60A8" w:rsidRDefault="000D60A8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tbl>
            <w:tblPr>
              <w:tblW w:w="9957" w:type="dxa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567"/>
              <w:gridCol w:w="567"/>
              <w:gridCol w:w="567"/>
              <w:gridCol w:w="1134"/>
              <w:gridCol w:w="567"/>
              <w:gridCol w:w="1276"/>
              <w:gridCol w:w="1276"/>
              <w:gridCol w:w="567"/>
            </w:tblGrid>
            <w:tr w:rsidR="00881582" w:rsidRPr="00881582" w:rsidTr="000D60A8">
              <w:trPr>
                <w:trHeight w:val="255"/>
              </w:trPr>
              <w:tc>
                <w:tcPr>
                  <w:tcW w:w="995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81582">
                    <w:rPr>
                      <w:b/>
                      <w:bCs/>
                      <w:sz w:val="16"/>
                      <w:szCs w:val="16"/>
                    </w:rPr>
                    <w:t>Приложение №2</w:t>
                  </w:r>
                </w:p>
              </w:tc>
            </w:tr>
            <w:tr w:rsidR="00881582" w:rsidRPr="00881582" w:rsidTr="000D60A8">
              <w:trPr>
                <w:trHeight w:val="255"/>
              </w:trPr>
              <w:tc>
                <w:tcPr>
                  <w:tcW w:w="995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81582">
                    <w:rPr>
                      <w:b/>
                      <w:bCs/>
                      <w:sz w:val="16"/>
                      <w:szCs w:val="16"/>
                    </w:rPr>
                    <w:t>Расходы бюджета</w:t>
                  </w:r>
                </w:p>
              </w:tc>
            </w:tr>
            <w:tr w:rsidR="00881582" w:rsidRPr="00881582" w:rsidTr="000D60A8">
              <w:trPr>
                <w:trHeight w:val="240"/>
              </w:trPr>
              <w:tc>
                <w:tcPr>
                  <w:tcW w:w="995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81582">
                    <w:rPr>
                      <w:b/>
                      <w:bCs/>
                      <w:sz w:val="16"/>
                      <w:szCs w:val="16"/>
                    </w:rPr>
                    <w:t xml:space="preserve">Исполнение за 1 квартал 2025 года </w:t>
                  </w:r>
                </w:p>
              </w:tc>
            </w:tr>
            <w:tr w:rsidR="00881582" w:rsidRPr="00881582" w:rsidTr="000D60A8">
              <w:trPr>
                <w:trHeight w:val="915"/>
              </w:trPr>
              <w:tc>
                <w:tcPr>
                  <w:tcW w:w="34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881582">
                    <w:rPr>
                      <w:sz w:val="16"/>
                      <w:szCs w:val="16"/>
                    </w:rPr>
                    <w:t>Адм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81582">
                    <w:rPr>
                      <w:sz w:val="16"/>
                      <w:szCs w:val="16"/>
                    </w:rPr>
                    <w:t>РзПр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81582">
                    <w:rPr>
                      <w:sz w:val="16"/>
                      <w:szCs w:val="16"/>
                    </w:rPr>
                    <w:t>Утвержд</w:t>
                  </w:r>
                  <w:proofErr w:type="spellEnd"/>
                  <w:r w:rsidRPr="00881582">
                    <w:rPr>
                      <w:sz w:val="16"/>
                      <w:szCs w:val="16"/>
                    </w:rPr>
                    <w:t>. - бюджеты муниципальных округов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Исполнено - бюджеты муниципальных округов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881582" w:rsidRPr="00881582" w:rsidTr="000D60A8">
              <w:trPr>
                <w:trHeight w:val="240"/>
              </w:trPr>
              <w:tc>
                <w:tcPr>
                  <w:tcW w:w="3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81582" w:rsidRPr="00881582" w:rsidRDefault="00881582" w:rsidP="00881582">
                  <w:pPr>
                    <w:jc w:val="center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- 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9600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537641978,78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114030219,87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93957344,79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22209024,98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2123336,00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494378,08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0D60A8" w:rsidRPr="00881582" w:rsidTr="000D60A8">
              <w:trPr>
                <w:trHeight w:val="90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2123336,00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494378,08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2123336,00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494378,08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1630827,00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394975,83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24%</w:t>
                  </w:r>
                </w:p>
              </w:tc>
            </w:tr>
            <w:tr w:rsidR="00881582" w:rsidRPr="00881582" w:rsidTr="000D60A8">
              <w:trPr>
                <w:trHeight w:val="67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492509,00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99402,25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0D60A8" w:rsidRPr="00881582" w:rsidTr="000D60A8">
              <w:trPr>
                <w:trHeight w:val="67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35231248,00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6784791,05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19%</w:t>
                  </w:r>
                </w:p>
              </w:tc>
            </w:tr>
            <w:tr w:rsidR="000D60A8" w:rsidRPr="00881582" w:rsidTr="000D60A8">
              <w:trPr>
                <w:trHeight w:val="90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34858248,00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6591982,94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19%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34858248,00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6591982,94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19%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26604898,00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5328447,63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160000,00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32485,70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881582" w:rsidRPr="00881582" w:rsidTr="000D60A8">
              <w:trPr>
                <w:trHeight w:val="67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8093350,00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1231049,61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15%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182632,00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121632,00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67%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182632,00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121632,00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67%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69072,00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69072,00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113560,00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52560,00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46%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190368,00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71176,11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37%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82692,80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26673,20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82692,80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26673,20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107675,20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44502,91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41%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23172,29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44502,91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44502,91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Судебная система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10919960,00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2107751,76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19%</w:t>
                  </w:r>
                </w:p>
              </w:tc>
            </w:tr>
            <w:tr w:rsidR="000D60A8" w:rsidRPr="00881582" w:rsidTr="000D60A8">
              <w:trPr>
                <w:trHeight w:val="90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10568760,00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2070002,62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10568760,00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2070002,62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8064530,00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1601026,21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110800,00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67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2393430,00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468976,41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348000,00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37749,14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348000,00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37749,14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210000,00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19789,35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9%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17959,79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1347286,96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1347286,96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1347286,96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44330113,83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12822104,09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29%</w:t>
                  </w:r>
                </w:p>
              </w:tc>
            </w:tr>
            <w:tr w:rsidR="000D60A8" w:rsidRPr="00881582" w:rsidTr="000D60A8">
              <w:trPr>
                <w:trHeight w:val="90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33003501,00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10559820,94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33003501,00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10559820,94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25194702,00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8710412,21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35%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4160,00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7608799,00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1845248,73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10385530,83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2108351,15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10385530,83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2108351,15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1445379,12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242099,45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17%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8940151,71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1866251,70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641082,00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137932,00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Премии и гранты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641082,00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137932,00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16000,00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16000,00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16000,00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284000,00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189000,00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747700,00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132611,85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747700,00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132611,85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0D60A8" w:rsidRPr="00881582" w:rsidTr="000D60A8">
              <w:trPr>
                <w:trHeight w:val="90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657666,00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132611,85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657666,00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132611,85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505120,00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102708,69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881582" w:rsidRPr="00881582" w:rsidTr="000D60A8">
              <w:trPr>
                <w:trHeight w:val="67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152546,00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29903,16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90034,00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90034,00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90034,00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5864813,20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2348142,03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5864813,20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2348142,03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40%</w:t>
                  </w:r>
                </w:p>
              </w:tc>
            </w:tr>
            <w:tr w:rsidR="000D60A8" w:rsidRPr="00881582" w:rsidTr="000D60A8">
              <w:trPr>
                <w:trHeight w:val="90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4972859,00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1534187,83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31%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4972859,00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1534187,83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31%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3819400,00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1256460,35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33%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1153459,00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277727,48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891954,20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813954,20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91%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891954,20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813954,20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91%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891954,20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813954,20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91%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52491157,91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841140,94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Сельское хозяйство и рыболовство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2833717,00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405087,25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14%</w:t>
                  </w:r>
                </w:p>
              </w:tc>
            </w:tr>
            <w:tr w:rsidR="000D60A8" w:rsidRPr="00881582" w:rsidTr="000D60A8">
              <w:trPr>
                <w:trHeight w:val="90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1782517,00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405087,25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1782517,00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405087,25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1349860,00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313233,82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5500,00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881582" w:rsidRPr="00881582" w:rsidTr="000D60A8">
              <w:trPr>
                <w:trHeight w:val="67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407657,00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86353,43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1051200,00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1051200,00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1051200,00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49657440,91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436053,69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49657440,91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436053,69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49657440,91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436053,69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48598556,82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110000,00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1058884,09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326053,69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31%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24459025,80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7918748,23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21654479,40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7918748,23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37%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21654479,40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7918748,23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37%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21654479,40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7918748,23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37%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9399479,40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2828503,60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12255000,00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5090244,63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42%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2804546,40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2804546,40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2804546,40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2804546,40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323890679,00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73062030,88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Дошкольное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49044882,00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10618910,71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49044882,00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10618910,71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49044882,00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10618910,71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881582" w:rsidRPr="00881582" w:rsidTr="000D60A8">
              <w:trPr>
                <w:trHeight w:val="67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48958182,00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10585410,71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86700,00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33500,00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39%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Общее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260370814,00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59616643,11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260370814,00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59616643,11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260370814,00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59616643,11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881582" w:rsidRPr="00881582" w:rsidTr="000D60A8">
              <w:trPr>
                <w:trHeight w:val="67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232833014,00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54764009,52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27537800,00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4852633,59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Дополнительное образование детей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1461302,00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192734,20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1461302,00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192734,20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1461302,00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192734,20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881582" w:rsidRPr="00881582" w:rsidTr="000D60A8">
              <w:trPr>
                <w:trHeight w:val="67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1461302,00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192734,20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13013681,00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2633742,86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0D60A8" w:rsidRPr="00881582" w:rsidTr="000D60A8">
              <w:trPr>
                <w:trHeight w:val="90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11105718,00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2603742,86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6110666,00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1560472,72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26%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4616487,00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1248030,22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27%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1394179,00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302442,50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4995052,00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1043270,14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3812721,00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817520,78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67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1132331,00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225749,36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876163,00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30000,00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876163,00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30000,00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608163,00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30000,00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1021800,00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1021800,00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67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1021800,00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27420236,08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5988172,70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27420236,08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5988172,70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27420236,08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5988172,70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27420236,08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5988172,70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881582" w:rsidRPr="00881582" w:rsidTr="000D60A8">
              <w:trPr>
                <w:trHeight w:val="67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27366036,61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5988172,70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54199,47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7711022,00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1403033,46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3054822,00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680443,42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3054822,00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680443,42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 xml:space="preserve">Публичные нормативные социальные </w:t>
                  </w:r>
                  <w:r w:rsidRPr="00881582">
                    <w:rPr>
                      <w:sz w:val="16"/>
                      <w:szCs w:val="16"/>
                    </w:rPr>
                    <w:lastRenderedPageBreak/>
                    <w:t>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3054822,00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680443,42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lastRenderedPageBreak/>
                    <w:t>Иные пенсии, социальные доплаты к пенсиям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3054822,00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680443,42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Охрана семьи и детства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4656200,00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722590,04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16%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4656200,00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722590,04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16%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3937100,00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714590,04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3937100,00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714590,04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719100,00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384100,00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8000,00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2%</w:t>
                  </w:r>
                </w:p>
              </w:tc>
            </w:tr>
            <w:tr w:rsidR="00881582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335000,00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127314,80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127314,80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127314,80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127314,80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127314,80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32%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СРЕДСТВА МАССОВОЙ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Периодическая печать и издательства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450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0D60A8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7900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-17281149,63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-11990215,51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582" w:rsidRPr="00881582" w:rsidRDefault="00881582" w:rsidP="00881582">
                  <w:pPr>
                    <w:jc w:val="right"/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69%</w:t>
                  </w:r>
                </w:p>
              </w:tc>
            </w:tr>
            <w:tr w:rsidR="00881582" w:rsidRPr="00881582" w:rsidTr="000D60A8">
              <w:trPr>
                <w:trHeight w:val="225"/>
              </w:trPr>
              <w:tc>
                <w:tcPr>
                  <w:tcW w:w="3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1582" w:rsidRPr="00881582" w:rsidRDefault="00881582" w:rsidP="00881582">
                  <w:pPr>
                    <w:rPr>
                      <w:sz w:val="16"/>
                      <w:szCs w:val="16"/>
                    </w:rPr>
                  </w:pPr>
                  <w:r w:rsidRPr="008815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72859" w:rsidRDefault="00A72859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FB2DE1" w:rsidRPr="00FB2DE1" w:rsidRDefault="00FB2DE1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FB2DE1" w:rsidRPr="00FB2DE1" w:rsidTr="00881582">
        <w:trPr>
          <w:gridBefore w:val="1"/>
          <w:wBefore w:w="283" w:type="dxa"/>
          <w:trHeight w:val="22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DE1" w:rsidRPr="00FB2DE1" w:rsidRDefault="00FB2DE1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FB2DE1" w:rsidRPr="00FB2DE1" w:rsidTr="00881582">
        <w:trPr>
          <w:gridBefore w:val="1"/>
          <w:wBefore w:w="283" w:type="dxa"/>
          <w:trHeight w:val="24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DE1" w:rsidRPr="00FB2DE1" w:rsidRDefault="00FB2DE1" w:rsidP="00FB2DE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C81E6C" w:rsidRDefault="00C81E6C">
      <w:pPr>
        <w:rPr>
          <w:szCs w:val="28"/>
        </w:rPr>
      </w:pPr>
    </w:p>
    <w:p w:rsidR="00F34F3D" w:rsidRDefault="00F34F3D">
      <w:pPr>
        <w:rPr>
          <w:szCs w:val="28"/>
        </w:rPr>
      </w:pPr>
    </w:p>
    <w:p w:rsidR="00F34F3D" w:rsidRDefault="00F34F3D">
      <w:pPr>
        <w:rPr>
          <w:szCs w:val="28"/>
        </w:rPr>
      </w:pPr>
    </w:p>
    <w:p w:rsidR="00F34F3D" w:rsidRDefault="00F34F3D">
      <w:pPr>
        <w:rPr>
          <w:szCs w:val="28"/>
        </w:rPr>
      </w:pPr>
    </w:p>
    <w:p w:rsidR="00F34F3D" w:rsidRDefault="00F34F3D">
      <w:pPr>
        <w:rPr>
          <w:szCs w:val="28"/>
        </w:rPr>
      </w:pPr>
    </w:p>
    <w:p w:rsidR="00F34F3D" w:rsidRDefault="00F34F3D">
      <w:pPr>
        <w:rPr>
          <w:szCs w:val="28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709"/>
        <w:gridCol w:w="2268"/>
        <w:gridCol w:w="1417"/>
        <w:gridCol w:w="1276"/>
        <w:gridCol w:w="709"/>
      </w:tblGrid>
      <w:tr w:rsidR="000D60A8" w:rsidRPr="000D60A8" w:rsidTr="0052297D">
        <w:trPr>
          <w:trHeight w:val="225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b/>
                <w:bCs/>
                <w:sz w:val="16"/>
                <w:szCs w:val="16"/>
              </w:rPr>
            </w:pPr>
            <w:r w:rsidRPr="000D60A8">
              <w:rPr>
                <w:b/>
                <w:bCs/>
                <w:sz w:val="16"/>
                <w:szCs w:val="16"/>
              </w:rPr>
              <w:lastRenderedPageBreak/>
              <w:t>Приложение №3</w:t>
            </w:r>
          </w:p>
        </w:tc>
      </w:tr>
      <w:tr w:rsidR="000D60A8" w:rsidRPr="000D60A8" w:rsidTr="0052297D">
        <w:trPr>
          <w:trHeight w:val="225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b/>
                <w:bCs/>
                <w:sz w:val="16"/>
                <w:szCs w:val="16"/>
              </w:rPr>
            </w:pPr>
            <w:r w:rsidRPr="000D60A8">
              <w:rPr>
                <w:b/>
                <w:bCs/>
                <w:sz w:val="16"/>
                <w:szCs w:val="16"/>
              </w:rPr>
              <w:t>Источники</w:t>
            </w:r>
          </w:p>
        </w:tc>
      </w:tr>
      <w:tr w:rsidR="000D60A8" w:rsidRPr="000D60A8" w:rsidTr="0052297D">
        <w:trPr>
          <w:trHeight w:val="240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b/>
                <w:bCs/>
                <w:sz w:val="16"/>
                <w:szCs w:val="16"/>
              </w:rPr>
            </w:pPr>
            <w:r w:rsidRPr="000D60A8">
              <w:rPr>
                <w:b/>
                <w:bCs/>
                <w:sz w:val="16"/>
                <w:szCs w:val="16"/>
              </w:rPr>
              <w:t xml:space="preserve">Исполнение за 1 квартал 2025 года </w:t>
            </w:r>
          </w:p>
        </w:tc>
      </w:tr>
      <w:tr w:rsidR="000D60A8" w:rsidRPr="000D60A8" w:rsidTr="0052297D">
        <w:trPr>
          <w:trHeight w:val="915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0A8" w:rsidRPr="000D60A8" w:rsidRDefault="000D60A8" w:rsidP="000D60A8">
            <w:pPr>
              <w:jc w:val="center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0A8" w:rsidRPr="000D60A8" w:rsidRDefault="000D60A8" w:rsidP="000D60A8">
            <w:pPr>
              <w:jc w:val="center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0A8" w:rsidRPr="000D60A8" w:rsidRDefault="000D60A8" w:rsidP="000D60A8">
            <w:pPr>
              <w:jc w:val="center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 xml:space="preserve">Код источника финансирования по КИВФ, </w:t>
            </w:r>
            <w:proofErr w:type="spellStart"/>
            <w:r w:rsidRPr="000D60A8">
              <w:rPr>
                <w:sz w:val="16"/>
                <w:szCs w:val="16"/>
              </w:rPr>
              <w:t>КИВнФ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0A8" w:rsidRPr="000D60A8" w:rsidRDefault="000D60A8" w:rsidP="000D60A8">
            <w:pPr>
              <w:jc w:val="center"/>
              <w:rPr>
                <w:sz w:val="16"/>
                <w:szCs w:val="16"/>
              </w:rPr>
            </w:pPr>
            <w:proofErr w:type="spellStart"/>
            <w:r w:rsidRPr="000D60A8">
              <w:rPr>
                <w:sz w:val="16"/>
                <w:szCs w:val="16"/>
              </w:rPr>
              <w:t>Утвержд</w:t>
            </w:r>
            <w:proofErr w:type="spellEnd"/>
            <w:r w:rsidRPr="000D60A8">
              <w:rPr>
                <w:sz w:val="16"/>
                <w:szCs w:val="16"/>
              </w:rPr>
              <w:t>. - бюджеты муниципальных округов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0A8" w:rsidRPr="000D60A8" w:rsidRDefault="000D60A8" w:rsidP="000D60A8">
            <w:pPr>
              <w:jc w:val="center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Исполнено - бюджеты муниципальных округов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0A8" w:rsidRPr="000D60A8" w:rsidRDefault="000D60A8" w:rsidP="000D60A8">
            <w:pPr>
              <w:jc w:val="center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% исполнения</w:t>
            </w:r>
          </w:p>
        </w:tc>
      </w:tr>
      <w:tr w:rsidR="000D60A8" w:rsidRPr="000D60A8" w:rsidTr="0052297D">
        <w:trPr>
          <w:trHeight w:val="24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0A8" w:rsidRPr="000D60A8" w:rsidRDefault="000D60A8" w:rsidP="000D60A8">
            <w:pPr>
              <w:jc w:val="center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0A8" w:rsidRPr="000D60A8" w:rsidRDefault="000D60A8" w:rsidP="000D60A8">
            <w:pPr>
              <w:jc w:val="center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0A8" w:rsidRPr="000D60A8" w:rsidRDefault="000D60A8" w:rsidP="000D60A8">
            <w:pPr>
              <w:jc w:val="center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0A8" w:rsidRPr="000D60A8" w:rsidRDefault="000D60A8" w:rsidP="000D60A8">
            <w:pPr>
              <w:jc w:val="center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0A8" w:rsidRPr="000D60A8" w:rsidRDefault="000D60A8" w:rsidP="000D60A8">
            <w:pPr>
              <w:jc w:val="center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0A8" w:rsidRPr="000D60A8" w:rsidRDefault="000D60A8" w:rsidP="000D60A8">
            <w:pPr>
              <w:jc w:val="center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6</w:t>
            </w:r>
          </w:p>
        </w:tc>
      </w:tr>
      <w:tr w:rsidR="000D60A8" w:rsidRPr="000D60A8" w:rsidTr="0052297D">
        <w:trPr>
          <w:trHeight w:val="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00090000000000000000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17281149,63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11990215,51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 xml:space="preserve"> </w:t>
            </w:r>
          </w:p>
        </w:tc>
      </w:tr>
      <w:tr w:rsidR="000D60A8" w:rsidRPr="000D60A8" w:rsidTr="0052297D">
        <w:trPr>
          <w:trHeight w:val="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00001000000000000000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17281149,63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11990215,51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 xml:space="preserve"> </w:t>
            </w:r>
          </w:p>
        </w:tc>
      </w:tr>
      <w:tr w:rsidR="0052297D" w:rsidRPr="000D60A8" w:rsidTr="0052297D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00001050000000000000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17281149,63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11990215,51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 xml:space="preserve"> </w:t>
            </w:r>
          </w:p>
        </w:tc>
      </w:tr>
      <w:tr w:rsidR="000D60A8" w:rsidRPr="000D60A8" w:rsidTr="0052297D">
        <w:trPr>
          <w:trHeight w:val="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00001050000000000500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-520360829,15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-102721993,81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 xml:space="preserve"> </w:t>
            </w:r>
          </w:p>
        </w:tc>
      </w:tr>
      <w:tr w:rsidR="000D60A8" w:rsidRPr="000D60A8" w:rsidTr="0052297D">
        <w:trPr>
          <w:trHeight w:val="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00001050200000000500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-520360829,15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-102721993,81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 xml:space="preserve"> </w:t>
            </w:r>
          </w:p>
        </w:tc>
      </w:tr>
      <w:tr w:rsidR="000D60A8" w:rsidRPr="000D60A8" w:rsidTr="0052297D">
        <w:trPr>
          <w:trHeight w:val="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00001050201000000510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-520360829,15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-102721993,81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 xml:space="preserve"> </w:t>
            </w:r>
          </w:p>
        </w:tc>
      </w:tr>
      <w:tr w:rsidR="000D60A8" w:rsidRPr="000D60A8" w:rsidTr="0052297D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00001050201140000510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-520360829,15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-102721993,81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20%</w:t>
            </w:r>
          </w:p>
        </w:tc>
      </w:tr>
      <w:tr w:rsidR="000D60A8" w:rsidRPr="000D60A8" w:rsidTr="0052297D">
        <w:trPr>
          <w:trHeight w:val="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00001050000000000600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537641978,78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114712209,32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 xml:space="preserve"> </w:t>
            </w:r>
          </w:p>
        </w:tc>
      </w:tr>
      <w:tr w:rsidR="000D60A8" w:rsidRPr="000D60A8" w:rsidTr="0052297D">
        <w:trPr>
          <w:trHeight w:val="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00001050200000000600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537641978,78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114712209,32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 xml:space="preserve"> </w:t>
            </w:r>
          </w:p>
        </w:tc>
      </w:tr>
      <w:tr w:rsidR="000D60A8" w:rsidRPr="000D60A8" w:rsidTr="0052297D">
        <w:trPr>
          <w:trHeight w:val="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00001050201000000610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537641978,78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114712209,32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 xml:space="preserve"> </w:t>
            </w:r>
          </w:p>
        </w:tc>
      </w:tr>
      <w:tr w:rsidR="000D60A8" w:rsidRPr="000D60A8" w:rsidTr="0052297D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00001050201140000610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537641978,78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114712209,32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A8" w:rsidRPr="000D60A8" w:rsidRDefault="000D60A8" w:rsidP="000D60A8">
            <w:pPr>
              <w:jc w:val="right"/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21%</w:t>
            </w:r>
          </w:p>
        </w:tc>
      </w:tr>
      <w:tr w:rsidR="000D60A8" w:rsidRPr="000D60A8" w:rsidTr="0052297D">
        <w:trPr>
          <w:trHeight w:val="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A8" w:rsidRPr="000D60A8" w:rsidRDefault="000D60A8" w:rsidP="000D60A8">
            <w:pPr>
              <w:rPr>
                <w:sz w:val="16"/>
                <w:szCs w:val="16"/>
              </w:rPr>
            </w:pPr>
            <w:r w:rsidRPr="000D60A8">
              <w:rPr>
                <w:sz w:val="16"/>
                <w:szCs w:val="16"/>
              </w:rPr>
              <w:t> </w:t>
            </w:r>
          </w:p>
        </w:tc>
      </w:tr>
    </w:tbl>
    <w:p w:rsidR="000D60A8" w:rsidRDefault="000D60A8">
      <w:pPr>
        <w:rPr>
          <w:szCs w:val="28"/>
        </w:rPr>
      </w:pPr>
    </w:p>
    <w:sectPr w:rsidR="000D60A8" w:rsidSect="00881582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BB" w:rsidRDefault="00B73DBB" w:rsidP="0008626E">
      <w:r>
        <w:separator/>
      </w:r>
    </w:p>
  </w:endnote>
  <w:endnote w:type="continuationSeparator" w:id="0">
    <w:p w:rsidR="00B73DBB" w:rsidRDefault="00B73DBB" w:rsidP="0008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BB" w:rsidRDefault="00B73DBB" w:rsidP="0008626E">
      <w:r>
        <w:separator/>
      </w:r>
    </w:p>
  </w:footnote>
  <w:footnote w:type="continuationSeparator" w:id="0">
    <w:p w:rsidR="00B73DBB" w:rsidRDefault="00B73DBB" w:rsidP="0008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56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7D"/>
    <w:rsid w:val="00021369"/>
    <w:rsid w:val="000243DA"/>
    <w:rsid w:val="00026097"/>
    <w:rsid w:val="00026920"/>
    <w:rsid w:val="00071FAC"/>
    <w:rsid w:val="00073412"/>
    <w:rsid w:val="0008626E"/>
    <w:rsid w:val="000A0E3D"/>
    <w:rsid w:val="000A6841"/>
    <w:rsid w:val="000D3E2B"/>
    <w:rsid w:val="000D60A8"/>
    <w:rsid w:val="000E6311"/>
    <w:rsid w:val="00155117"/>
    <w:rsid w:val="00196844"/>
    <w:rsid w:val="001D5B65"/>
    <w:rsid w:val="001D7EB1"/>
    <w:rsid w:val="001E1AA6"/>
    <w:rsid w:val="0020012F"/>
    <w:rsid w:val="00222851"/>
    <w:rsid w:val="00231C17"/>
    <w:rsid w:val="00233CFA"/>
    <w:rsid w:val="002363DC"/>
    <w:rsid w:val="00240162"/>
    <w:rsid w:val="00243B9D"/>
    <w:rsid w:val="00243E29"/>
    <w:rsid w:val="002559C7"/>
    <w:rsid w:val="002749F3"/>
    <w:rsid w:val="0029365F"/>
    <w:rsid w:val="002A1D3E"/>
    <w:rsid w:val="002B7DC6"/>
    <w:rsid w:val="002F523C"/>
    <w:rsid w:val="002F57D7"/>
    <w:rsid w:val="00300283"/>
    <w:rsid w:val="00310130"/>
    <w:rsid w:val="00333852"/>
    <w:rsid w:val="00335479"/>
    <w:rsid w:val="00337CC0"/>
    <w:rsid w:val="003525FC"/>
    <w:rsid w:val="00394CF7"/>
    <w:rsid w:val="00396285"/>
    <w:rsid w:val="0039659F"/>
    <w:rsid w:val="003A7448"/>
    <w:rsid w:val="003D4BB9"/>
    <w:rsid w:val="003D5262"/>
    <w:rsid w:val="003F4841"/>
    <w:rsid w:val="003F73B3"/>
    <w:rsid w:val="00405438"/>
    <w:rsid w:val="00411FC1"/>
    <w:rsid w:val="00416747"/>
    <w:rsid w:val="00422EAC"/>
    <w:rsid w:val="004360E3"/>
    <w:rsid w:val="004451D3"/>
    <w:rsid w:val="00454056"/>
    <w:rsid w:val="00493483"/>
    <w:rsid w:val="004F5A1F"/>
    <w:rsid w:val="0052297D"/>
    <w:rsid w:val="00524E7D"/>
    <w:rsid w:val="005606FE"/>
    <w:rsid w:val="00566B94"/>
    <w:rsid w:val="00577C34"/>
    <w:rsid w:val="0058033E"/>
    <w:rsid w:val="005A18C5"/>
    <w:rsid w:val="005D1922"/>
    <w:rsid w:val="005E62E9"/>
    <w:rsid w:val="005F1E8C"/>
    <w:rsid w:val="00601C88"/>
    <w:rsid w:val="00617FC0"/>
    <w:rsid w:val="0062766C"/>
    <w:rsid w:val="00645D71"/>
    <w:rsid w:val="00664BD9"/>
    <w:rsid w:val="00667CC5"/>
    <w:rsid w:val="00687D0D"/>
    <w:rsid w:val="006C0A86"/>
    <w:rsid w:val="006C3611"/>
    <w:rsid w:val="006D049D"/>
    <w:rsid w:val="006D053B"/>
    <w:rsid w:val="006E44F6"/>
    <w:rsid w:val="0078277D"/>
    <w:rsid w:val="007900CD"/>
    <w:rsid w:val="00790417"/>
    <w:rsid w:val="007956F2"/>
    <w:rsid w:val="007B5196"/>
    <w:rsid w:val="007D0A6F"/>
    <w:rsid w:val="007E29CA"/>
    <w:rsid w:val="007E33D1"/>
    <w:rsid w:val="007F6589"/>
    <w:rsid w:val="008216F5"/>
    <w:rsid w:val="008349EC"/>
    <w:rsid w:val="00856795"/>
    <w:rsid w:val="00871F10"/>
    <w:rsid w:val="00880E3E"/>
    <w:rsid w:val="00881582"/>
    <w:rsid w:val="00885000"/>
    <w:rsid w:val="00893674"/>
    <w:rsid w:val="008A5464"/>
    <w:rsid w:val="008C0D82"/>
    <w:rsid w:val="008D3A30"/>
    <w:rsid w:val="008D6128"/>
    <w:rsid w:val="008F133E"/>
    <w:rsid w:val="009051E9"/>
    <w:rsid w:val="00905C3F"/>
    <w:rsid w:val="00935A11"/>
    <w:rsid w:val="00967633"/>
    <w:rsid w:val="00974259"/>
    <w:rsid w:val="00980CDA"/>
    <w:rsid w:val="00987D2E"/>
    <w:rsid w:val="009B0795"/>
    <w:rsid w:val="009C47E8"/>
    <w:rsid w:val="009D0727"/>
    <w:rsid w:val="009D2B28"/>
    <w:rsid w:val="009D3C8F"/>
    <w:rsid w:val="009D5E37"/>
    <w:rsid w:val="009D6D4A"/>
    <w:rsid w:val="009F4872"/>
    <w:rsid w:val="00A046A5"/>
    <w:rsid w:val="00A34EEB"/>
    <w:rsid w:val="00A362AD"/>
    <w:rsid w:val="00A52AE6"/>
    <w:rsid w:val="00A65BE4"/>
    <w:rsid w:val="00A72859"/>
    <w:rsid w:val="00A73611"/>
    <w:rsid w:val="00A93BE0"/>
    <w:rsid w:val="00AA3A28"/>
    <w:rsid w:val="00AA5454"/>
    <w:rsid w:val="00AB6D4A"/>
    <w:rsid w:val="00AD6E8F"/>
    <w:rsid w:val="00AF1185"/>
    <w:rsid w:val="00B027AF"/>
    <w:rsid w:val="00B06120"/>
    <w:rsid w:val="00B10B5C"/>
    <w:rsid w:val="00B129B3"/>
    <w:rsid w:val="00B2085A"/>
    <w:rsid w:val="00B22F76"/>
    <w:rsid w:val="00B27FED"/>
    <w:rsid w:val="00B30751"/>
    <w:rsid w:val="00B36CF7"/>
    <w:rsid w:val="00B40FB1"/>
    <w:rsid w:val="00B67BB6"/>
    <w:rsid w:val="00B73DBB"/>
    <w:rsid w:val="00BA5C96"/>
    <w:rsid w:val="00BD5B2E"/>
    <w:rsid w:val="00BE38EC"/>
    <w:rsid w:val="00BF6FDF"/>
    <w:rsid w:val="00C0262F"/>
    <w:rsid w:val="00C040C9"/>
    <w:rsid w:val="00C156F2"/>
    <w:rsid w:val="00C66AB3"/>
    <w:rsid w:val="00C73C04"/>
    <w:rsid w:val="00C81E6C"/>
    <w:rsid w:val="00CA35F2"/>
    <w:rsid w:val="00CA3F99"/>
    <w:rsid w:val="00CC4472"/>
    <w:rsid w:val="00CC7968"/>
    <w:rsid w:val="00CE2A5B"/>
    <w:rsid w:val="00CE75FF"/>
    <w:rsid w:val="00D10A9F"/>
    <w:rsid w:val="00D61153"/>
    <w:rsid w:val="00D97822"/>
    <w:rsid w:val="00DB246B"/>
    <w:rsid w:val="00DB703B"/>
    <w:rsid w:val="00DD1B22"/>
    <w:rsid w:val="00E03664"/>
    <w:rsid w:val="00E0587C"/>
    <w:rsid w:val="00E159A2"/>
    <w:rsid w:val="00E30E3D"/>
    <w:rsid w:val="00E44328"/>
    <w:rsid w:val="00E720E7"/>
    <w:rsid w:val="00E87853"/>
    <w:rsid w:val="00EA0186"/>
    <w:rsid w:val="00EB2B94"/>
    <w:rsid w:val="00EC1850"/>
    <w:rsid w:val="00EC3BDC"/>
    <w:rsid w:val="00ED5927"/>
    <w:rsid w:val="00EE4AE6"/>
    <w:rsid w:val="00F106FF"/>
    <w:rsid w:val="00F153A4"/>
    <w:rsid w:val="00F34F3D"/>
    <w:rsid w:val="00F67020"/>
    <w:rsid w:val="00F82057"/>
    <w:rsid w:val="00F87036"/>
    <w:rsid w:val="00F94330"/>
    <w:rsid w:val="00F94C7E"/>
    <w:rsid w:val="00FB2DE1"/>
    <w:rsid w:val="00FC3BC2"/>
    <w:rsid w:val="00FF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6AB3"/>
    <w:rPr>
      <w:color w:val="800080"/>
      <w:u w:val="single"/>
    </w:rPr>
  </w:style>
  <w:style w:type="paragraph" w:customStyle="1" w:styleId="xl72">
    <w:name w:val="xl72"/>
    <w:basedOn w:val="a"/>
    <w:rsid w:val="00C66AB3"/>
    <w:pPr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C66A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C66AB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C66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C66AB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"/>
    <w:rsid w:val="00C66AB3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C66A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C66AB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C66AB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C66AB3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3">
    <w:name w:val="xl73"/>
    <w:basedOn w:val="a"/>
    <w:rsid w:val="00B027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617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rsid w:val="00617FC0"/>
    <w:pP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617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a"/>
    <w:rsid w:val="00617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617F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8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626E"/>
    <w:rPr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8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626E"/>
    <w:rPr>
      <w:sz w:val="28"/>
      <w:szCs w:val="24"/>
      <w:lang w:eastAsia="ru-RU"/>
    </w:rPr>
  </w:style>
  <w:style w:type="paragraph" w:customStyle="1" w:styleId="xl65">
    <w:name w:val="xl65"/>
    <w:basedOn w:val="a"/>
    <w:rsid w:val="00ED5927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ED5927"/>
    <w:pPr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6AB3"/>
    <w:rPr>
      <w:color w:val="800080"/>
      <w:u w:val="single"/>
    </w:rPr>
  </w:style>
  <w:style w:type="paragraph" w:customStyle="1" w:styleId="xl72">
    <w:name w:val="xl72"/>
    <w:basedOn w:val="a"/>
    <w:rsid w:val="00C66AB3"/>
    <w:pPr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C66A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C66AB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C66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C66AB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"/>
    <w:rsid w:val="00C66AB3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C66A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C66AB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C66AB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C66AB3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3">
    <w:name w:val="xl73"/>
    <w:basedOn w:val="a"/>
    <w:rsid w:val="00B027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617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rsid w:val="00617FC0"/>
    <w:pP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617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a"/>
    <w:rsid w:val="00617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617F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8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626E"/>
    <w:rPr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8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626E"/>
    <w:rPr>
      <w:sz w:val="28"/>
      <w:szCs w:val="24"/>
      <w:lang w:eastAsia="ru-RU"/>
    </w:rPr>
  </w:style>
  <w:style w:type="paragraph" w:customStyle="1" w:styleId="xl65">
    <w:name w:val="xl65"/>
    <w:basedOn w:val="a"/>
    <w:rsid w:val="00ED5927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ED5927"/>
    <w:pP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6E0E-F179-4798-8124-EC6B9211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7519</Words>
  <Characters>42860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ВдовинаСА</cp:lastModifiedBy>
  <cp:revision>2</cp:revision>
  <cp:lastPrinted>2024-09-03T00:41:00Z</cp:lastPrinted>
  <dcterms:created xsi:type="dcterms:W3CDTF">2025-04-24T02:38:00Z</dcterms:created>
  <dcterms:modified xsi:type="dcterms:W3CDTF">2025-04-24T02:38:00Z</dcterms:modified>
</cp:coreProperties>
</file>