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08" w:rsidRDefault="00492608" w:rsidP="00492608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92608" w:rsidRDefault="00492608" w:rsidP="00492608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492608" w:rsidRPr="00272DA4" w:rsidRDefault="00492608" w:rsidP="00492608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</w:t>
      </w:r>
    </w:p>
    <w:p w:rsidR="00492608" w:rsidRDefault="00492608" w:rsidP="00492608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Pr="0044373A">
          <w:rPr>
            <w:rStyle w:val="a9"/>
            <w:rFonts w:ascii="Times New Roman" w:eastAsiaTheme="minorHAnsi" w:hAnsi="Times New Roman"/>
            <w:sz w:val="20"/>
          </w:rPr>
          <w:t>www.nalog.</w:t>
        </w:r>
        <w:proofErr w:type="spellStart"/>
        <w:r w:rsidRPr="0044373A">
          <w:rPr>
            <w:rStyle w:val="a9"/>
            <w:rFonts w:ascii="Times New Roman" w:eastAsiaTheme="minorHAnsi" w:hAnsi="Times New Roman"/>
            <w:sz w:val="20"/>
            <w:lang w:val="en-US"/>
          </w:rPr>
          <w:t>gov</w:t>
        </w:r>
        <w:proofErr w:type="spellEnd"/>
        <w:r w:rsidRPr="00F45ABB">
          <w:rPr>
            <w:rStyle w:val="a9"/>
            <w:rFonts w:ascii="Times New Roman" w:eastAsiaTheme="minorHAnsi" w:hAnsi="Times New Roman"/>
            <w:sz w:val="20"/>
          </w:rPr>
          <w:t>.</w:t>
        </w:r>
        <w:proofErr w:type="spellStart"/>
        <w:r w:rsidRPr="0044373A">
          <w:rPr>
            <w:rStyle w:val="a9"/>
            <w:rFonts w:ascii="Times New Roman" w:eastAsiaTheme="minorHAnsi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</w:t>
      </w:r>
    </w:p>
    <w:p w:rsidR="00492608" w:rsidRDefault="00492608" w:rsidP="00492608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492608" w:rsidRDefault="00492608" w:rsidP="00492608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92608" w:rsidRDefault="00492608" w:rsidP="00492608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492608" w:rsidRDefault="00492608" w:rsidP="00492608">
      <w:pPr>
        <w:spacing w:after="0" w:line="240" w:lineRule="auto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Мазыкин</w:t>
      </w:r>
      <w:proofErr w:type="spellEnd"/>
      <w:r>
        <w:rPr>
          <w:rFonts w:ascii="Times New Roman" w:hAnsi="Times New Roman"/>
          <w:sz w:val="20"/>
        </w:rPr>
        <w:t xml:space="preserve"> Михаил</w:t>
      </w:r>
    </w:p>
    <w:p w:rsidR="00492608" w:rsidRDefault="00492608" w:rsidP="00492608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8(3022) 21-80-35 (доб.1936)</w:t>
      </w:r>
    </w:p>
    <w:p w:rsidR="00492608" w:rsidRDefault="00492608" w:rsidP="00492608">
      <w:pPr>
        <w:spacing w:after="0" w:line="240" w:lineRule="auto"/>
        <w:rPr>
          <w:rFonts w:ascii="Times New Roman" w:hAnsi="Times New Roman"/>
          <w:sz w:val="20"/>
        </w:rPr>
      </w:pPr>
    </w:p>
    <w:p w:rsidR="00492608" w:rsidRPr="00133CFA" w:rsidRDefault="00492608" w:rsidP="0049260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 </w:t>
      </w:r>
      <w:r>
        <w:rPr>
          <w:rFonts w:ascii="Times New Roman" w:hAnsi="Times New Roman"/>
          <w:b/>
          <w:color w:val="000000" w:themeColor="text1"/>
          <w:sz w:val="20"/>
          <w:lang w:val="en-US"/>
        </w:rPr>
        <w:t>21</w:t>
      </w: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0"/>
        </w:rPr>
        <w:t xml:space="preserve"> мая 2025 года</w:t>
      </w:r>
    </w:p>
    <w:p w:rsidR="00492608" w:rsidRDefault="00492608" w:rsidP="004926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92608" w:rsidRPr="00A80660" w:rsidRDefault="00492608" w:rsidP="004926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80660">
        <w:rPr>
          <w:rFonts w:ascii="Times New Roman" w:hAnsi="Times New Roman"/>
          <w:b/>
          <w:sz w:val="26"/>
          <w:szCs w:val="26"/>
        </w:rPr>
        <w:t>Пресс-релиз</w:t>
      </w:r>
    </w:p>
    <w:p w:rsidR="00492608" w:rsidRDefault="00492608" w:rsidP="00492608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492608" w:rsidRPr="00872C10" w:rsidRDefault="00492608" w:rsidP="004926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2C10">
        <w:rPr>
          <w:rFonts w:ascii="Times New Roman" w:hAnsi="Times New Roman" w:cs="Times New Roman"/>
          <w:b/>
          <w:sz w:val="26"/>
          <w:szCs w:val="26"/>
        </w:rPr>
        <w:t>25 мая 2025 года истекает срок подачи уведомлений по НДФЛ и страховым взносам</w:t>
      </w:r>
    </w:p>
    <w:p w:rsidR="00EF5137" w:rsidRPr="00872C10" w:rsidRDefault="00A54E38" w:rsidP="00492608">
      <w:pPr>
        <w:spacing w:before="240" w:after="24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2C10">
        <w:rPr>
          <w:rFonts w:ascii="Times New Roman" w:hAnsi="Times New Roman" w:cs="Times New Roman"/>
          <w:sz w:val="26"/>
          <w:szCs w:val="26"/>
        </w:rPr>
        <w:t>Управление Федеральной налоговой службы по Забайкальскому краю информирует</w:t>
      </w:r>
      <w:r w:rsidRPr="00872C10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872C10">
        <w:rPr>
          <w:rFonts w:ascii="Times New Roman" w:hAnsi="Times New Roman" w:cs="Times New Roman"/>
          <w:sz w:val="26"/>
          <w:szCs w:val="26"/>
        </w:rPr>
        <w:t xml:space="preserve">налогоплательщиков </w:t>
      </w:r>
      <w:r w:rsidR="00EF5137" w:rsidRPr="00872C10">
        <w:rPr>
          <w:rFonts w:ascii="Times New Roman" w:hAnsi="Times New Roman" w:cs="Times New Roman"/>
          <w:sz w:val="26"/>
          <w:szCs w:val="26"/>
        </w:rPr>
        <w:t xml:space="preserve">о </w:t>
      </w:r>
      <w:r w:rsidRPr="00872C10">
        <w:rPr>
          <w:rFonts w:ascii="Times New Roman" w:hAnsi="Times New Roman" w:cs="Times New Roman"/>
          <w:sz w:val="26"/>
          <w:szCs w:val="26"/>
        </w:rPr>
        <w:t>необходимости представления</w:t>
      </w:r>
      <w:r w:rsidR="00261075" w:rsidRPr="00261075">
        <w:rPr>
          <w:rFonts w:ascii="Times New Roman" w:hAnsi="Times New Roman" w:cs="Times New Roman"/>
          <w:sz w:val="26"/>
          <w:szCs w:val="26"/>
        </w:rPr>
        <w:t xml:space="preserve"> </w:t>
      </w:r>
      <w:r w:rsidR="00261075">
        <w:rPr>
          <w:rFonts w:ascii="Times New Roman" w:hAnsi="Times New Roman" w:cs="Times New Roman"/>
          <w:sz w:val="26"/>
          <w:szCs w:val="26"/>
        </w:rPr>
        <w:t>работодателями</w:t>
      </w:r>
      <w:r w:rsidRPr="00872C10">
        <w:rPr>
          <w:rFonts w:ascii="Times New Roman" w:hAnsi="Times New Roman" w:cs="Times New Roman"/>
          <w:sz w:val="26"/>
          <w:szCs w:val="26"/>
        </w:rPr>
        <w:t xml:space="preserve"> уведомлений</w:t>
      </w:r>
      <w:r w:rsidR="00261075">
        <w:rPr>
          <w:rFonts w:ascii="Times New Roman" w:hAnsi="Times New Roman" w:cs="Times New Roman"/>
          <w:sz w:val="26"/>
          <w:szCs w:val="26"/>
        </w:rPr>
        <w:t xml:space="preserve"> об исчисленных суммах</w:t>
      </w:r>
      <w:r w:rsidRPr="00872C10">
        <w:rPr>
          <w:rFonts w:ascii="Times New Roman" w:hAnsi="Times New Roman" w:cs="Times New Roman"/>
          <w:sz w:val="26"/>
          <w:szCs w:val="26"/>
        </w:rPr>
        <w:t xml:space="preserve"> по НДФЛ и страховым взносам в срок не позднее 25 мая 2025 года</w:t>
      </w:r>
      <w:r w:rsidR="00EF5137" w:rsidRPr="00872C10">
        <w:rPr>
          <w:rFonts w:ascii="Times New Roman" w:hAnsi="Times New Roman" w:cs="Times New Roman"/>
          <w:sz w:val="26"/>
          <w:szCs w:val="26"/>
        </w:rPr>
        <w:t>.</w:t>
      </w:r>
    </w:p>
    <w:p w:rsidR="00134203" w:rsidRPr="00872C10" w:rsidRDefault="00134203" w:rsidP="00524E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2C10">
        <w:rPr>
          <w:rFonts w:ascii="Times New Roman" w:hAnsi="Times New Roman" w:cs="Times New Roman"/>
          <w:sz w:val="26"/>
          <w:szCs w:val="26"/>
        </w:rPr>
        <w:t>По налогу на доходы физических лиц, удержанному с 01 по 22 мая 2025 (код отчетного периода 31/02), срок уплаты – не позднее 28 мая 2025</w:t>
      </w:r>
      <w:r w:rsidR="00261075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72C1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34203" w:rsidRPr="00872C10" w:rsidRDefault="00134203" w:rsidP="005939CC">
      <w:pPr>
        <w:jc w:val="both"/>
        <w:rPr>
          <w:rFonts w:ascii="Times New Roman" w:hAnsi="Times New Roman" w:cs="Times New Roman"/>
          <w:sz w:val="26"/>
          <w:szCs w:val="26"/>
        </w:rPr>
      </w:pPr>
      <w:r w:rsidRPr="00872C10">
        <w:rPr>
          <w:rFonts w:ascii="Times New Roman" w:hAnsi="Times New Roman" w:cs="Times New Roman"/>
          <w:sz w:val="26"/>
          <w:szCs w:val="26"/>
        </w:rPr>
        <w:t>Напоминаем, что с 01.01.2025 изменились коды бюджетной класс</w:t>
      </w:r>
      <w:r w:rsidR="00533ABD">
        <w:rPr>
          <w:rFonts w:ascii="Times New Roman" w:hAnsi="Times New Roman" w:cs="Times New Roman"/>
          <w:sz w:val="26"/>
          <w:szCs w:val="26"/>
        </w:rPr>
        <w:t>ификации по НДФЛ. В связи с чем</w:t>
      </w:r>
      <w:r w:rsidRPr="00872C10">
        <w:rPr>
          <w:rFonts w:ascii="Times New Roman" w:hAnsi="Times New Roman" w:cs="Times New Roman"/>
          <w:sz w:val="26"/>
          <w:szCs w:val="26"/>
        </w:rPr>
        <w:t xml:space="preserve"> в уведомлении по налогу на доходы с физических лиц указывается два КБК: </w:t>
      </w:r>
    </w:p>
    <w:p w:rsidR="00EF5137" w:rsidRPr="00872C10" w:rsidRDefault="00134203" w:rsidP="005939CC">
      <w:pPr>
        <w:jc w:val="both"/>
        <w:rPr>
          <w:rFonts w:ascii="Times New Roman" w:hAnsi="Times New Roman" w:cs="Times New Roman"/>
          <w:sz w:val="26"/>
          <w:szCs w:val="26"/>
        </w:rPr>
      </w:pPr>
      <w:r w:rsidRPr="00872C10">
        <w:rPr>
          <w:rFonts w:ascii="Times New Roman" w:hAnsi="Times New Roman" w:cs="Times New Roman"/>
          <w:sz w:val="26"/>
          <w:szCs w:val="26"/>
        </w:rPr>
        <w:t>— 182 1 01 02010 01 1000 110 «НДФЛ по основным доходам (за</w:t>
      </w:r>
      <w:r w:rsidR="00EF5137" w:rsidRPr="00872C10">
        <w:rPr>
          <w:rFonts w:ascii="Times New Roman" w:hAnsi="Times New Roman" w:cs="Times New Roman"/>
          <w:sz w:val="26"/>
          <w:szCs w:val="26"/>
        </w:rPr>
        <w:t>работная плата, договоры ГПХ)»</w:t>
      </w:r>
      <w:r w:rsidRPr="00872C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4203" w:rsidRPr="00872C10" w:rsidRDefault="00134203" w:rsidP="005939CC">
      <w:pPr>
        <w:jc w:val="both"/>
        <w:rPr>
          <w:rFonts w:ascii="Times New Roman" w:hAnsi="Times New Roman" w:cs="Times New Roman"/>
          <w:sz w:val="26"/>
          <w:szCs w:val="26"/>
        </w:rPr>
      </w:pPr>
      <w:r w:rsidRPr="00872C10">
        <w:rPr>
          <w:rFonts w:ascii="Times New Roman" w:hAnsi="Times New Roman" w:cs="Times New Roman"/>
          <w:sz w:val="26"/>
          <w:szCs w:val="26"/>
        </w:rPr>
        <w:t>— 182 1 01 02210 01 1000 110 «НДФЛ в части дохода в виде оплаты труда, получаемой лицами, работающими в районах Крайнего Севера, приравненных к ним местностях, других местностях с неблагоприятными климатическими или экологическими условиями, в части, относящейся к установленным в соответствии с законодательством РФ районным коэффициентам к заработной плате (</w:t>
      </w:r>
      <w:proofErr w:type="gramStart"/>
      <w:r w:rsidRPr="00872C1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872C10">
        <w:rPr>
          <w:rFonts w:ascii="Times New Roman" w:hAnsi="Times New Roman" w:cs="Times New Roman"/>
          <w:sz w:val="26"/>
          <w:szCs w:val="26"/>
        </w:rPr>
        <w:t xml:space="preserve"> 6.2 ст. 210 НК РФ)». </w:t>
      </w:r>
    </w:p>
    <w:p w:rsidR="00261075" w:rsidRDefault="00134203" w:rsidP="0026107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2C10">
        <w:rPr>
          <w:rFonts w:ascii="Times New Roman" w:hAnsi="Times New Roman" w:cs="Times New Roman"/>
          <w:sz w:val="26"/>
          <w:szCs w:val="26"/>
        </w:rPr>
        <w:t xml:space="preserve">По страховым взносам за апрель 2025 </w:t>
      </w:r>
      <w:r w:rsidR="00261075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872C10">
        <w:rPr>
          <w:rFonts w:ascii="Times New Roman" w:hAnsi="Times New Roman" w:cs="Times New Roman"/>
          <w:sz w:val="26"/>
          <w:szCs w:val="26"/>
        </w:rPr>
        <w:t>(код отчетного периода 31/01), срок уплаты – не позднее 28 мая 2025</w:t>
      </w:r>
      <w:r w:rsidR="00261075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72C10">
        <w:rPr>
          <w:rFonts w:ascii="Times New Roman" w:hAnsi="Times New Roman" w:cs="Times New Roman"/>
          <w:sz w:val="26"/>
          <w:szCs w:val="26"/>
        </w:rPr>
        <w:t>.</w:t>
      </w:r>
    </w:p>
    <w:p w:rsidR="00261075" w:rsidRDefault="00261075" w:rsidP="0026107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1075" w:rsidRPr="00872C10" w:rsidRDefault="00261075" w:rsidP="0026107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2C10" w:rsidRPr="00872C10" w:rsidRDefault="00872C10" w:rsidP="00492608">
      <w:pPr>
        <w:spacing w:before="1200" w:after="0"/>
        <w:jc w:val="both"/>
        <w:rPr>
          <w:rFonts w:ascii="Times New Roman" w:hAnsi="Times New Roman" w:cs="Times New Roman"/>
        </w:rPr>
      </w:pPr>
      <w:r w:rsidRPr="00872C10">
        <w:rPr>
          <w:rFonts w:ascii="Times New Roman" w:hAnsi="Times New Roman" w:cs="Times New Roman"/>
        </w:rPr>
        <w:t xml:space="preserve">М.В. </w:t>
      </w:r>
      <w:proofErr w:type="spellStart"/>
      <w:r w:rsidRPr="00872C10">
        <w:rPr>
          <w:rFonts w:ascii="Times New Roman" w:hAnsi="Times New Roman" w:cs="Times New Roman"/>
        </w:rPr>
        <w:t>Мазыкин</w:t>
      </w:r>
      <w:proofErr w:type="spellEnd"/>
      <w:r w:rsidRPr="00872C10">
        <w:rPr>
          <w:rFonts w:ascii="Times New Roman" w:hAnsi="Times New Roman" w:cs="Times New Roman"/>
        </w:rPr>
        <w:t xml:space="preserve"> (1936)</w:t>
      </w:r>
    </w:p>
    <w:sectPr w:rsidR="00872C10" w:rsidRPr="00872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FAE" w:rsidRDefault="00480FAE" w:rsidP="008C554E">
      <w:pPr>
        <w:spacing w:after="0" w:line="240" w:lineRule="auto"/>
      </w:pPr>
      <w:r>
        <w:separator/>
      </w:r>
    </w:p>
  </w:endnote>
  <w:endnote w:type="continuationSeparator" w:id="0">
    <w:p w:rsidR="00480FAE" w:rsidRDefault="00480FAE" w:rsidP="008C5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FAE" w:rsidRDefault="00480FAE" w:rsidP="008C554E">
      <w:pPr>
        <w:spacing w:after="0" w:line="240" w:lineRule="auto"/>
      </w:pPr>
      <w:r>
        <w:separator/>
      </w:r>
    </w:p>
  </w:footnote>
  <w:footnote w:type="continuationSeparator" w:id="0">
    <w:p w:rsidR="00480FAE" w:rsidRDefault="00480FAE" w:rsidP="008C55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43"/>
    <w:rsid w:val="00134203"/>
    <w:rsid w:val="00205713"/>
    <w:rsid w:val="00261075"/>
    <w:rsid w:val="002C72D1"/>
    <w:rsid w:val="00480FAE"/>
    <w:rsid w:val="00492608"/>
    <w:rsid w:val="00524E3D"/>
    <w:rsid w:val="00533ABD"/>
    <w:rsid w:val="005939CC"/>
    <w:rsid w:val="008233CB"/>
    <w:rsid w:val="00872C10"/>
    <w:rsid w:val="008C554E"/>
    <w:rsid w:val="00A54E38"/>
    <w:rsid w:val="00CE1F9A"/>
    <w:rsid w:val="00DC1F4B"/>
    <w:rsid w:val="00EF17C7"/>
    <w:rsid w:val="00EF5137"/>
    <w:rsid w:val="00F1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203"/>
    <w:pPr>
      <w:ind w:left="720"/>
      <w:contextualSpacing/>
    </w:pPr>
  </w:style>
  <w:style w:type="table" w:styleId="a4">
    <w:name w:val="Table Grid"/>
    <w:basedOn w:val="a1"/>
    <w:uiPriority w:val="59"/>
    <w:rsid w:val="008C5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C5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554E"/>
  </w:style>
  <w:style w:type="paragraph" w:styleId="a7">
    <w:name w:val="footer"/>
    <w:basedOn w:val="a"/>
    <w:link w:val="a8"/>
    <w:uiPriority w:val="99"/>
    <w:unhideWhenUsed/>
    <w:rsid w:val="008C5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554E"/>
  </w:style>
  <w:style w:type="paragraph" w:customStyle="1" w:styleId="1">
    <w:name w:val="Гиперссылка1"/>
    <w:link w:val="a9"/>
    <w:rsid w:val="00492608"/>
    <w:rPr>
      <w:rFonts w:eastAsia="Times New Roman" w:cs="Times New Roman"/>
      <w:color w:val="0000FF"/>
      <w:szCs w:val="20"/>
      <w:u w:val="single"/>
      <w:lang w:eastAsia="ru-RU"/>
    </w:rPr>
  </w:style>
  <w:style w:type="character" w:styleId="a9">
    <w:name w:val="Hyperlink"/>
    <w:link w:val="1"/>
    <w:rsid w:val="00492608"/>
    <w:rPr>
      <w:rFonts w:eastAsia="Times New Roman" w:cs="Times New Roman"/>
      <w:color w:val="0000FF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203"/>
    <w:pPr>
      <w:ind w:left="720"/>
      <w:contextualSpacing/>
    </w:pPr>
  </w:style>
  <w:style w:type="table" w:styleId="a4">
    <w:name w:val="Table Grid"/>
    <w:basedOn w:val="a1"/>
    <w:uiPriority w:val="59"/>
    <w:rsid w:val="008C5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C5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554E"/>
  </w:style>
  <w:style w:type="paragraph" w:styleId="a7">
    <w:name w:val="footer"/>
    <w:basedOn w:val="a"/>
    <w:link w:val="a8"/>
    <w:uiPriority w:val="99"/>
    <w:unhideWhenUsed/>
    <w:rsid w:val="008C5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554E"/>
  </w:style>
  <w:style w:type="paragraph" w:customStyle="1" w:styleId="1">
    <w:name w:val="Гиперссылка1"/>
    <w:link w:val="a9"/>
    <w:rsid w:val="00492608"/>
    <w:rPr>
      <w:rFonts w:eastAsia="Times New Roman" w:cs="Times New Roman"/>
      <w:color w:val="0000FF"/>
      <w:szCs w:val="20"/>
      <w:u w:val="single"/>
      <w:lang w:eastAsia="ru-RU"/>
    </w:rPr>
  </w:style>
  <w:style w:type="character" w:styleId="a9">
    <w:name w:val="Hyperlink"/>
    <w:link w:val="1"/>
    <w:rsid w:val="00492608"/>
    <w:rPr>
      <w:rFonts w:eastAsia="Times New Roman" w:cs="Times New Roman"/>
      <w:color w:val="0000FF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log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2</cp:revision>
  <cp:lastPrinted>2025-05-18T23:54:00Z</cp:lastPrinted>
  <dcterms:created xsi:type="dcterms:W3CDTF">2025-05-21T01:14:00Z</dcterms:created>
  <dcterms:modified xsi:type="dcterms:W3CDTF">2025-05-21T01:14:00Z</dcterms:modified>
</cp:coreProperties>
</file>