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/>
        <w:rPr>
          <w:rFonts w:hint="default" w:ascii="Times New Roman" w:hAnsi="Times New Roman" w:eastAsia="Times New Roman" w:cs="Times New Roman"/>
          <w:b/>
          <w:sz w:val="22"/>
          <w:szCs w:val="22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rtl w:val="0"/>
          <w:lang w:val="ru-RU"/>
        </w:rPr>
        <w:t xml:space="preserve">ЮНЫЕ ЖУРНАЛИСТЫ ЗАБАЙКАЛЬСКОГО КРАЯ СТАЛИ ПОБЕДИТЕЛЯМИ 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rtl w:val="0"/>
        </w:rPr>
        <w:t>НА ФЕСТИВАЛЕ «ВОЛЖСКИЕ ВСТРЕЧИ-35»</w:t>
      </w:r>
    </w:p>
    <w:p w14:paraId="00000002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00000003">
      <w:pPr>
        <w:spacing w:after="0"/>
        <w:rPr>
          <w:rFonts w:hint="default" w:ascii="Times New Roman" w:hAnsi="Times New Roman" w:eastAsia="Times New Roman" w:cs="Times New Roman"/>
          <w:sz w:val="22"/>
          <w:szCs w:val="22"/>
          <w:rtl w:val="0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Около тысячи участников из 42 регионов России собрал Международный фестиваль юношеских СМИ и киностудий «Волжские встречи-35» в Казани и Чебоксарах. Созидательная атмосфера способствовала профессиональному росту юных талантов, обмену идеями, возникновению новых проектов и дружбы между ребятами со всей страны. В столице Татарстана событие прошло вместе с молодёжным кинофестивалем «Открытие», а в Чувашии в рамках «ВВ» состоялся Межрегиональный фестиваль детских и юношеских медиапроектов «МедиаВзлет».</w:t>
      </w:r>
    </w:p>
    <w:p w14:paraId="2BC10081">
      <w:pPr>
        <w:spacing w:after="0"/>
        <w:rPr>
          <w:rFonts w:hint="default" w:ascii="Times New Roman" w:hAnsi="Times New Roman" w:eastAsia="Times New Roman" w:cs="Times New Roman"/>
          <w:sz w:val="22"/>
          <w:szCs w:val="22"/>
          <w:rtl w:val="0"/>
        </w:rPr>
      </w:pPr>
    </w:p>
    <w:p w14:paraId="4A6D2D93"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Профессиональное жюри отметило работу ребят телестудии «Объектив» ГОУ «Центр специального образования и развития «Открытый мир»</w:t>
      </w:r>
      <w:r>
        <w:rPr>
          <w:rFonts w:hint="default" w:ascii="Times New Roman" w:hAnsi="Times New Roman" w:cs="Times New Roman"/>
          <w:b/>
          <w:bCs/>
          <w:i w:val="0"/>
          <w:strike w:val="0"/>
          <w:color w:val="000000"/>
          <w:sz w:val="22"/>
          <w:szCs w:val="22"/>
          <w:lang w:val="ru-RU"/>
        </w:rPr>
        <w:t xml:space="preserve">, который отличились </w:t>
      </w:r>
      <w:r>
        <w:rPr>
          <w:rFonts w:hint="default" w:ascii="Times New Roman" w:hAnsi="Times New Roman" w:cs="Times New Roman"/>
          <w:b/>
          <w:bCs/>
          <w:i w:val="0"/>
          <w:strike w:val="0"/>
          <w:color w:val="000000"/>
          <w:sz w:val="22"/>
          <w:szCs w:val="22"/>
        </w:rPr>
        <w:t>в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номинаци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ях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«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Славе не меркнуть, традициям жить!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»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, «Пространство развития», «Код творчества», творческая студия «Юный журналист» города Чита выиграли в номинациях «Наша история», «Весна, вдохновение, творчество», а Детский общественный совет при Уполномоченном по правам ребёнка в Забайкальском крае победил в номинации «Просто о сложном».</w:t>
      </w:r>
    </w:p>
    <w:p w14:paraId="00000005">
      <w:pPr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bookmarkStart w:id="1" w:name="_GoBack"/>
      <w:bookmarkEnd w:id="1"/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За несколько дней участники события получили ценные знания о работе журналистов, операторов,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ru-RU"/>
        </w:rPr>
        <w:t>режиссёров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, кинематографистов, мультипликаторов, осветителей, блогеров, телекомментаторов и других медиапрофессиях. Было проведено больше 300 мастер-классов, тренингов и творческих встреч. Участники создали более 300 текстов, сюжетов, роликов, киноработ, мультфильмов, теледневников, фотоотчетов и других продуктов.</w:t>
      </w:r>
    </w:p>
    <w:p w14:paraId="00000006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00000007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Особый интерес вызвали конкурс «Влюбись в Казань!», организованный Комитетом по развитию туризма Казани, и встреча с главой Чувашии Олегом Николаевым. Он отметил, что поддерживает фестиваль, который даёт возможность юным талантам развиваться, перенимать опыт. </w:t>
      </w:r>
    </w:p>
    <w:p w14:paraId="00000008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00000009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Число 35 для юбилейных «Волжских Встреч» стало знаковым и отразилось в количестве экспертов-спикеров: телережисс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ru-RU"/>
        </w:rPr>
        <w:t>ё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ры Антон Михалев и Игорь Романовский, кинопедагоги Павел Морозов и Федор Фефилов, кинооператоры Андрей Мызников, Вениамин Флярковский, Дмитрий Цумаерев, Олег Бурдиков, мультипликаторы Анна Ваганова, Вера и Павел Ивановы, Юлия Белавина, медиапедагоги Алексей Лебедь, Анна Кириллова, Галина Павлова, Елена Власова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ru-RU"/>
        </w:rPr>
        <w:t>,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 Семен Путинцев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ru-RU"/>
        </w:rPr>
        <w:t xml:space="preserve"> и Юлия Войта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, smm-щики Ксения Тальфельд и Мария Федорова, журналисты Анна Петрова и Наталья Полякова, психолог Антон Шутов, игротехник Игорь Карелин, фотографы Владимир Семенов и Матвей Цветков, кинорежиссёры Виталий Соколовский и Владимир Синяев, актёр Андрей Першагин, педагог по технике речи Татьяна Крылова, мастер игры «Дебаты» Фёдор Глухов, литератор Анна Фильцова, видеограф Марьяна Бобрецова, представители Герценовского университета Елизавета Измайлова и Мария Мокшина. </w:t>
      </w:r>
    </w:p>
    <w:p w14:paraId="0000000A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0000000B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Ярким событием «Волжских встреч-35» стал «Журналистский спецназ» в Лаишево. За несколько часов юные корреспонденты из разных уголков страны не только познакомились с городом и его жителями, но и подружились между собой. Кроме этого во время фестиваля были организованы творческие командировки в Казань, Чебоксары и Йошкар-Олу, в остров-град Свияжск, монастырь Раифа, Мариинский Посад, Цивильск, а также в чувашское село Новые Шальтямы, где ребята побывали на предприятии «Мелилотус», выпускающем безалкогольные напитки и чай. </w:t>
      </w:r>
    </w:p>
    <w:p w14:paraId="0000000C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0000000D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Запомнились участникам «ВВ» и экскурсии в Казанский Кремль, Национальный музей Татарстана, знаменитую Чашу Дворца бракосочетания Казани, Национальный музей Чувашии, музей Чапаева и Музей тракторов. Живую реакцию ребят вызвали постановки «Дикий» подросткового театра «Вдох» и спектакли «А зори здесь тихие…» и «Выход» от детского театра-студии «Оперение». </w:t>
      </w:r>
    </w:p>
    <w:p w14:paraId="0000000E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0000000F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Давний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ru-RU"/>
        </w:rPr>
        <w:t>партнёр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 фестиваля ИА «Татмедиа» приоткрыло для юных журналистов нюансы работы крупного медиахолдинга, а в завершении порадовало победителей прекрасными подарочными изданиями «Татарский мир» и «Татарская кухня». Все делегации были награждены кубками, получили яркие флаги фестиваля, настенные часы, графический онлайн-редактор FLYVI, подарки от Комитета по развитию туризма Казани и компании «МегаФон».</w:t>
      </w:r>
    </w:p>
    <w:p w14:paraId="00000010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00000011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«Волжские Встречи-35» прошли при поддержке Министерства цифрового развития, информационной политики и массовых коммуникаций Чувашской Республики и ООДО «Лига юных журналистов». Информационную поддержку оказали мультивидеопортал «Юнпресс», новостное агентство «Наш пресс», радио «SPUTNIK», радиостанция «Классное радио» Движения Первых. Спецприз предоставил проект «Татарстан – республика достижений» (tatarstan.top). </w:t>
      </w:r>
    </w:p>
    <w:p w14:paraId="00000012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  <w:bookmarkStart w:id="0" w:name="_ig0dwewqiile" w:colFirst="0" w:colLast="0"/>
      <w:bookmarkEnd w:id="0"/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ru-RU"/>
        </w:rPr>
        <w:t>Партнёрами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 фестиваля в организации мастер-классов по свету и звуку, а также по созданию подкаст-студии стали: народная киностудия «Лучкино», компания «Союз» – производитель студийных микрофонов, «Октава» и «Saramonic» – производители всех типов микрофонов и радиосистем, а также компания «Тефра Аудио» – создатель инновационных акустических Hi-End систем. Самые современные световые приборы для «Волжских встреч» предоставлены компанией «Zhiyun» – производителем светодиодных приборов и систем стабилизации камер.</w:t>
      </w:r>
    </w:p>
    <w:p w14:paraId="00000013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br w:type="textWrapping"/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Следующий этап «Волжских Встреч-35» пройдёт с 7 по 11 сентября в Тверской области в одном из лучших детских лагерей страны «КОМПЬЮТЕРиЯ». Яркая и полезная программа задаст участникам вектор мощного творческого развития на весь новый учебный год.</w:t>
      </w:r>
    </w:p>
    <w:p w14:paraId="00000014">
      <w:pPr>
        <w:spacing w:after="0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00000016">
      <w:pPr>
        <w:spacing w:after="0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rtl w:val="0"/>
        </w:rPr>
        <w:t>Наталья Полякова</w:t>
      </w: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100CEF"/>
    <w:rsid w:val="16814FC6"/>
    <w:rsid w:val="2E4B1C5B"/>
    <w:rsid w:val="4ADD084B"/>
    <w:rsid w:val="4BA16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3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7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2025-05-23T09:00:00Z</dcterms:created>
  <dc:creator>User</dc:creator>
  <cp:lastModifiedBy>User</cp:lastModifiedBy>
  <dcterms:modified xsi:type="dcterms:W3CDTF">2025-05-24T21:39:15Z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C00D8B69FE1044C6A343717B5525AC76_13</vt:lpwstr>
  </property>
</Properties>
</file>