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C71E6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Порядка 85 тысяч забайкальских налогоплательщиков подключили смс-информирование о налоговой задолженности</w:t>
      </w:r>
    </w:p>
    <w:p w14:paraId="31015ED1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17B37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Забайкальском крае более 83,5 тысячи физических лиц подключили ежеквартальное оповещение о налоговых обязательствах через сервис «Информирование о задолженности». Также данной услугой воспользовались 2,2 тысячи организаций региона. </w:t>
      </w:r>
    </w:p>
    <w:p w14:paraId="2F55E0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Подключить бесплатное информирование можно несколькими способами:</w:t>
      </w:r>
    </w:p>
    <w:p w14:paraId="764B9075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в налоговом органе;</w:t>
      </w:r>
    </w:p>
    <w:p w14:paraId="03F67056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почте;</w:t>
      </w:r>
    </w:p>
    <w:p w14:paraId="67AD4C83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дистанционно в </w:t>
      </w:r>
      <w:r>
        <w:rPr>
          <w:rFonts w:ascii="Times New Roman" w:hAnsi="Times New Roman"/>
          <w:color w:val="558ED5" w:themeColor="text2" w:themeTint="99"/>
          <w:sz w:val="28"/>
          <w:szCs w:val="28"/>
          <w:u w:val="single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Личном кабинете налогоплательщика для физических лиц</w:t>
      </w:r>
      <w:r>
        <w:rPr>
          <w:rFonts w:ascii="Times New Roman" w:hAnsi="Times New Roman"/>
          <w:color w:val="558ED5" w:themeColor="text2" w:themeTint="99"/>
          <w:sz w:val="28"/>
          <w:szCs w:val="28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(для граждан и индивидуальных предпринимателей);</w:t>
      </w:r>
    </w:p>
    <w:p w14:paraId="1B3BF540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электронном виде по телекоммуникационным каналам связи (для юридических лиц).</w:t>
      </w:r>
    </w:p>
    <w:p w14:paraId="19DB29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Услуга доступна для всех категорий налогоплательщиков. </w:t>
      </w:r>
    </w:p>
    <w:p w14:paraId="4C6248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Указать удобный способ оповещения о задолженности можно при заполнении согласия на информирование. После оформления заявки уведомления будут автоматически приходить на указанный номер телефона или адрес электронной почты. </w:t>
      </w:r>
    </w:p>
    <w:p w14:paraId="25303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СМС-сообщения направляются с короткого номера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Nalog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и содержат текст «Налоговая задолженность ____ руб.».</w:t>
      </w:r>
    </w:p>
    <w:p w14:paraId="200CF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электронную почту информация поступает с адреса «</w:t>
      </w:r>
      <w:r>
        <w:fldChar w:fldCharType="begin"/>
      </w:r>
      <w:r>
        <w:instrText xml:space="preserve"> HYPERLINK "mailto:noreply@fcod.nalog.ru"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noreply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@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fcod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nalog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en-US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14:paraId="0DFE89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Обращаем внимание, что рассылка носит информационный характер и не содержит никаких контактных номеров телефонов или реквизитов для перечислений. </w:t>
      </w:r>
    </w:p>
    <w:p w14:paraId="0D9605E9">
      <w:pPr>
        <w:pStyle w:val="11"/>
        <w:shd w:val="clear" w:color="auto" w:fill="FFFFFF"/>
        <w:spacing w:after="0"/>
        <w:jc w:val="center"/>
        <w:rPr>
          <w:rStyle w:val="6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30166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755DDC8A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0EA32482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59FE6C7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85D63"/>
    <w:multiLevelType w:val="multilevel"/>
    <w:tmpl w:val="1B385D63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02E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uiPriority w:val="99"/>
    <w:rPr>
      <w:color w:val="0000FF"/>
      <w:u w:val="single"/>
    </w:rPr>
  </w:style>
  <w:style w:type="paragraph" w:customStyle="1" w:styleId="5">
    <w:name w:val="Гиперссылка1"/>
    <w:link w:val="4"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uiPriority w:val="99"/>
    <w:rPr>
      <w:rFonts w:ascii="Calibri" w:hAnsi="Calibri" w:eastAsia="Calibri" w:cs="Times New Roman"/>
    </w:rPr>
  </w:style>
  <w:style w:type="character" w:customStyle="1" w:styleId="19">
    <w:name w:val="Font Style18"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1327</Characters>
  <Lines>11</Lines>
  <Paragraphs>3</Paragraphs>
  <TotalTime>0</TotalTime>
  <ScaleCrop>false</ScaleCrop>
  <LinksUpToDate>false</LinksUpToDate>
  <CharactersWithSpaces>1556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2025-07-16T00:11:00Z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2025-07-16T06:02:05Z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C2D6E792E481479F96A8793A7A91681A_12</vt:lpwstr>
  </property>
</Properties>
</file>