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1D" w:rsidRDefault="006C141D" w:rsidP="006C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C14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Пояснительная записка </w:t>
      </w:r>
    </w:p>
    <w:p w:rsidR="005B1E4D" w:rsidRPr="006C141D" w:rsidRDefault="005B1E4D" w:rsidP="006C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C141D" w:rsidRDefault="006C141D" w:rsidP="006C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постановления Администрации </w:t>
      </w:r>
      <w:r w:rsidR="00ED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Калганского </w:t>
      </w: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ED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  <w:r w:rsidRPr="006C141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«</w:t>
      </w:r>
      <w:r w:rsidR="00ED6BA6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Калганского муниципального округа от 05 августа 2024 года № 436 «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б определении границ территорий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прилегающих к зданиям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строениям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сооружениям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помещениям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на которых не допускается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>на территории</w:t>
      </w:r>
      <w:r w:rsidR="00ED6BA6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D6B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Калганского </w:t>
      </w:r>
      <w:r w:rsidR="00ED6BA6" w:rsidRPr="00093C5F">
        <w:rPr>
          <w:rFonts w:ascii="Times New Roman" w:hAnsi="Times New Roman"/>
          <w:b/>
          <w:color w:val="000000" w:themeColor="text1"/>
          <w:spacing w:val="-11"/>
          <w:sz w:val="28"/>
          <w:szCs w:val="28"/>
        </w:rPr>
        <w:t xml:space="preserve">муниципального </w:t>
      </w:r>
      <w:r w:rsidR="00ED6BA6">
        <w:rPr>
          <w:rFonts w:ascii="Times New Roman" w:hAnsi="Times New Roman"/>
          <w:b/>
          <w:color w:val="000000" w:themeColor="text1"/>
          <w:spacing w:val="-11"/>
          <w:sz w:val="28"/>
          <w:szCs w:val="28"/>
        </w:rPr>
        <w:t>округа</w:t>
      </w:r>
      <w:r w:rsidR="00ED6BA6">
        <w:rPr>
          <w:rFonts w:ascii="Times New Roman" w:hAnsi="Times New Roman"/>
          <w:b/>
          <w:sz w:val="28"/>
          <w:szCs w:val="28"/>
        </w:rPr>
        <w:t>»</w:t>
      </w:r>
      <w:r w:rsidRPr="006C141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»</w:t>
      </w:r>
    </w:p>
    <w:p w:rsidR="00ED6BA6" w:rsidRPr="006C141D" w:rsidRDefault="00ED6BA6" w:rsidP="006C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6C141D" w:rsidRDefault="006C141D" w:rsidP="006C141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Общая информация</w:t>
      </w:r>
    </w:p>
    <w:p w:rsidR="006C141D" w:rsidRPr="00F24D16" w:rsidRDefault="006C141D" w:rsidP="00C148E5">
      <w:pPr>
        <w:pStyle w:val="a3"/>
        <w:numPr>
          <w:ilvl w:val="1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</w:t>
      </w:r>
    </w:p>
    <w:p w:rsidR="00C148E5" w:rsidRDefault="00ED6BA6" w:rsidP="00ED6B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экономического развития а</w:t>
      </w:r>
      <w:r w:rsidR="006C141D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Калганского </w:t>
      </w:r>
      <w:r w:rsidR="006C141D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C141D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41D" w:rsidRPr="00C148E5" w:rsidRDefault="00C148E5" w:rsidP="00C148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</w:t>
      </w:r>
      <w:r w:rsidR="006C141D" w:rsidRPr="00C14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и наименование проекта нормативно правового акта:</w:t>
      </w:r>
    </w:p>
    <w:p w:rsidR="006C141D" w:rsidRDefault="006C141D" w:rsidP="006C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6C1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6BA6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Калганского </w:t>
      </w:r>
      <w:r w:rsidR="00ED6BA6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D6BA6" w:rsidRPr="006C141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ED6BA6" w:rsidRPr="00ED6BA6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ED6BA6" w:rsidRPr="00ED6BA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Калганского муниципального округа от 05 августа 2024 года № 436 «</w:t>
      </w:r>
      <w:r w:rsidR="00ED6BA6" w:rsidRPr="00ED6BA6">
        <w:rPr>
          <w:rFonts w:ascii="Times New Roman" w:hAnsi="Times New Roman"/>
          <w:color w:val="000000" w:themeColor="text1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Калганского </w:t>
      </w:r>
      <w:r w:rsidR="00ED6BA6" w:rsidRPr="00ED6BA6">
        <w:rPr>
          <w:rFonts w:ascii="Times New Roman" w:hAnsi="Times New Roman"/>
          <w:color w:val="000000" w:themeColor="text1"/>
          <w:spacing w:val="-11"/>
          <w:sz w:val="28"/>
          <w:szCs w:val="28"/>
        </w:rPr>
        <w:t>муниципального округа</w:t>
      </w:r>
      <w:r w:rsidR="00ED6BA6" w:rsidRPr="00ED6BA6">
        <w:rPr>
          <w:rFonts w:ascii="Times New Roman" w:hAnsi="Times New Roman"/>
          <w:sz w:val="28"/>
          <w:szCs w:val="28"/>
        </w:rPr>
        <w:t>»</w:t>
      </w:r>
      <w:r w:rsidR="00ED6BA6" w:rsidRPr="00ED6BA6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  <w:r w:rsidR="00ED6BA6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ED6BA6" w:rsidRPr="00ED6BA6" w:rsidRDefault="00ED6BA6" w:rsidP="006C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C141D" w:rsidRPr="00C148E5" w:rsidRDefault="006C141D" w:rsidP="00ED6BA6">
      <w:pPr>
        <w:pStyle w:val="a3"/>
        <w:numPr>
          <w:ilvl w:val="0"/>
          <w:numId w:val="7"/>
        </w:numPr>
        <w:spacing w:after="0" w:line="240" w:lineRule="auto"/>
        <w:ind w:left="709" w:right="-6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4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проблемы, на решение которой направлена разработка проекта нормативного правового акта</w:t>
      </w:r>
      <w:r w:rsidRPr="00C148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C141D" w:rsidRDefault="006C141D" w:rsidP="00ED6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соответствие нормативно правовые акты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6BA6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Калганского </w:t>
      </w:r>
      <w:r w:rsidR="00ED6BA6"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пунктом 8 статьи 16 Федерального закона </w:t>
      </w:r>
      <w:r w:rsidRPr="006C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(п. 8, пп..10 п. 2 ст.  16), согласно которого 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прилегающих территорий, указанных в подпункте 10 пункта 2 настоящей статьи, определяются с учетом результатов общественных обсуждений органами местного самоуправления муниципальных </w:t>
      </w:r>
      <w:r w:rsid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округов и 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районов; </w:t>
      </w:r>
      <w:r w:rsidR="005231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территориях, прилегающих.</w:t>
      </w:r>
    </w:p>
    <w:p w:rsidR="00551526" w:rsidRPr="00551526" w:rsidRDefault="00551526" w:rsidP="005515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 частью 1</w:t>
      </w:r>
      <w:r w:rsidRPr="005515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5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Забайкальского края № 2438-ЗЗК от 11 ноября 2024 года 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края».</w:t>
      </w:r>
      <w:r w:rsidRPr="00551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1526" w:rsidRPr="00551526" w:rsidRDefault="00ED6BA6" w:rsidP="005515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Калганского 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51526" w:rsidRPr="00551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вносит следующие изменения и дополнения в постановление:</w:t>
      </w:r>
    </w:p>
    <w:p w:rsidR="00ED6BA6" w:rsidRPr="00705FF2" w:rsidRDefault="00ED6BA6" w:rsidP="00ED6BA6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705FF2">
        <w:rPr>
          <w:rFonts w:ascii="Times New Roman" w:hAnsi="Times New Roman"/>
          <w:sz w:val="28"/>
          <w:szCs w:val="28"/>
        </w:rPr>
        <w:t xml:space="preserve"> пункт 1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705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добавить пункт «1.9 к многоквартирным домам от объектов общественного питания – 30 метров»; </w:t>
      </w:r>
    </w:p>
    <w:p w:rsidR="00ED6BA6" w:rsidRPr="00F1643E" w:rsidRDefault="00ED6BA6" w:rsidP="00ED6BA6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05FF2"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hAnsi="Times New Roman"/>
          <w:sz w:val="28"/>
          <w:szCs w:val="28"/>
        </w:rPr>
        <w:t>5 постановления</w:t>
      </w:r>
      <w:r w:rsidRPr="00705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добавить пункт «5.3</w:t>
      </w:r>
      <w:r w:rsidRPr="00F1643E">
        <w:rPr>
          <w:rFonts w:ascii="Times New Roman" w:hAnsi="Times New Roman"/>
          <w:sz w:val="28"/>
          <w:szCs w:val="28"/>
        </w:rPr>
        <w:t xml:space="preserve"> от стены многоквартирного дома (включая встроенные, пристроенные и встроенно-пристроенные помещения) по всему периметру многоквартирного дома по прямой линии без учета рельефа территории, искусственных и естественных преград</w:t>
      </w:r>
      <w:r>
        <w:rPr>
          <w:rFonts w:ascii="Times New Roman" w:hAnsi="Times New Roman"/>
          <w:sz w:val="28"/>
          <w:szCs w:val="28"/>
        </w:rPr>
        <w:t>»</w:t>
      </w:r>
      <w:r w:rsidRPr="00F1643E">
        <w:rPr>
          <w:rFonts w:ascii="Times New Roman" w:hAnsi="Times New Roman"/>
          <w:sz w:val="28"/>
          <w:szCs w:val="28"/>
        </w:rPr>
        <w:t>;</w:t>
      </w:r>
    </w:p>
    <w:p w:rsidR="00ED6BA6" w:rsidRPr="000B1287" w:rsidRDefault="00ED6BA6" w:rsidP="00ED6BA6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№1 «Перечень организаций и объектов, расположенных на территории Калганского муниципального округа прилегающих территорий к которым не допускается розничная продажа алкогольной продукции при оказании услуг общественного питания» изложить в следующей редакции, согласно приложению к настоящему постановлению;</w:t>
      </w:r>
    </w:p>
    <w:p w:rsidR="00ED6BA6" w:rsidRPr="00ED6BA6" w:rsidRDefault="00ED6BA6" w:rsidP="00ED6BA6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№2 «Схемы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Калганского муниципального округа» изложить в следующей редакции, согласно приложению к настоящему постановлению.</w:t>
      </w:r>
    </w:p>
    <w:p w:rsidR="00ED6BA6" w:rsidRPr="00ED6BA6" w:rsidRDefault="00ED6BA6" w:rsidP="00ED6BA6">
      <w:pPr>
        <w:spacing w:after="0"/>
        <w:ind w:left="1455"/>
        <w:jc w:val="both"/>
        <w:rPr>
          <w:sz w:val="28"/>
          <w:szCs w:val="28"/>
        </w:rPr>
      </w:pPr>
    </w:p>
    <w:p w:rsidR="006C141D" w:rsidRPr="00551526" w:rsidRDefault="006C141D" w:rsidP="0055152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цели предлагаемого проекта нормативного правового акта</w:t>
      </w:r>
    </w:p>
    <w:p w:rsidR="006C141D" w:rsidRPr="006C141D" w:rsidRDefault="006C141D" w:rsidP="006C141D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разработан с целью уточнения мест, в границах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537548" w:rsidRDefault="006C141D" w:rsidP="005375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</w:t>
      </w:r>
      <w:r w:rsidR="00ED6BA6" w:rsidRPr="00ED6BA6">
        <w:rPr>
          <w:rFonts w:ascii="Times New Roman" w:hAnsi="Times New Roman"/>
          <w:sz w:val="28"/>
          <w:szCs w:val="28"/>
        </w:rPr>
        <w:t xml:space="preserve">администрации Калганского муниципального округа </w:t>
      </w:r>
      <w:r w:rsidR="00ED6BA6" w:rsidRPr="00ED6BA6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ED6BA6" w:rsidRPr="00ED6BA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Калганского муниципального округа от 05 августа 2024 года № 436 «</w:t>
      </w:r>
      <w:r w:rsidR="00ED6BA6" w:rsidRPr="00ED6BA6">
        <w:rPr>
          <w:rFonts w:ascii="Times New Roman" w:hAnsi="Times New Roman"/>
          <w:color w:val="000000" w:themeColor="text1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Калганского </w:t>
      </w:r>
      <w:r w:rsidR="00ED6BA6" w:rsidRPr="00ED6BA6">
        <w:rPr>
          <w:rFonts w:ascii="Times New Roman" w:hAnsi="Times New Roman"/>
          <w:color w:val="000000" w:themeColor="text1"/>
          <w:spacing w:val="-11"/>
          <w:sz w:val="28"/>
          <w:szCs w:val="28"/>
        </w:rPr>
        <w:t>муниципального округа</w:t>
      </w:r>
      <w:r w:rsidR="00ED6BA6" w:rsidRPr="00ED6BA6">
        <w:rPr>
          <w:rFonts w:ascii="Times New Roman" w:hAnsi="Times New Roman"/>
          <w:sz w:val="28"/>
          <w:szCs w:val="28"/>
        </w:rPr>
        <w:t>»</w:t>
      </w:r>
      <w:r w:rsidR="00ED6BA6" w:rsidRPr="00ED6BA6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  <w:r w:rsidR="00ED6BA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принять во исполнение пункта 8 статьи 16, подпункта 10 пункта 2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</w:t>
      </w:r>
      <w:r w:rsidRP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P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№ </w:t>
      </w:r>
      <w:r w:rsidRP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2220</w:t>
      </w:r>
      <w:r w:rsid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 </w:t>
      </w:r>
      <w:r w:rsidRP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г.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</w:t>
      </w:r>
      <w:r w:rsidR="00537548" w:rsidRPr="00E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услуг общественного питания».</w:t>
      </w:r>
    </w:p>
    <w:p w:rsidR="0051156E" w:rsidRDefault="0051156E" w:rsidP="005375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AC" w:rsidRDefault="002A07AC" w:rsidP="005375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AC" w:rsidRDefault="002A07AC" w:rsidP="005375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156E" w:rsidRDefault="0051156E" w:rsidP="005375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56E" w:rsidRPr="00ED6BA6" w:rsidRDefault="0051156E" w:rsidP="005375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D96" w:rsidRDefault="006C141D" w:rsidP="00ED6BA6">
      <w:pPr>
        <w:pStyle w:val="a3"/>
        <w:numPr>
          <w:ilvl w:val="0"/>
          <w:numId w:val="7"/>
        </w:numPr>
        <w:tabs>
          <w:tab w:val="left" w:pos="1032"/>
          <w:tab w:val="center" w:pos="49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Качественная характеристика и оценка численности потенциальных адресатов проекта нормативного правового акта</w:t>
      </w:r>
    </w:p>
    <w:p w:rsidR="00FF3D96" w:rsidRPr="00FF3D96" w:rsidRDefault="00FF3D96" w:rsidP="00ED6BA6">
      <w:pPr>
        <w:pStyle w:val="a3"/>
        <w:tabs>
          <w:tab w:val="left" w:pos="1032"/>
          <w:tab w:val="center" w:pos="49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2568"/>
        <w:gridCol w:w="3134"/>
      </w:tblGrid>
      <w:tr w:rsidR="006C141D" w:rsidRPr="006C141D" w:rsidTr="005F42AE">
        <w:trPr>
          <w:trHeight w:val="973"/>
        </w:trPr>
        <w:tc>
          <w:tcPr>
            <w:tcW w:w="4144" w:type="dxa"/>
          </w:tcPr>
          <w:p w:rsidR="006C141D" w:rsidRPr="00FF3D96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3D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Потенциальные</w:t>
            </w:r>
          </w:p>
          <w:p w:rsidR="006C141D" w:rsidRPr="00FF3D96" w:rsidRDefault="006C141D" w:rsidP="006C1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F3D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адресаты проекта нормативного правового акта</w:t>
            </w:r>
          </w:p>
        </w:tc>
        <w:tc>
          <w:tcPr>
            <w:tcW w:w="2568" w:type="dxa"/>
          </w:tcPr>
          <w:p w:rsidR="006C141D" w:rsidRPr="00FF3D96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3D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 количества субъектов</w:t>
            </w:r>
          </w:p>
        </w:tc>
        <w:tc>
          <w:tcPr>
            <w:tcW w:w="3134" w:type="dxa"/>
          </w:tcPr>
          <w:p w:rsidR="006C141D" w:rsidRPr="00FF3D96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3D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Источники данных</w:t>
            </w:r>
          </w:p>
        </w:tc>
      </w:tr>
      <w:tr w:rsidR="006C141D" w:rsidRPr="006C141D" w:rsidTr="00FF3D96">
        <w:trPr>
          <w:trHeight w:val="1459"/>
        </w:trPr>
        <w:tc>
          <w:tcPr>
            <w:tcW w:w="4144" w:type="dxa"/>
          </w:tcPr>
          <w:p w:rsidR="006C141D" w:rsidRPr="00FF3D96" w:rsidRDefault="006C141D" w:rsidP="006C14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3D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Субъекты малого предпринимательства, осуществляющие розничную торговлю алкогольными напитками, включая пиво.</w:t>
            </w:r>
          </w:p>
          <w:p w:rsidR="006C141D" w:rsidRPr="00FF3D96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6C141D" w:rsidRPr="00FF3D96" w:rsidRDefault="00ED6BA6" w:rsidP="00ED6BA6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3134" w:type="dxa"/>
          </w:tcPr>
          <w:p w:rsidR="006C141D" w:rsidRPr="00FF3D96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3D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Прогнозные данные</w:t>
            </w:r>
          </w:p>
        </w:tc>
      </w:tr>
    </w:tbl>
    <w:p w:rsidR="00FF3D96" w:rsidRDefault="00FF3D96" w:rsidP="006C14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E4D" w:rsidRPr="005B1E4D" w:rsidRDefault="006C141D" w:rsidP="00ED6BA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проекта нормативного правового акта</w:t>
      </w:r>
    </w:p>
    <w:p w:rsidR="006C141D" w:rsidRDefault="006C141D" w:rsidP="006C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или порядок реализации полномочий органов местного самоуправления в отношениях с субъектами предпринимательской деятельности не изменяется.</w:t>
      </w:r>
    </w:p>
    <w:p w:rsidR="00ED6BA6" w:rsidRDefault="00ED6BA6" w:rsidP="006C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E4D" w:rsidRPr="005B1E4D" w:rsidRDefault="006C141D" w:rsidP="00ED6BA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дополнительных расходов (доходов) местных бюджетов, связанных с введением проекта нормативного правового акта</w:t>
      </w:r>
    </w:p>
    <w:p w:rsidR="006C141D" w:rsidRDefault="006C141D" w:rsidP="006C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расходы (доходы) связанные с введением проекта нормативного правового акта за счет средств бюджета </w:t>
      </w:r>
      <w:r w:rsidR="00ED6BA6" w:rsidRPr="00ED6BA6">
        <w:rPr>
          <w:rFonts w:ascii="Times New Roman" w:hAnsi="Times New Roman"/>
          <w:sz w:val="28"/>
          <w:szCs w:val="28"/>
        </w:rPr>
        <w:t>Калганского муниципального округа</w:t>
      </w:r>
      <w:r w:rsidRPr="006C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потребуются.</w:t>
      </w:r>
      <w:r w:rsidRPr="006C14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D6BA6" w:rsidRDefault="00ED6BA6" w:rsidP="006C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B1E4D" w:rsidRDefault="006C141D" w:rsidP="00ED6BA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B1E4D" w:rsidRPr="005B1E4D" w:rsidRDefault="005B1E4D" w:rsidP="005B1E4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354"/>
        <w:gridCol w:w="3351"/>
      </w:tblGrid>
      <w:tr w:rsidR="006C141D" w:rsidRPr="006C141D" w:rsidTr="005F42AE">
        <w:tc>
          <w:tcPr>
            <w:tcW w:w="3398" w:type="dxa"/>
          </w:tcPr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</w:t>
            </w:r>
          </w:p>
        </w:tc>
        <w:tc>
          <w:tcPr>
            <w:tcW w:w="3398" w:type="dxa"/>
          </w:tcPr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обязанности и ограничения, изменения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Существующих обязанностей и ограничений, вводимые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предлагаемым правовым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регулированием (с указанием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 положений проекта нормативного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акта)</w:t>
            </w:r>
          </w:p>
          <w:p w:rsidR="006C141D" w:rsidRPr="005B1E4D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</w:tcPr>
          <w:p w:rsidR="006C141D" w:rsidRPr="005B1E4D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расходы (доходы)</w:t>
            </w:r>
          </w:p>
        </w:tc>
      </w:tr>
      <w:tr w:rsidR="006C141D" w:rsidRPr="006C141D" w:rsidTr="005F42AE">
        <w:tc>
          <w:tcPr>
            <w:tcW w:w="3398" w:type="dxa"/>
          </w:tcPr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предпринимательства,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розничную торговлю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алкогольной</w:t>
            </w:r>
          </w:p>
          <w:p w:rsidR="006C141D" w:rsidRPr="005B1E4D" w:rsidRDefault="006C141D" w:rsidP="006C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продукцией</w:t>
            </w:r>
          </w:p>
          <w:p w:rsidR="006C141D" w:rsidRPr="005B1E4D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</w:tcPr>
          <w:p w:rsidR="006C141D" w:rsidRPr="005B1E4D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398" w:type="dxa"/>
          </w:tcPr>
          <w:p w:rsidR="006C141D" w:rsidRPr="005B1E4D" w:rsidRDefault="006C141D" w:rsidP="006C141D">
            <w:pPr>
              <w:tabs>
                <w:tab w:val="left" w:pos="1032"/>
                <w:tab w:val="center" w:pos="49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(доходы) связанные с принятием нормативного правового акта отсутствуют</w:t>
            </w:r>
          </w:p>
        </w:tc>
      </w:tr>
    </w:tbl>
    <w:p w:rsidR="00C148E5" w:rsidRDefault="00C148E5" w:rsidP="005115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C148E5" w:rsidSect="00B27301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11CD"/>
    <w:multiLevelType w:val="multilevel"/>
    <w:tmpl w:val="0E5C5B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0C18227C"/>
    <w:multiLevelType w:val="hybridMultilevel"/>
    <w:tmpl w:val="4EC44CB4"/>
    <w:lvl w:ilvl="0" w:tplc="8BAEF49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E01D84"/>
    <w:multiLevelType w:val="hybridMultilevel"/>
    <w:tmpl w:val="8B42ED5C"/>
    <w:lvl w:ilvl="0" w:tplc="81E83D64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47D437B"/>
    <w:multiLevelType w:val="multilevel"/>
    <w:tmpl w:val="08C85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4">
    <w:nsid w:val="19516AB8"/>
    <w:multiLevelType w:val="multilevel"/>
    <w:tmpl w:val="D81E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0986F76"/>
    <w:multiLevelType w:val="hybridMultilevel"/>
    <w:tmpl w:val="4B80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D3C54"/>
    <w:multiLevelType w:val="hybridMultilevel"/>
    <w:tmpl w:val="572EE3D0"/>
    <w:lvl w:ilvl="0" w:tplc="DF38E216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BCA5A58">
      <w:start w:val="1"/>
      <w:numFmt w:val="decimal"/>
      <w:lvlText w:val="%2)"/>
      <w:lvlJc w:val="left"/>
      <w:pPr>
        <w:ind w:left="1815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84E178B"/>
    <w:multiLevelType w:val="hybridMultilevel"/>
    <w:tmpl w:val="44DAF3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E4A3F"/>
    <w:multiLevelType w:val="hybridMultilevel"/>
    <w:tmpl w:val="83302FAC"/>
    <w:lvl w:ilvl="0" w:tplc="E1425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5E"/>
    <w:rsid w:val="0009146C"/>
    <w:rsid w:val="002A07AC"/>
    <w:rsid w:val="00323DF2"/>
    <w:rsid w:val="003B439D"/>
    <w:rsid w:val="0051156E"/>
    <w:rsid w:val="0052311D"/>
    <w:rsid w:val="00523EEA"/>
    <w:rsid w:val="00537548"/>
    <w:rsid w:val="00551526"/>
    <w:rsid w:val="005B1E4D"/>
    <w:rsid w:val="006C141D"/>
    <w:rsid w:val="006F187B"/>
    <w:rsid w:val="00AA105E"/>
    <w:rsid w:val="00C148E5"/>
    <w:rsid w:val="00ED6BA6"/>
    <w:rsid w:val="00F24D16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560BC-4875-407F-A55F-35B24A08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2025-09-23T02:42:00Z</dcterms:created>
  <dcterms:modified xsi:type="dcterms:W3CDTF">2025-09-23T02:43:00Z</dcterms:modified>
</cp:coreProperties>
</file>