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DA964">
      <w:pPr>
        <w:pStyle w:val="1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Отсутствие интернета не является основанием для отказа в выдаче чека</w:t>
      </w:r>
    </w:p>
    <w:p w14:paraId="68B144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2CDD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Многие покупатели при приобретении товаров, оплате работ или услуг сталкиваются с фразой: «Интернет не работает, касса не пробивает, давайте без чека». </w:t>
      </w:r>
    </w:p>
    <w:p w14:paraId="4CB401EC"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УФНС России по Забайкальскому краю обращает внимание покупателей и продавцов, что ч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ек является обязательным документом при проведении расчетов. Отказ в выдаче бланка строгой отчетности, подтверждающего прием денежных средств, является нарушением Федерального закона от 22.05.2003 № 54-ФЗ ««О применении контрольно-кассовой техники при осуществлении расчетов в Российской Федерации». </w:t>
      </w:r>
    </w:p>
    <w:p w14:paraId="188D42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Даже при временном отсутствии связи с интернетом, контрольно-кассовая техника продолжает функционировать. Современные кассовые аппараты позволяют настроить работу в автономном режиме. </w:t>
      </w:r>
    </w:p>
    <w:p w14:paraId="320EC6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Кассовый аппарат способен формировать и печатать бумажный чек без подключения к сети. Информация о каждой совершенной покупке сохраняется во внутренней памяти устройства. При восстановлении интернет-соединения накопленные сведения автоматически передаются в налоговые органы.</w:t>
      </w:r>
    </w:p>
    <w:p w14:paraId="52C0850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отсутствие интернета не является законным основанием для отказа в выдаче чека. Это скорее техническая особенность, которая никак не влияет на обязанность предпринимателя зафиксировать продажу.</w:t>
      </w:r>
    </w:p>
    <w:p w14:paraId="243FF95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продавец отказываются выдавать чек, налогоплательщик может зафиксировать факт отказа, записав </w:t>
      </w:r>
      <w:r>
        <w:rPr>
          <w:rFonts w:ascii="Times New Roman" w:hAnsi="Times New Roman"/>
          <w:bCs/>
          <w:sz w:val="28"/>
          <w:szCs w:val="28"/>
        </w:rPr>
        <w:t>данные продавца:</w:t>
      </w:r>
      <w:r>
        <w:rPr>
          <w:rFonts w:ascii="Times New Roman" w:hAnsi="Times New Roman"/>
          <w:sz w:val="28"/>
          <w:szCs w:val="28"/>
        </w:rPr>
        <w:t xml:space="preserve"> название магазина, адрес, ФИО и ИНН организации или предпринимателя, а затем п</w:t>
      </w:r>
      <w:r>
        <w:rPr>
          <w:rFonts w:ascii="Times New Roman" w:hAnsi="Times New Roman"/>
          <w:bCs/>
          <w:sz w:val="28"/>
          <w:szCs w:val="28"/>
        </w:rPr>
        <w:t>одать обращение с помощью сервиса «Обратиться в ФНС России»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или мобильного приложения «Проверка чеков»</w:t>
      </w:r>
      <w:r>
        <w:rPr>
          <w:rFonts w:ascii="Times New Roman" w:hAnsi="Times New Roman"/>
          <w:bCs/>
          <w:sz w:val="28"/>
          <w:szCs w:val="28"/>
        </w:rPr>
        <w:t>, приложив все имеющиеся доказательства.</w:t>
      </w:r>
    </w:p>
    <w:p w14:paraId="05BAFED4">
      <w:pPr>
        <w:pStyle w:val="11"/>
        <w:shd w:val="clear" w:color="auto" w:fill="FFFFFF"/>
        <w:spacing w:before="0" w:beforeAutospacing="0" w:after="0" w:afterAutospacing="0"/>
        <w:jc w:val="center"/>
        <w:rPr>
          <w:rStyle w:val="6"/>
          <w:b w:val="0"/>
          <w:bCs w:val="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D786B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47EFEDEC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5CC53815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C28E98B">
    <w:pPr>
      <w:pStyle w:val="8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1A7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1596</Characters>
  <Lines>13</Lines>
  <Paragraphs>3</Paragraphs>
  <TotalTime>0</TotalTime>
  <ScaleCrop>false</ScaleCrop>
  <LinksUpToDate>false</LinksUpToDate>
  <CharactersWithSpaces>1872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2025-09-30T01:17:00Z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2025-09-30T01:44:36Z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7CD92A71F92A4AD89E79A2AA98C721B8_12</vt:lpwstr>
  </property>
</Properties>
</file>