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FA0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EAC492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5758C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>Порядка 5,6 млн рублей налогов оплатили забайкальцы в подразделениях налоговой службы региона в Дни открытых дверей</w:t>
      </w:r>
    </w:p>
    <w:bookmarkEnd w:id="0"/>
    <w:p w14:paraId="7031D4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44C0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Дни открытых дверей, которые прошли во всех обособленных подразделениях налоговой службы края в конце прошлой недели, забайкальцы самостоятельно оплатили в операционных залах с помощью интернет-сервиса «Уплата налогов и пошлин» и по QR-кодам через мобильные приложения банков порядка 5,6 млн рублей налогов и задолженности прошлых лет.</w:t>
      </w:r>
    </w:p>
    <w:p w14:paraId="2B0F72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86E0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Налоговые органы Забайкальского края за два дня посетили порядка 4 тысяч граждан. Жители региона активно подключались к сервису «Личный кабинет налогоплательщика для физических лиц», а также обращались к консультантам по вопросам исчисления имущественных налогов и урегулирования задолженности.</w:t>
      </w:r>
    </w:p>
    <w:p w14:paraId="6B21E8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37B1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Всего на сегодняшний день забайкальцами уплачено 905 млн рублей транспортного, земельного налогов и налога на имущество физических лиц, что составляет 69% от суммы начислений за 2024 год. Напомним, срок своевременной уплаты истекает 1 декабря.</w:t>
      </w:r>
    </w:p>
    <w:p w14:paraId="75992F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549A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Уже со 2 декабря начисления станут задолженностью, на которую начнут начисляться пени за каждый день просрочки платежа. Налоговым органом будет выставлено требование, а в случае неуплаты налогов по требованию будут применяться другие принудительные меры взыскания: арест счетов, запрет на выезд заграницу и тд.</w:t>
      </w: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66A0F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  <w:rsid w:val="636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99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qFormat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qFormat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qFormat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qFormat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qFormat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uiPriority w:val="0"/>
    <w:rPr>
      <w:rFonts w:ascii="Calibri" w:hAnsi="Calibri"/>
    </w:rPr>
  </w:style>
  <w:style w:type="paragraph" w:customStyle="1" w:styleId="27">
    <w:name w:val="Обычный11"/>
    <w:link w:val="28"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uiPriority w:val="0"/>
    <w:rPr>
      <w:rFonts w:ascii="Calibri" w:hAnsi="Calibri"/>
    </w:rPr>
  </w:style>
  <w:style w:type="character" w:customStyle="1" w:styleId="29">
    <w:name w:val="Оглавление 2 Знак"/>
    <w:link w:val="20"/>
    <w:uiPriority w:val="0"/>
  </w:style>
  <w:style w:type="character" w:customStyle="1" w:styleId="30">
    <w:name w:val="Оглавление 4 Знак"/>
    <w:link w:val="21"/>
    <w:uiPriority w:val="0"/>
  </w:style>
  <w:style w:type="character" w:customStyle="1" w:styleId="31">
    <w:name w:val="Оглавление 6 Знак"/>
    <w:link w:val="18"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uiPriority w:val="0"/>
  </w:style>
  <w:style w:type="paragraph" w:customStyle="1" w:styleId="40">
    <w:name w:val="Pa0"/>
    <w:basedOn w:val="1"/>
    <w:link w:val="41"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qFormat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qFormat/>
    <w:uiPriority w:val="0"/>
    <w:rPr>
      <w:rFonts w:ascii="XO Thames" w:hAnsi="XO Thames"/>
    </w:rPr>
  </w:style>
  <w:style w:type="character" w:customStyle="1" w:styleId="48">
    <w:name w:val="Оглавление 1 Знак"/>
    <w:link w:val="17"/>
    <w:qFormat/>
    <w:uiPriority w:val="0"/>
    <w:rPr>
      <w:rFonts w:ascii="XO Thames" w:hAnsi="XO Thames"/>
      <w:b/>
    </w:rPr>
  </w:style>
  <w:style w:type="paragraph" w:customStyle="1" w:styleId="49">
    <w:name w:val="Header and Footer"/>
    <w:link w:val="50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qFormat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qFormat/>
    <w:uiPriority w:val="0"/>
  </w:style>
  <w:style w:type="character" w:customStyle="1" w:styleId="52">
    <w:name w:val="Оглавление 8 Знак"/>
    <w:link w:val="14"/>
    <w:qFormat/>
    <w:uiPriority w:val="0"/>
  </w:style>
  <w:style w:type="paragraph" w:customStyle="1" w:styleId="53">
    <w:name w:val="Normal_Export"/>
    <w:basedOn w:val="1"/>
    <w:link w:val="54"/>
    <w:qFormat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qFormat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qFormat/>
    <w:uiPriority w:val="0"/>
  </w:style>
  <w:style w:type="character" w:customStyle="1" w:styleId="57">
    <w:name w:val="Оглавление 5 Знак"/>
    <w:link w:val="22"/>
    <w:qFormat/>
    <w:uiPriority w:val="0"/>
  </w:style>
  <w:style w:type="character" w:customStyle="1" w:styleId="58">
    <w:name w:val="Обычный (веб) Знак"/>
    <w:basedOn w:val="26"/>
    <w:link w:val="24"/>
    <w:qFormat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qFormat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qFormat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qFormat/>
    <w:uiPriority w:val="0"/>
  </w:style>
  <w:style w:type="character" w:customStyle="1" w:styleId="62">
    <w:name w:val="Название Знак"/>
    <w:link w:val="23"/>
    <w:qFormat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qFormat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qFormat/>
    <w:uiPriority w:val="0"/>
    <w:rPr>
      <w:color w:val="0000FF" w:themeColor="hyperlink"/>
      <w:u w:val="single"/>
    </w:rPr>
  </w:style>
  <w:style w:type="paragraph" w:customStyle="1" w:styleId="6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qFormat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qFormat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78A4-F50C-4F24-BBE0-6A5F337C7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1568</Characters>
  <Lines>13</Lines>
  <Paragraphs>3</Paragraphs>
  <TotalTime>302</TotalTime>
  <ScaleCrop>false</ScaleCrop>
  <LinksUpToDate>false</LinksUpToDate>
  <CharactersWithSpaces>1840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2025-12-02T00:55:32Z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9A8AB33CAD07458682EF2652DC447293_12</vt:lpwstr>
  </property>
</Properties>
</file>