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A201" w14:textId="6155CDC0" w:rsidR="007623F9" w:rsidRDefault="007623F9" w:rsidP="007623F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3F9">
        <w:rPr>
          <w:rFonts w:ascii="Times New Roman" w:hAnsi="Times New Roman" w:cs="Times New Roman"/>
          <w:b/>
          <w:bCs/>
          <w:sz w:val="28"/>
          <w:szCs w:val="28"/>
        </w:rPr>
        <w:t xml:space="preserve">О направлении информации </w:t>
      </w:r>
      <w:r w:rsidRPr="007623F9">
        <w:rPr>
          <w:rFonts w:ascii="Times New Roman" w:hAnsi="Times New Roman" w:cs="Times New Roman"/>
          <w:b/>
          <w:bCs/>
          <w:sz w:val="28"/>
          <w:szCs w:val="28"/>
        </w:rPr>
        <w:t>по рыбным консервам</w:t>
      </w:r>
    </w:p>
    <w:p w14:paraId="60B551F4" w14:textId="77777777" w:rsidR="007623F9" w:rsidRPr="007623F9" w:rsidRDefault="007623F9" w:rsidP="007623F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7E78D" w14:textId="77777777" w:rsid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Забайкальскому краю (далее - Управление) на основании полученной информации из Управления Россельхознадзора по Забайкальскому краю сообщает. </w:t>
      </w:r>
    </w:p>
    <w:p w14:paraId="19C042BB" w14:textId="77777777" w:rsid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>Согласно информации Североморского межрегионального Управления Россельхознадзора от 19.11.2025 № 02/М-12-35340, в связи с установленными фактами недостоверного декларирования продукции, в 3 квартале 2025 года принято решение о признании недействительной декларации о соответствии ЕАЭС на рыбные консервы («Печень трески натуральная» (печень трески атлантической целая и (или) кусочками); «Печень минтая натуральная» (печень минтая тихоокеанского целая и (или) кусочками)) производителя ООО «</w:t>
      </w:r>
      <w:proofErr w:type="spellStart"/>
      <w:r w:rsidRPr="007623F9">
        <w:rPr>
          <w:rFonts w:ascii="Times New Roman" w:hAnsi="Times New Roman" w:cs="Times New Roman"/>
          <w:sz w:val="28"/>
          <w:szCs w:val="28"/>
        </w:rPr>
        <w:t>Дэма</w:t>
      </w:r>
      <w:proofErr w:type="spellEnd"/>
      <w:r w:rsidRPr="007623F9">
        <w:rPr>
          <w:rFonts w:ascii="Times New Roman" w:hAnsi="Times New Roman" w:cs="Times New Roman"/>
          <w:sz w:val="28"/>
          <w:szCs w:val="28"/>
        </w:rPr>
        <w:t xml:space="preserve">» от 30.01.2023 № ЕАЭС N RU Д-RU.РА01.В.30596/23, решение о признании декларации о соответствии недействительной от 18.09.2025. </w:t>
      </w:r>
    </w:p>
    <w:p w14:paraId="6D9257B7" w14:textId="77777777" w:rsid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>В результате анализа сведений, содержащихся в компоненте «Меркурий» ФГИС «</w:t>
      </w:r>
      <w:proofErr w:type="spellStart"/>
      <w:r w:rsidRPr="007623F9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7623F9">
        <w:rPr>
          <w:rFonts w:ascii="Times New Roman" w:hAnsi="Times New Roman" w:cs="Times New Roman"/>
          <w:sz w:val="28"/>
          <w:szCs w:val="28"/>
        </w:rPr>
        <w:t>», установлено, что за период с 2023 года по истекший период 2025 года в адреса 28 хозяйствующих субъектов оформлены электронные ветеринарные сопроводительные документы на рыбные консервы (печень трески натуральная) производства ООО "</w:t>
      </w:r>
      <w:proofErr w:type="spellStart"/>
      <w:r w:rsidRPr="007623F9">
        <w:rPr>
          <w:rFonts w:ascii="Times New Roman" w:hAnsi="Times New Roman" w:cs="Times New Roman"/>
          <w:sz w:val="28"/>
          <w:szCs w:val="28"/>
        </w:rPr>
        <w:t>Дэма</w:t>
      </w:r>
      <w:proofErr w:type="spellEnd"/>
      <w:r w:rsidRPr="007623F9">
        <w:rPr>
          <w:rFonts w:ascii="Times New Roman" w:hAnsi="Times New Roman" w:cs="Times New Roman"/>
          <w:sz w:val="28"/>
          <w:szCs w:val="28"/>
        </w:rPr>
        <w:t xml:space="preserve">" (ИНН 5190912347, г. Мурманск, ул. Промышленная, д. 10). </w:t>
      </w:r>
    </w:p>
    <w:p w14:paraId="72F72237" w14:textId="77777777" w:rsid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Согласно ч. 1 ст. 21 главы 4 Технического регламента Таможенного союза "О безопасности пищевой продукции" (ТР ТС 021/2011), утвержденного Решением Комиссии Таможенного союза от 09.12.2011 г. № 880, оценка (подтверждение) соответствия пищевой продукции требованиям настоящего технического регламента и (или) технических регламентов Таможенного союза на отдельные виды пищевой продукции проводится в формах: </w:t>
      </w:r>
    </w:p>
    <w:p w14:paraId="32BC1E28" w14:textId="77777777" w:rsidR="007623F9" w:rsidRDefault="007623F9" w:rsidP="00762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1) подтверждения (декларирования) соответствия пищевой продукции; </w:t>
      </w:r>
    </w:p>
    <w:p w14:paraId="64675373" w14:textId="7135A9B3" w:rsidR="007623F9" w:rsidRDefault="007623F9" w:rsidP="00762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>2) государственной регистрации специализированной пищевой продукции;</w:t>
      </w:r>
    </w:p>
    <w:p w14:paraId="7A575FDF" w14:textId="75DDAE2F" w:rsidR="007623F9" w:rsidRDefault="007623F9" w:rsidP="00762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3) государственной регистрации пищевой продукции нового вида; </w:t>
      </w:r>
    </w:p>
    <w:p w14:paraId="2F70B168" w14:textId="6AF955A4" w:rsidR="007623F9" w:rsidRDefault="007623F9" w:rsidP="00762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4) ветеринарно-санитарной экспертизы. </w:t>
      </w:r>
    </w:p>
    <w:p w14:paraId="6EF2D03A" w14:textId="77777777" w:rsid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>Таким образом, вышеуказанная продукция находится в обороте без декларации о соответствии, что является нарушением Технического регламента Таможенного союза ТР ТС 021/2011.</w:t>
      </w:r>
    </w:p>
    <w:p w14:paraId="3A2C0F7C" w14:textId="77777777" w:rsid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 Управлением Россельхознадзора по Забайкальскому краю, в адреса хозяйствующих субъектов-получателей направлены сведения о поступлении в их адрес рыбной продукции с данным нарушением для принятия мер в соответствии со ст. 38 Федерального закона от 27.12.2002 № 184-ФЗ «О техническом регулировании». </w:t>
      </w:r>
    </w:p>
    <w:p w14:paraId="0EC1034F" w14:textId="77777777" w:rsid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Информация направлена Председателю Комиссии по противодействию незаконному обороту промышленной продукции в Забайкальском крае и Прокуратуру Забайкальского края, для сведения и принятия мер в рамках имеющихся полномочий. </w:t>
      </w:r>
    </w:p>
    <w:p w14:paraId="3643A050" w14:textId="46DE561A" w:rsidR="00BD7399" w:rsidRPr="007623F9" w:rsidRDefault="007623F9" w:rsidP="00762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F9">
        <w:rPr>
          <w:rFonts w:ascii="Times New Roman" w:hAnsi="Times New Roman" w:cs="Times New Roman"/>
          <w:sz w:val="28"/>
          <w:szCs w:val="28"/>
        </w:rPr>
        <w:t xml:space="preserve"> В целях недопущения оборота вышеуказанной продукции, Управление направляет данную информацию для </w:t>
      </w:r>
      <w:r>
        <w:rPr>
          <w:rFonts w:ascii="Times New Roman" w:hAnsi="Times New Roman" w:cs="Times New Roman"/>
          <w:sz w:val="28"/>
          <w:szCs w:val="28"/>
        </w:rPr>
        <w:t xml:space="preserve">сведения и использования в работе до </w:t>
      </w:r>
      <w:r w:rsidRPr="007623F9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7623F9">
        <w:rPr>
          <w:rFonts w:ascii="Times New Roman" w:hAnsi="Times New Roman" w:cs="Times New Roman"/>
          <w:sz w:val="28"/>
          <w:szCs w:val="28"/>
        </w:rPr>
        <w:t xml:space="preserve"> хозяйствующих субъектов, осуществляющих оборот пищевой продукции на территории Забайкальского края.</w:t>
      </w:r>
    </w:p>
    <w:sectPr w:rsidR="00BD7399" w:rsidRPr="007623F9" w:rsidSect="007623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F9"/>
    <w:rsid w:val="007623F9"/>
    <w:rsid w:val="00BD7399"/>
    <w:rsid w:val="00E7403B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69AB"/>
  <w15:chartTrackingRefBased/>
  <w15:docId w15:val="{23646297-2413-47D4-BCB5-F552D8C0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3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3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3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3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3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3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3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3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3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3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2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2025-12-08T01:14:00Z</dcterms:created>
  <dcterms:modified xsi:type="dcterms:W3CDTF">2025-12-08T01:24:00Z</dcterms:modified>
</cp:coreProperties>
</file>