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622D47">
        <w:rPr>
          <w:rFonts w:ascii="Times New Roman" w:hAnsi="Times New Roman"/>
          <w:b/>
          <w:sz w:val="24"/>
          <w:szCs w:val="24"/>
          <w:lang w:val="en-US"/>
        </w:rPr>
        <w:t>9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BB6AB8">
        <w:rPr>
          <w:rFonts w:ascii="Times New Roman" w:hAnsi="Times New Roman"/>
          <w:b/>
          <w:sz w:val="24"/>
          <w:szCs w:val="24"/>
        </w:rPr>
        <w:t>дека</w:t>
      </w:r>
      <w:r w:rsidR="003212F0">
        <w:rPr>
          <w:rFonts w:ascii="Times New Roman" w:hAnsi="Times New Roman"/>
          <w:b/>
          <w:sz w:val="24"/>
          <w:szCs w:val="24"/>
        </w:rPr>
        <w:t>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622D47" w:rsidRDefault="00622D47" w:rsidP="00622D4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Победителями конкурса «</w:t>
      </w:r>
      <w:r w:rsidRPr="00B00DEF">
        <w:rPr>
          <w:b/>
          <w:sz w:val="28"/>
          <w:szCs w:val="28"/>
        </w:rPr>
        <w:t>Мои налоги – моему Забайкалью»</w:t>
      </w:r>
      <w:r>
        <w:rPr>
          <w:b/>
          <w:sz w:val="28"/>
          <w:szCs w:val="28"/>
        </w:rPr>
        <w:t xml:space="preserve"> стали 30 организаций</w:t>
      </w:r>
    </w:p>
    <w:bookmarkEnd w:id="0"/>
    <w:p w:rsidR="00622D47" w:rsidRDefault="00622D47" w:rsidP="00622D47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22D47" w:rsidRDefault="00622D47" w:rsidP="00622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3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 имущественных налогов и НДФЛ, не удержанного работодателем или исчисленного</w:t>
      </w:r>
      <w:r w:rsidRPr="00B00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процентов по вкладам в банках, уплатили 2655 сотрудников организаций-участников, подавших заявки на конкурс «Мои налоги – моему Забайкалью». </w:t>
      </w:r>
    </w:p>
    <w:p w:rsidR="00622D47" w:rsidRDefault="00622D47" w:rsidP="00622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акции приняли участие более 70 различных организаций, </w:t>
      </w:r>
      <w:r w:rsidRPr="00AE7A49">
        <w:rPr>
          <w:rFonts w:ascii="Times New Roman" w:hAnsi="Times New Roman"/>
          <w:sz w:val="28"/>
          <w:szCs w:val="28"/>
        </w:rPr>
        <w:t xml:space="preserve">имеющие </w:t>
      </w:r>
      <w:r w:rsidRPr="00F05E33">
        <w:rPr>
          <w:rFonts w:ascii="Times New Roman" w:hAnsi="Times New Roman"/>
          <w:sz w:val="28"/>
          <w:szCs w:val="28"/>
        </w:rPr>
        <w:t xml:space="preserve">адрес места нахождения </w:t>
      </w:r>
      <w:r w:rsidRPr="00AE7A49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региона,</w:t>
      </w:r>
      <w:r w:rsidRPr="00AE7A49">
        <w:rPr>
          <w:rFonts w:ascii="Times New Roman" w:hAnsi="Times New Roman"/>
          <w:sz w:val="28"/>
          <w:szCs w:val="28"/>
        </w:rPr>
        <w:t xml:space="preserve"> с численностью работников </w:t>
      </w:r>
      <w:r>
        <w:rPr>
          <w:rFonts w:ascii="Times New Roman" w:hAnsi="Times New Roman"/>
          <w:sz w:val="28"/>
          <w:szCs w:val="28"/>
        </w:rPr>
        <w:t>не менее</w:t>
      </w:r>
      <w:r w:rsidRPr="00AE7A49">
        <w:rPr>
          <w:rFonts w:ascii="Times New Roman" w:hAnsi="Times New Roman"/>
          <w:sz w:val="28"/>
          <w:szCs w:val="28"/>
        </w:rPr>
        <w:t xml:space="preserve"> 20 человек</w:t>
      </w:r>
      <w:r>
        <w:rPr>
          <w:rFonts w:ascii="Times New Roman" w:hAnsi="Times New Roman"/>
          <w:sz w:val="28"/>
          <w:szCs w:val="28"/>
        </w:rPr>
        <w:t>.</w:t>
      </w:r>
    </w:p>
    <w:p w:rsidR="00622D47" w:rsidRDefault="00622D47" w:rsidP="00622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Победителями конкурса </w:t>
      </w:r>
      <w:r w:rsidRPr="00B00DEF">
        <w:rPr>
          <w:rFonts w:ascii="Times New Roman" w:hAnsi="Times New Roman"/>
          <w:sz w:val="28"/>
          <w:szCs w:val="28"/>
        </w:rPr>
        <w:t xml:space="preserve">«Мои налоги – моему Забайкалью», который проходил в период </w:t>
      </w:r>
      <w:r>
        <w:rPr>
          <w:rFonts w:ascii="Times New Roman" w:hAnsi="Times New Roman"/>
          <w:sz w:val="28"/>
          <w:szCs w:val="28"/>
        </w:rPr>
        <w:t xml:space="preserve">кампании по </w:t>
      </w:r>
      <w:r w:rsidRPr="00B00DEF">
        <w:rPr>
          <w:rFonts w:ascii="Times New Roman" w:hAnsi="Times New Roman"/>
          <w:sz w:val="28"/>
          <w:szCs w:val="28"/>
        </w:rPr>
        <w:t>уплат</w:t>
      </w:r>
      <w:r>
        <w:rPr>
          <w:rFonts w:ascii="Times New Roman" w:hAnsi="Times New Roman"/>
          <w:sz w:val="28"/>
          <w:szCs w:val="28"/>
        </w:rPr>
        <w:t>е</w:t>
      </w:r>
      <w:r w:rsidRPr="00B00DEF">
        <w:rPr>
          <w:rFonts w:ascii="Times New Roman" w:hAnsi="Times New Roman"/>
          <w:sz w:val="28"/>
          <w:szCs w:val="28"/>
        </w:rPr>
        <w:t xml:space="preserve"> налогов</w:t>
      </w:r>
      <w:r>
        <w:rPr>
          <w:rFonts w:ascii="Times New Roman" w:hAnsi="Times New Roman"/>
          <w:sz w:val="28"/>
          <w:szCs w:val="28"/>
        </w:rPr>
        <w:t>,</w:t>
      </w:r>
      <w:r w:rsidRPr="00B00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стали 30 организаций</w:t>
      </w:r>
      <w:r w:rsidRPr="00B00DEF">
        <w:rPr>
          <w:rFonts w:ascii="Times New Roman" w:hAnsi="Times New Roman"/>
          <w:sz w:val="28"/>
          <w:szCs w:val="28"/>
        </w:rPr>
        <w:t xml:space="preserve">, чьи сотрудники исполнили обязанность по уплате </w:t>
      </w:r>
      <w:r>
        <w:rPr>
          <w:rFonts w:ascii="Times New Roman" w:hAnsi="Times New Roman"/>
          <w:sz w:val="28"/>
          <w:szCs w:val="28"/>
        </w:rPr>
        <w:t xml:space="preserve">текущих начислений </w:t>
      </w:r>
      <w:r w:rsidRPr="00B00DEF">
        <w:rPr>
          <w:rFonts w:ascii="Times New Roman" w:hAnsi="Times New Roman"/>
          <w:sz w:val="28"/>
          <w:szCs w:val="28"/>
        </w:rPr>
        <w:t xml:space="preserve">и задолженности за предшествующие годы в </w:t>
      </w:r>
      <w:r>
        <w:rPr>
          <w:rFonts w:ascii="Times New Roman" w:hAnsi="Times New Roman"/>
          <w:sz w:val="28"/>
          <w:szCs w:val="28"/>
        </w:rPr>
        <w:t>100% объеме</w:t>
      </w:r>
      <w:r w:rsidRPr="00B00DEF">
        <w:rPr>
          <w:rFonts w:ascii="Times New Roman" w:hAnsi="Times New Roman"/>
          <w:sz w:val="28"/>
          <w:szCs w:val="28"/>
        </w:rPr>
        <w:t>.</w:t>
      </w:r>
    </w:p>
    <w:p w:rsidR="00622D47" w:rsidRDefault="00622D47" w:rsidP="00622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0DEF">
        <w:rPr>
          <w:rFonts w:ascii="Times New Roman" w:hAnsi="Times New Roman"/>
          <w:sz w:val="28"/>
          <w:szCs w:val="28"/>
        </w:rPr>
        <w:t xml:space="preserve">Напоминаем, имущественные налоги остаются в крае и служат основными источниками формирования доходной части регионального и муниципальных бюджетов, поэтому важно платить налоги в срок. </w:t>
      </w:r>
    </w:p>
    <w:p w:rsidR="00622D47" w:rsidRDefault="00622D47" w:rsidP="00622D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0DEF">
        <w:rPr>
          <w:rFonts w:ascii="Times New Roman" w:hAnsi="Times New Roman"/>
          <w:sz w:val="28"/>
          <w:szCs w:val="28"/>
        </w:rPr>
        <w:t xml:space="preserve">Несвоевременная уплата налогов наряду с начислением пени за каждый календарный день просрочки приводит и к индивидуальным принудительным мерам взыскания.  </w:t>
      </w:r>
    </w:p>
    <w:p w:rsidR="005B2CB7" w:rsidRPr="005B2CB7" w:rsidRDefault="005B2CB7" w:rsidP="00622D47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5B2CB7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C6" w:rsidRDefault="004F52C6" w:rsidP="00DC2D47">
      <w:pPr>
        <w:spacing w:after="0" w:line="240" w:lineRule="auto"/>
      </w:pPr>
      <w:r>
        <w:separator/>
      </w:r>
    </w:p>
  </w:endnote>
  <w:endnote w:type="continuationSeparator" w:id="0">
    <w:p w:rsidR="004F52C6" w:rsidRDefault="004F52C6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C6" w:rsidRDefault="004F52C6" w:rsidP="00DC2D47">
      <w:pPr>
        <w:spacing w:after="0" w:line="240" w:lineRule="auto"/>
      </w:pPr>
      <w:r>
        <w:separator/>
      </w:r>
    </w:p>
  </w:footnote>
  <w:footnote w:type="continuationSeparator" w:id="0">
    <w:p w:rsidR="004F52C6" w:rsidRDefault="004F52C6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110768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2025-12-09T00:02:00Z</dcterms:created>
  <dcterms:modified xsi:type="dcterms:W3CDTF">2025-12-09T00:02:00Z</dcterms:modified>
</cp:coreProperties>
</file>