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75B6" w14:textId="77777777" w:rsidR="00C75ACA" w:rsidRDefault="00C75ACA" w:rsidP="00665F1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5F1C">
        <w:rPr>
          <w:rFonts w:ascii="Times New Roman" w:hAnsi="Times New Roman" w:cs="Times New Roman"/>
          <w:b/>
          <w:bCs/>
          <w:sz w:val="32"/>
          <w:szCs w:val="32"/>
        </w:rPr>
        <w:t>Новое в охране труда с 01.09.2025 года</w:t>
      </w:r>
    </w:p>
    <w:p w14:paraId="39AB811B" w14:textId="77777777" w:rsidR="00665F1C" w:rsidRPr="00665F1C" w:rsidRDefault="00665F1C" w:rsidP="00665F1C">
      <w:pPr>
        <w:spacing w:after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42D3AD2B" w14:textId="3992781F" w:rsidR="00C75ACA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5ACA" w:rsidRPr="00665F1C">
        <w:rPr>
          <w:rFonts w:ascii="Times New Roman" w:hAnsi="Times New Roman" w:cs="Times New Roman"/>
          <w:sz w:val="28"/>
          <w:szCs w:val="28"/>
        </w:rPr>
        <w:t>С 1 сентября 2025 г. в России приобрели силу ряд законодательных изменений в области охраны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5ACA" w:rsidRPr="00665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5ACA" w:rsidRPr="00665F1C">
        <w:rPr>
          <w:rFonts w:ascii="Times New Roman" w:hAnsi="Times New Roman" w:cs="Times New Roman"/>
          <w:sz w:val="28"/>
          <w:szCs w:val="28"/>
        </w:rPr>
        <w:t xml:space="preserve"> именно:</w:t>
      </w:r>
    </w:p>
    <w:p w14:paraId="4DA73398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1.Обновлен список профзаболеваний (приказ Минздрава РФ от 21 марта 2025 г. №141н). Он пополнен злокачественными образованиями, связанными с влиянием на организм химических компонентов, факторов биологического и физического происхождения. Также некоторые разделы дополнены новыми болезнями:</w:t>
      </w:r>
    </w:p>
    <w:p w14:paraId="22733A6B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● первый - смешанная бронхиальная астма;</w:t>
      </w:r>
    </w:p>
    <w:p w14:paraId="3994D970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● четвертый - хронический ларингит (в случае недельной нагрузки свыше 20 ч).</w:t>
      </w:r>
    </w:p>
    <w:p w14:paraId="1E666ADE" w14:textId="7EDD3364" w:rsidR="00C75ACA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5ACA" w:rsidRPr="00665F1C">
        <w:rPr>
          <w:rFonts w:ascii="Times New Roman" w:hAnsi="Times New Roman" w:cs="Times New Roman"/>
          <w:sz w:val="28"/>
          <w:szCs w:val="28"/>
        </w:rPr>
        <w:t>Из перечня удалена хроническая близорукость. Уточнены формулировки и факторы, влияющие на развитие болезней.</w:t>
      </w:r>
    </w:p>
    <w:p w14:paraId="67B5D3ED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1E7D92" w14:textId="77777777" w:rsidR="00C75ACA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2.Уточнены правила проверки знаний работников, которые принимаются для выполнения подземных производственных операций (правительственное постановление от 24 апреля 2025 г. №551).</w:t>
      </w:r>
    </w:p>
    <w:p w14:paraId="43EE9C45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C42959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3.Новые особенности рабочих режимов для некоторых категорий работников (утверждены приказами профильных ведомств). Они обязательны при создании ПВТР предприятия и разработки рабочего графика. Среди указанных категорий:</w:t>
      </w:r>
    </w:p>
    <w:p w14:paraId="267316F9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● персонал, выполняющий погрузку/разгрузку на речных/морских судах;</w:t>
      </w:r>
    </w:p>
    <w:p w14:paraId="2845078E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● морские лоцманы и кандидаты на эту должность;</w:t>
      </w:r>
    </w:p>
    <w:p w14:paraId="7B3F95CB" w14:textId="77777777" w:rsidR="00C75ACA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● сотрудники, занимающиеся добычей драгметаллов/драгоценных камней в границах месторождений.</w:t>
      </w:r>
    </w:p>
    <w:p w14:paraId="46C7C762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628A53" w14:textId="77777777" w:rsidR="00C75ACA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4.Пролонгирован период действия 40 правил по ОТ (приказ Минтруда РФ от 26 апреля 2025 г. № 287н). Сроки продления различаются - крайние до 2031 и 2032 гг. Новшество не требует корректировки обучающих программ и инструкций по ОТ.</w:t>
      </w:r>
    </w:p>
    <w:p w14:paraId="171AA39E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617C7A" w14:textId="77777777" w:rsidR="00C75ACA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5.Обновленные формы медзаключений при расследовании производственных н/с (приказ Минздрава РФ от 11 апреля 2025 г. №196н). Их смогут предоставлять наниматели физлица. В новых заключениях будет ставиться дата выдачи.</w:t>
      </w:r>
    </w:p>
    <w:p w14:paraId="4BBA9D75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F1247E" w14:textId="680200FC" w:rsidR="00C75ACA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5ACA" w:rsidRPr="00665F1C">
        <w:rPr>
          <w:rFonts w:ascii="Times New Roman" w:hAnsi="Times New Roman" w:cs="Times New Roman"/>
          <w:sz w:val="28"/>
          <w:szCs w:val="28"/>
        </w:rPr>
        <w:t xml:space="preserve">Изменения касаются формы № 315-1/у о характере повреждений в результате производственного н/с и степени их тяжести и № 316-1/у об </w:t>
      </w:r>
      <w:r w:rsidR="00C75ACA" w:rsidRPr="00665F1C">
        <w:rPr>
          <w:rFonts w:ascii="Times New Roman" w:hAnsi="Times New Roman" w:cs="Times New Roman"/>
          <w:sz w:val="28"/>
          <w:szCs w:val="28"/>
        </w:rPr>
        <w:lastRenderedPageBreak/>
        <w:t>установлении заключительного диагноза в результате производственного н/с. В последней начнут прописывать код заключительного диагноза по МКБ.</w:t>
      </w:r>
    </w:p>
    <w:p w14:paraId="132488DD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11DD41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6.Обновлена процедура СОУТ для некоторых категорий сотрудников и рабочих мест (серия приказов Минтруда РФ). Среди них моряки, медработники, а также лица, которые трудятся при увеличенном давлении газов и воздушной среды.</w:t>
      </w:r>
    </w:p>
    <w:p w14:paraId="3061B42C" w14:textId="77777777" w:rsidR="00C75ACA" w:rsidRDefault="00C75ACA" w:rsidP="00665F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 xml:space="preserve">Обновленная процедура СОУТ будет проводиться для рабочих мест сотрудников </w:t>
      </w:r>
      <w:proofErr w:type="spellStart"/>
      <w:r w:rsidRPr="00665F1C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665F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5F1C">
        <w:rPr>
          <w:rFonts w:ascii="Times New Roman" w:hAnsi="Times New Roman" w:cs="Times New Roman"/>
          <w:sz w:val="28"/>
          <w:szCs w:val="28"/>
        </w:rPr>
        <w:t>ядерно</w:t>
      </w:r>
      <w:proofErr w:type="spellEnd"/>
      <w:r w:rsidRPr="00665F1C">
        <w:rPr>
          <w:rFonts w:ascii="Times New Roman" w:hAnsi="Times New Roman" w:cs="Times New Roman"/>
          <w:sz w:val="28"/>
          <w:szCs w:val="28"/>
        </w:rPr>
        <w:t xml:space="preserve"> опасных производств, профессиональных спортсменов по отдельным видам спорта, водолазов, работников культуры и др.</w:t>
      </w:r>
    </w:p>
    <w:p w14:paraId="0AE88A69" w14:textId="77777777" w:rsidR="00665F1C" w:rsidRPr="00665F1C" w:rsidRDefault="00665F1C" w:rsidP="00665F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9C696" w14:textId="77777777" w:rsidR="00665F1C" w:rsidRDefault="00C75ACA" w:rsidP="00665F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 xml:space="preserve">7.Обновлен порядок экспертизы профпригодности сотрудников (приказ Минздрава РФ от 25 марта 2025 г. №147н). Увеличен список документов, требуемых при подаче в медучреждение для выполнения экспертизы. </w:t>
      </w:r>
      <w:r w:rsidR="00665F1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F49C03F" w14:textId="68450D3D" w:rsidR="00C75ACA" w:rsidRDefault="00C75ACA" w:rsidP="00665F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Вводится новая форма медзаключения, уточнены требования к председателю врачебной комиссии в части должностного статуса и образования.</w:t>
      </w:r>
    </w:p>
    <w:p w14:paraId="24564522" w14:textId="77777777" w:rsidR="00665F1C" w:rsidRPr="00665F1C" w:rsidRDefault="00665F1C" w:rsidP="00665F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0F692" w14:textId="77777777" w:rsidR="00C75ACA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8.Обновлены требования к аптечкам, размещенным на объектах транспортной инфраструктуры: вокзалы, аэропорты, автостанции (приказ Минтранса РФ от 10 декабря 2024 г. №436) и используемым при прохождении туристических маршрутов со специальным сопровождением. Комплектация аптечек должна соответствовать требованиям, утв. приказом Минздрава РФ от 24 мая 2024 г. №256н.</w:t>
      </w:r>
    </w:p>
    <w:p w14:paraId="4CA2B273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E01609" w14:textId="77777777" w:rsidR="00C75ACA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9.Обновлен порядок участия водителей во внеочередном медосвидетельствовании. Процедура инициируется при обнаружении симптомов болезней, состояний, препятствующих управлению ТС. Обновлен алгоритм приостановки и отмены действия медзаключения.</w:t>
      </w:r>
    </w:p>
    <w:p w14:paraId="02E20760" w14:textId="77777777" w:rsidR="00665F1C" w:rsidRPr="00665F1C" w:rsidRDefault="00665F1C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BA0653" w14:textId="77777777" w:rsidR="00C75ACA" w:rsidRPr="00665F1C" w:rsidRDefault="00C75ACA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F1C">
        <w:rPr>
          <w:rFonts w:ascii="Times New Roman" w:hAnsi="Times New Roman" w:cs="Times New Roman"/>
          <w:sz w:val="28"/>
          <w:szCs w:val="28"/>
        </w:rPr>
        <w:t>10.Обновлен порядок направления сотрудников в командировки (правительственное постановление от 16 апреля 2025 г. №501). Новое Положение регулирует вопросы установления сроков служебной поездки, оплаты труда командированных лиц, порядка компенсации затрат на дорогу, найма жилья и выплаты суточных, подготовки отчетности о расходах в командировке.</w:t>
      </w:r>
    </w:p>
    <w:p w14:paraId="2A4C052F" w14:textId="77777777" w:rsidR="00BD7399" w:rsidRPr="00665F1C" w:rsidRDefault="00BD7399" w:rsidP="0066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D7399" w:rsidRPr="0066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CA"/>
    <w:rsid w:val="003C5AE4"/>
    <w:rsid w:val="00665F1C"/>
    <w:rsid w:val="009A6BE7"/>
    <w:rsid w:val="00BD7399"/>
    <w:rsid w:val="00C75ACA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98"/>
  <w15:chartTrackingRefBased/>
  <w15:docId w15:val="{5440339D-F04B-47F6-85B6-050D092C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A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A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A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A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A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A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A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3</cp:revision>
  <dcterms:created xsi:type="dcterms:W3CDTF">2025-12-18T03:42:00Z</dcterms:created>
  <dcterms:modified xsi:type="dcterms:W3CDTF">2025-12-18T06:49:00Z</dcterms:modified>
</cp:coreProperties>
</file>