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87EB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1" w:name="_GoBack"/>
      <w:bookmarkStart w:id="0" w:name="_Hlk197348583"/>
      <w:r>
        <w:rPr>
          <w:b/>
          <w:bCs/>
          <w:sz w:val="32"/>
          <w:szCs w:val="32"/>
        </w:rPr>
        <w:t>Правила питания в новогодние праздники</w:t>
      </w:r>
    </w:p>
    <w:bookmarkEnd w:id="1"/>
    <w:p w14:paraId="4A8DBF05">
      <w:pPr>
        <w:spacing w:after="0"/>
        <w:ind w:firstLine="709"/>
        <w:jc w:val="center"/>
      </w:pPr>
    </w:p>
    <w:p w14:paraId="6A7F9FEA">
      <w:pPr>
        <w:spacing w:after="0"/>
        <w:jc w:val="center"/>
      </w:pPr>
      <w:r>
        <w:rPr>
          <w:lang w:eastAsia="ru-RU"/>
        </w:rPr>
        <w:drawing>
          <wp:inline distT="0" distB="0" distL="0" distR="0">
            <wp:extent cx="4727575" cy="3437890"/>
            <wp:effectExtent l="0" t="0" r="0" b="0"/>
            <wp:docPr id="1" name="Рисунок 1" descr="C:\Users\GreshilovaTE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GreshilovaTE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5196" cy="34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3690">
      <w:pPr>
        <w:shd w:val="clear" w:color="auto" w:fill="FFFFFF"/>
        <w:spacing w:after="150" w:line="4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Новогодние и рождественские праздники для большинства людей – это время гастрономической вседозволенности. Горячая пора праздничных домашних ужинов, визитов к родственникам и друзьям с изобильными застольями. </w:t>
      </w:r>
    </w:p>
    <w:p w14:paraId="30DF8A1D">
      <w:pPr>
        <w:shd w:val="clear" w:color="auto" w:fill="FFFFFF"/>
        <w:spacing w:after="150" w:line="4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Организуя праздничное застолье, важно помнить о правилах пищевой безопасности и личной гигиене – если ими пренебречь, праздник может закончиться </w:t>
      </w:r>
      <w:r>
        <w:t xml:space="preserve">неожиданными болезнями </w:t>
      </w:r>
      <w:r>
        <w:rPr>
          <w:rFonts w:eastAsia="Times New Roman" w:cs="Times New Roman"/>
          <w:szCs w:val="28"/>
          <w:lang w:eastAsia="ru-RU"/>
        </w:rPr>
        <w:t>и даже серьезным отравлением.</w:t>
      </w:r>
    </w:p>
    <w:p w14:paraId="6817D87A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Чтобы праздник остался праздником и не завершился на больничной койке, советуем:</w:t>
      </w:r>
    </w:p>
    <w:p w14:paraId="2498CA10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для праздничного застолья покупайте только безопасные продукты;</w:t>
      </w:r>
    </w:p>
    <w:p w14:paraId="0F6C52D0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>
        <w:rPr>
          <w:rFonts w:ascii="Arial" w:hAnsi="Arial" w:cs="Arial"/>
          <w:color w:val="212529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не приобретайте продукты питания, в том числе алкоголь, в неустановленных местах торговли и с рук;</w:t>
      </w:r>
    </w:p>
    <w:p w14:paraId="0831432F">
      <w:pPr>
        <w:spacing w:line="360" w:lineRule="auto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делая покупки для праздничного застолья</w:t>
      </w:r>
      <w:r>
        <w:rPr>
          <w:rFonts w:ascii="Arial" w:hAnsi="Arial" w:eastAsia="Times New Roman" w:cs="Arial"/>
          <w:color w:val="212529"/>
          <w:szCs w:val="28"/>
          <w:lang w:eastAsia="ru-RU"/>
        </w:rPr>
        <w:t xml:space="preserve"> </w:t>
      </w:r>
      <w:r>
        <w:rPr>
          <w:szCs w:val="28"/>
        </w:rPr>
        <w:t>попросите продавца предоставить документы, подтверждающие качество и безопасность пищевых продуктов;</w:t>
      </w:r>
    </w:p>
    <w:p w14:paraId="3E9471F9">
      <w:pPr>
        <w:spacing w:line="360" w:lineRule="auto"/>
        <w:rPr>
          <w:szCs w:val="28"/>
        </w:rPr>
      </w:pPr>
      <w:r>
        <w:rPr>
          <w:szCs w:val="28"/>
        </w:rPr>
        <w:t>- обратите внимание на условия хранения и сроки годности продуктов дома:</w:t>
      </w:r>
      <w:r>
        <w:rPr>
          <w:rFonts w:ascii="Arial" w:hAnsi="Arial" w:eastAsia="Times New Roman" w:cs="Arial"/>
          <w:color w:val="212529"/>
          <w:szCs w:val="28"/>
          <w:lang w:eastAsia="ru-RU"/>
        </w:rPr>
        <w:t xml:space="preserve"> </w:t>
      </w:r>
      <w:r>
        <w:rPr>
          <w:szCs w:val="28"/>
        </w:rPr>
        <w:t>все скоропортящиеся продукты (молочные продукты, колбасные изделия, кондитерские изделия с кремом) храните в холодильнике при температуре +2…+6°C;</w:t>
      </w:r>
    </w:p>
    <w:p w14:paraId="7FD464BD">
      <w:pPr>
        <w:spacing w:line="360" w:lineRule="auto"/>
        <w:rPr>
          <w:szCs w:val="28"/>
        </w:rPr>
      </w:pPr>
      <w:r>
        <w:rPr>
          <w:szCs w:val="28"/>
        </w:rPr>
        <w:t xml:space="preserve">- не готовьте салаты и блюда из рубленного мяса в больших количествах, старайтесь заправлять салаты перед подачей на стол; </w:t>
      </w:r>
    </w:p>
    <w:p w14:paraId="76061A26">
      <w:pPr>
        <w:spacing w:line="360" w:lineRule="auto"/>
        <w:rPr>
          <w:szCs w:val="28"/>
        </w:rPr>
      </w:pPr>
      <w:r>
        <w:rPr>
          <w:szCs w:val="28"/>
        </w:rPr>
        <w:t>- не смешивайте свежеприготовленную пищу с остатками вчерашнего дня;</w:t>
      </w:r>
    </w:p>
    <w:p w14:paraId="2F7C0D19">
      <w:pPr>
        <w:spacing w:line="360" w:lineRule="auto"/>
        <w:rPr>
          <w:szCs w:val="28"/>
        </w:rPr>
      </w:pPr>
      <w:r>
        <w:rPr>
          <w:szCs w:val="28"/>
        </w:rPr>
        <w:t>- используйте отдельные ножи и разделочные доски для работы с сырыми продуктами, для готовых блюд используйте только чистую посуду и приборы;</w:t>
      </w:r>
    </w:p>
    <w:p w14:paraId="6A4C9BCE">
      <w:pPr>
        <w:spacing w:line="360" w:lineRule="auto"/>
        <w:rPr>
          <w:szCs w:val="28"/>
        </w:rPr>
      </w:pPr>
      <w:r>
        <w:rPr>
          <w:szCs w:val="28"/>
        </w:rPr>
        <w:t>- не забудьте вымыть руки с мылом, прежде чем начинать готовить, мойте руки и после того, как работали с сырыми продуктами.</w:t>
      </w:r>
    </w:p>
    <w:p w14:paraId="40772B25">
      <w:pPr>
        <w:rPr>
          <w:szCs w:val="28"/>
        </w:rPr>
      </w:pPr>
      <w:r>
        <w:rPr>
          <w:rFonts w:cs="Times New Roman"/>
          <w:szCs w:val="28"/>
          <w:shd w:val="clear" w:color="auto" w:fill="FFFFFF"/>
        </w:rPr>
        <w:t>Садясь за праздничный стол</w:t>
      </w:r>
      <w:r>
        <w:rPr>
          <w:szCs w:val="28"/>
        </w:rPr>
        <w:t>, не забывайте о влиянии питания на здоровье.</w:t>
      </w:r>
    </w:p>
    <w:p w14:paraId="58FCB9B3">
      <w:pPr>
        <w:rPr>
          <w:szCs w:val="28"/>
        </w:rPr>
      </w:pPr>
      <w:r>
        <w:rPr>
          <w:szCs w:val="28"/>
        </w:rPr>
        <w:t>Несколько советов к новогоднему застолью:</w:t>
      </w:r>
    </w:p>
    <w:p w14:paraId="7FEFBB2D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соблюдайте умеренность в еде, алкоголе;</w:t>
      </w:r>
    </w:p>
    <w:p w14:paraId="677F4EB3">
      <w:pPr>
        <w:shd w:val="clear" w:color="auto" w:fill="FFFFFF"/>
        <w:spacing w:after="150" w:line="420" w:lineRule="atLeast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начинайте трапезу с холодных закусок, овощных салатов без калорийных соусов, мясных нарезок или нежирных сортов рыбы;</w:t>
      </w:r>
    </w:p>
    <w:p w14:paraId="148AD1C6">
      <w:pPr>
        <w:jc w:val="both"/>
        <w:rPr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</w:t>
      </w:r>
      <w:r>
        <w:rPr>
          <w:rFonts w:ascii="Arial" w:hAnsi="Arial" w:eastAsia="Times New Roman" w:cs="Arial"/>
          <w:color w:val="212529"/>
          <w:szCs w:val="28"/>
          <w:lang w:eastAsia="ru-RU"/>
        </w:rPr>
        <w:t xml:space="preserve"> </w:t>
      </w:r>
      <w:r>
        <w:rPr>
          <w:szCs w:val="28"/>
          <w:shd w:val="clear" w:color="auto" w:fill="FFFFFF"/>
        </w:rPr>
        <w:t>не стремитесь попробовать абсолютно все блюда;</w:t>
      </w:r>
    </w:p>
    <w:p w14:paraId="29FBAB8A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- </w:t>
      </w:r>
      <w:r>
        <w:rPr>
          <w:szCs w:val="28"/>
          <w:shd w:val="clear" w:color="auto" w:fill="FFFFFF"/>
        </w:rPr>
        <w:t>не садитесь за праздничный стол голодным, 31 декабря соблюдайте обычный рацион дня;</w:t>
      </w:r>
    </w:p>
    <w:p w14:paraId="1D89F5C3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rFonts w:ascii="Arial" w:hAnsi="Arial" w:cs="Arial"/>
          <w:color w:val="212529"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не проводите всю ночь за столом, смотря телевизор и поглощая пищу, больше двигайтесь.</w:t>
      </w:r>
    </w:p>
    <w:p w14:paraId="22BFA891">
      <w:pPr>
        <w:shd w:val="clear" w:color="auto" w:fill="FFFFFF"/>
        <w:spacing w:after="150" w:line="420" w:lineRule="atLeast"/>
        <w:rPr>
          <w:rFonts w:eastAsia="Times New Roman" w:cs="Times New Roman"/>
          <w:color w:val="263238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Эти простые советы помогут вам в праздничные дни сохранить свою физическую форму и здоровье.</w:t>
      </w:r>
    </w:p>
    <w:p w14:paraId="0F429EE5">
      <w:pPr>
        <w:shd w:val="clear" w:color="auto" w:fill="FFFFFF"/>
        <w:spacing w:after="150" w:line="420" w:lineRule="atLeast"/>
        <w:jc w:val="center"/>
        <w:rPr>
          <w:rFonts w:eastAsia="Times New Roman" w:cs="Times New Roman"/>
          <w:b/>
          <w:color w:val="263238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С наступающим Новым годом!</w:t>
      </w:r>
    </w:p>
    <w:p w14:paraId="5D2CAF3E">
      <w:pPr>
        <w:spacing w:after="0"/>
        <w:ind w:firstLine="709"/>
        <w:jc w:val="center"/>
      </w:pPr>
    </w:p>
    <w:p w14:paraId="4DE7079B">
      <w:pPr>
        <w:spacing w:after="0"/>
        <w:ind w:firstLine="709"/>
        <w:jc w:val="center"/>
      </w:pPr>
    </w:p>
    <w:p w14:paraId="2DF48A9A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7E923128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14:paraId="09129969">
      <w:pPr>
        <w:spacing w:after="0"/>
        <w:jc w:val="both"/>
        <w:rPr>
          <w:b/>
          <w:bCs/>
        </w:rPr>
      </w:pPr>
      <w:r>
        <w:rPr>
          <w:rFonts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Fonts w:eastAsia="Times New Roman" w:cs="Times New Roman"/>
          <w:color w:val="0563C1" w:themeColor="hyperlink"/>
          <w:sz w:val="18"/>
          <w:szCs w:val="18"/>
          <w:u w:val="single"/>
          <w:lang w:eastAsia="ru-RU"/>
          <w14:textFill>
            <w14:solidFill>
              <w14:schemeClr w14:val="hlink"/>
            </w14:solidFill>
          </w14:textFill>
          <w14:ligatures w14:val="standardContextual"/>
        </w:rPr>
        <w:t>https://cgon.rospotrebnadzor.ru</w:t>
      </w:r>
      <w:r>
        <w:rPr>
          <w:rFonts w:eastAsia="Times New Roman" w:cs="Times New Roman"/>
          <w:color w:val="0563C1" w:themeColor="hyperlink"/>
          <w:sz w:val="18"/>
          <w:szCs w:val="18"/>
          <w:u w:val="single"/>
          <w:lang w:eastAsia="ru-RU"/>
          <w14:textFill>
            <w14:solidFill>
              <w14:schemeClr w14:val="hlink"/>
            </w14:solidFill>
          </w14:textFill>
          <w14:ligatures w14:val="standardContextual"/>
        </w:rPr>
        <w:fldChar w:fldCharType="end"/>
      </w:r>
      <w:r>
        <w:rPr>
          <w:sz w:val="18"/>
          <w:szCs w:val="14"/>
          <w14:ligatures w14:val="standardContextual"/>
        </w:rPr>
        <w:t>, рисунок взят из открытых источников Интернета</w:t>
      </w:r>
    </w:p>
    <w:p w14:paraId="48BF2F7D">
      <w:pPr>
        <w:rPr>
          <w:b/>
          <w:bCs/>
        </w:rPr>
      </w:pPr>
      <w:r>
        <w:rPr>
          <w:b/>
          <w:bCs/>
        </w:rPr>
        <w:t xml:space="preserve"> </w:t>
      </w:r>
    </w:p>
    <w:p w14:paraId="54D73E97">
      <w:pPr>
        <w:spacing w:after="0"/>
        <w:ind w:firstLine="709"/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7E27"/>
    <w:rsid w:val="000F68E7"/>
    <w:rsid w:val="00147A3A"/>
    <w:rsid w:val="0016531B"/>
    <w:rsid w:val="00165B31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537B4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76BF3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  <w:rsid w:val="44C76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paragraph" w:customStyle="1" w:styleId="41">
    <w:name w:val="patern_light_gree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583</Words>
  <Characters>3327</Characters>
  <Lines>27</Lines>
  <Paragraphs>7</Paragraphs>
  <TotalTime>0</TotalTime>
  <ScaleCrop>false</ScaleCrop>
  <LinksUpToDate>false</LinksUpToDate>
  <CharactersWithSpaces>3903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2025-12-25T08:05:00Z</dcterms:created>
  <dc:creator>Ковальчук Марина Александровна</dc:creator>
  <cp:lastModifiedBy>МР Калганский район</cp:lastModifiedBy>
  <dcterms:modified xsi:type="dcterms:W3CDTF">2025-12-25T08:24:47Z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7801847E083F44C98499CF994CD6B8E8_12</vt:lpwstr>
  </property>
</Properties>
</file>