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Style w:val="Style_1_ch"/>
          <w:rFonts w:ascii="Times New Roman" w:hAnsi="Times New Roman"/>
          <w:sz w:val="28"/>
        </w:rPr>
        <w:t>Калганский районный суд вынес приговор по уголовному делу о неуплате отцом алиментов на свою малолетнюю дочь</w:t>
      </w:r>
    </w:p>
    <w:p w14:paraId="0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Прокуратура Калганского района поддержала в суде государственное обвинение по уголовному делу в отношении местного жителя. Он признан виновным по ч. 1 ст. 157 УК РФ (неуплата родителем без уважительных причин в нарушение решения суда средств на содержание несовершеннолетнего ребенка).</w:t>
      </w:r>
    </w:p>
    <w:p w14:paraId="0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Суд установил, что в период с января по апрель 2025 года мужчина не платил средства на содержание своей 8-летней дочери. Задолженность по алиментам за указанный период составила более 50 тыс. рублей, а общая сумма с момента возникновения обязанности превысила 220 тыс. рублей.</w:t>
      </w:r>
    </w:p>
    <w:p w14:paraId="0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Ранее он уже привлекался к административной ответственности за аналогичное деяние.</w:t>
      </w:r>
    </w:p>
    <w:p w14:paraId="0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Калганский районный суд назначил подсудимому наказание в виде 6 месяцев принудительных работ.</w:t>
      </w:r>
    </w:p>
    <w:p w14:paraId="0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Приговор вступил в законную силу.</w:t>
      </w:r>
    </w:p>
    <w:p w14:paraId="08000000">
      <w:pPr>
        <w:rPr>
          <w:rFonts w:ascii="Times New Roman" w:hAnsi="Times New Roman"/>
          <w:sz w:val="28"/>
        </w:rPr>
      </w:pPr>
    </w:p>
    <w:p w14:paraId="0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0B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Normal (Web)"/>
    <w:basedOn w:val="Style_1"/>
    <w:link w:val="Style_1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Normal (Web)"/>
    <w:basedOn w:val="Style_1_ch"/>
    <w:link w:val="Style_12"/>
    <w:rPr>
      <w:rFonts w:ascii="Times New Roman" w:hAnsi="Times New Roman"/>
      <w:sz w:val="24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2025-12-29T06:22:05Z</dcterms:created>
  <dcterms:modified xsi:type="dcterms:W3CDTF">2025-12-29T06:22:05Z</dcterms:modified>
</cp:coreProperties>
</file>