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74F06" w:rsidRDefault="00D74F06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74F06" w:rsidRPr="00D74F06" w:rsidRDefault="00F16C67" w:rsidP="00D74F06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Забайкалье свыше 38,8 тысяч</w:t>
      </w:r>
      <w:r w:rsidR="00D74F06" w:rsidRPr="00D74F06">
        <w:rPr>
          <w:rFonts w:ascii="Times New Roman" w:hAnsi="Times New Roman" w:cs="Times New Roman"/>
          <w:b/>
          <w:sz w:val="28"/>
          <w:szCs w:val="28"/>
        </w:rPr>
        <w:t xml:space="preserve"> федеральных льготников получают набор социальных услуг в натуральном виде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Отделение Социального фонда России по Забайкальскому краю предоставляет более 106 тысячам федеральных льготников набор социальных услуг вм</w:t>
      </w:r>
      <w:r>
        <w:rPr>
          <w:rFonts w:ascii="Times New Roman" w:hAnsi="Times New Roman" w:cs="Times New Roman"/>
          <w:sz w:val="28"/>
          <w:szCs w:val="28"/>
        </w:rPr>
        <w:t xml:space="preserve">есте с ежемесячной </w:t>
      </w:r>
      <w:r w:rsidRPr="00D74F06">
        <w:rPr>
          <w:rFonts w:ascii="Times New Roman" w:hAnsi="Times New Roman" w:cs="Times New Roman"/>
          <w:sz w:val="28"/>
          <w:szCs w:val="28"/>
        </w:rPr>
        <w:t>денежной вып</w:t>
      </w:r>
      <w:r w:rsidR="00E826D2">
        <w:rPr>
          <w:rFonts w:ascii="Times New Roman" w:hAnsi="Times New Roman" w:cs="Times New Roman"/>
          <w:sz w:val="28"/>
          <w:szCs w:val="28"/>
        </w:rPr>
        <w:t xml:space="preserve">латой. </w:t>
      </w:r>
      <w:bookmarkStart w:id="0" w:name="_GoBack"/>
      <w:bookmarkEnd w:id="0"/>
      <w:r w:rsidR="00F16C67">
        <w:rPr>
          <w:rFonts w:ascii="Times New Roman" w:hAnsi="Times New Roman" w:cs="Times New Roman"/>
          <w:sz w:val="28"/>
          <w:szCs w:val="28"/>
        </w:rPr>
        <w:t>Из них более 38,8 тысяч</w:t>
      </w:r>
      <w:r w:rsidRPr="00D74F06">
        <w:rPr>
          <w:rFonts w:ascii="Times New Roman" w:hAnsi="Times New Roman" w:cs="Times New Roman"/>
          <w:sz w:val="28"/>
          <w:szCs w:val="28"/>
        </w:rPr>
        <w:t xml:space="preserve"> забайкальцев получают набор полностью или частично в натуральной форме.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Натуральная форма включает: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обеспечение лекарствами, лечебным питанием и медицинскими изделиями;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предоставление (при наличии медицинских показаний) путёвки на санаторно</w:t>
      </w:r>
      <w:r w:rsidRPr="00D74F06">
        <w:rPr>
          <w:rFonts w:ascii="Cambria Math" w:hAnsi="Cambria Math" w:cs="Cambria Math"/>
          <w:sz w:val="28"/>
          <w:szCs w:val="28"/>
        </w:rPr>
        <w:t>‑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курортное лечение;</w:t>
      </w:r>
    </w:p>
    <w:p w:rsidR="00D74F06" w:rsidRPr="00D74F06" w:rsidRDefault="00D74F06" w:rsidP="00F16C6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бесплатный проезд на пригородном желез</w:t>
      </w:r>
      <w:r w:rsidR="00F16C67">
        <w:rPr>
          <w:rFonts w:ascii="Times New Roman" w:hAnsi="Times New Roman" w:cs="Times New Roman"/>
          <w:sz w:val="28"/>
          <w:szCs w:val="28"/>
        </w:rPr>
        <w:t xml:space="preserve">нодорожном транспорте, а также </w:t>
      </w:r>
      <w:r w:rsidRPr="00D74F06">
        <w:rPr>
          <w:rFonts w:ascii="Times New Roman" w:hAnsi="Times New Roman" w:cs="Times New Roman"/>
          <w:sz w:val="28"/>
          <w:szCs w:val="28"/>
        </w:rPr>
        <w:t>на междугородном транспорте к месту лечения и обратно.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При получении набора в натуральной форме оказание помощи не ограничено денежным   эквивалентом, а обеспечивается в рамках фактической нуждаемости человека.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Чтобы изменить способ получения набора социальных усл</w:t>
      </w:r>
      <w:r>
        <w:rPr>
          <w:rFonts w:ascii="Times New Roman" w:hAnsi="Times New Roman" w:cs="Times New Roman"/>
          <w:sz w:val="28"/>
          <w:szCs w:val="28"/>
        </w:rPr>
        <w:t>уг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заменить натуральную </w:t>
      </w:r>
      <w:r w:rsidRPr="00D74F06">
        <w:rPr>
          <w:rFonts w:ascii="Times New Roman" w:hAnsi="Times New Roman" w:cs="Times New Roman"/>
          <w:sz w:val="28"/>
          <w:szCs w:val="28"/>
        </w:rPr>
        <w:t>форму набора на денежный</w:t>
      </w:r>
      <w:proofErr w:type="gramEnd"/>
      <w:r w:rsidRPr="00D74F06">
        <w:rPr>
          <w:rFonts w:ascii="Times New Roman" w:hAnsi="Times New Roman" w:cs="Times New Roman"/>
          <w:sz w:val="28"/>
          <w:szCs w:val="28"/>
        </w:rPr>
        <w:t xml:space="preserve"> эквивалент или наоборот), необходимо по</w:t>
      </w:r>
      <w:r>
        <w:rPr>
          <w:rFonts w:ascii="Times New Roman" w:hAnsi="Times New Roman" w:cs="Times New Roman"/>
          <w:sz w:val="28"/>
          <w:szCs w:val="28"/>
        </w:rPr>
        <w:t>дать заявление</w:t>
      </w:r>
      <w:r w:rsidRPr="00D74F06">
        <w:rPr>
          <w:rFonts w:ascii="Times New Roman" w:hAnsi="Times New Roman" w:cs="Times New Roman"/>
          <w:sz w:val="28"/>
          <w:szCs w:val="28"/>
        </w:rPr>
        <w:t xml:space="preserve"> в Отделение </w:t>
      </w:r>
      <w:proofErr w:type="spellStart"/>
      <w:r w:rsidRPr="00D74F06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D74F06">
        <w:rPr>
          <w:rFonts w:ascii="Times New Roman" w:hAnsi="Times New Roman" w:cs="Times New Roman"/>
          <w:sz w:val="28"/>
          <w:szCs w:val="28"/>
        </w:rPr>
        <w:t xml:space="preserve"> по Забайкальскому краю до 1 октября текущего года: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proofErr w:type="spellStart"/>
      <w:r w:rsidRPr="00D74F0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D74F06">
        <w:rPr>
          <w:rFonts w:ascii="Times New Roman" w:hAnsi="Times New Roman" w:cs="Times New Roman"/>
          <w:sz w:val="28"/>
          <w:szCs w:val="28"/>
        </w:rPr>
        <w:t>;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в многофункциональный центр;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в клиентских службах Отделения СФР.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Заявление начнёт действовать с начала следующего года. Полу</w:t>
      </w:r>
      <w:r>
        <w:rPr>
          <w:rFonts w:ascii="Times New Roman" w:hAnsi="Times New Roman" w:cs="Times New Roman"/>
          <w:sz w:val="28"/>
          <w:szCs w:val="28"/>
        </w:rPr>
        <w:t xml:space="preserve">чателям набора, не </w:t>
      </w:r>
      <w:r w:rsidRPr="00D74F06">
        <w:rPr>
          <w:rFonts w:ascii="Times New Roman" w:hAnsi="Times New Roman" w:cs="Times New Roman"/>
          <w:sz w:val="28"/>
          <w:szCs w:val="28"/>
        </w:rPr>
        <w:t>желающим менять своего решения, заявление подавать не нужно: форма получения набора продлевается автоматически.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Стоимость набора социальных услуг ежегодно индексируется. С 1 февраля 2026 года при замене натуральной формы</w:t>
      </w:r>
      <w:r>
        <w:rPr>
          <w:rFonts w:ascii="Times New Roman" w:hAnsi="Times New Roman" w:cs="Times New Roman"/>
          <w:sz w:val="28"/>
          <w:szCs w:val="28"/>
        </w:rPr>
        <w:t xml:space="preserve"> денежным эквивалентом она составляет </w:t>
      </w:r>
      <w:r w:rsidRPr="00D74F06">
        <w:rPr>
          <w:rFonts w:ascii="Times New Roman" w:hAnsi="Times New Roman" w:cs="Times New Roman"/>
          <w:sz w:val="28"/>
          <w:szCs w:val="28"/>
        </w:rPr>
        <w:t xml:space="preserve"> 1 825,25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F06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лекарства, медицинские изделия и питание — 1405,85 рублей;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санаторно</w:t>
      </w:r>
      <w:r w:rsidRPr="00D74F06">
        <w:rPr>
          <w:rFonts w:ascii="Cambria Math" w:hAnsi="Cambria Math" w:cs="Cambria Math"/>
          <w:sz w:val="28"/>
          <w:szCs w:val="28"/>
        </w:rPr>
        <w:t>‑</w:t>
      </w:r>
      <w:r w:rsidRPr="00D74F06">
        <w:rPr>
          <w:rFonts w:ascii="Times New Roman" w:hAnsi="Times New Roman" w:cs="Times New Roman"/>
          <w:sz w:val="28"/>
          <w:szCs w:val="28"/>
        </w:rPr>
        <w:t>курортное лечение — 217,48 рублей;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проезд к месту лечения — 201,92 рублей.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Получить подробную консультацию можно у специалиста Отделения СФР по Забайкальскому краю по телефону единого контакт</w:t>
      </w:r>
      <w:r w:rsidRPr="00D74F06">
        <w:rPr>
          <w:rFonts w:ascii="Cambria Math" w:hAnsi="Cambria Math" w:cs="Cambria Math"/>
          <w:sz w:val="28"/>
          <w:szCs w:val="28"/>
        </w:rPr>
        <w:t>‑</w:t>
      </w:r>
      <w:r w:rsidRPr="00D74F06">
        <w:rPr>
          <w:rFonts w:ascii="Times New Roman" w:hAnsi="Times New Roman" w:cs="Times New Roman"/>
          <w:sz w:val="28"/>
          <w:szCs w:val="28"/>
        </w:rPr>
        <w:t>центра: 8 800 100</w:t>
      </w:r>
      <w:r w:rsidRPr="00D74F06">
        <w:rPr>
          <w:rFonts w:ascii="Cambria Math" w:hAnsi="Cambria Math" w:cs="Cambria Math"/>
          <w:sz w:val="28"/>
          <w:szCs w:val="28"/>
        </w:rPr>
        <w:t>‑</w:t>
      </w:r>
      <w:r w:rsidRPr="00D74F06">
        <w:rPr>
          <w:rFonts w:ascii="Times New Roman" w:hAnsi="Times New Roman" w:cs="Times New Roman"/>
          <w:sz w:val="28"/>
          <w:szCs w:val="28"/>
        </w:rPr>
        <w:t>00</w:t>
      </w:r>
      <w:r w:rsidRPr="00D74F06">
        <w:rPr>
          <w:rFonts w:ascii="Cambria Math" w:hAnsi="Cambria Math" w:cs="Cambria Math"/>
          <w:sz w:val="28"/>
          <w:szCs w:val="28"/>
        </w:rPr>
        <w:t>‑</w:t>
      </w:r>
      <w:r w:rsidRPr="00D74F06">
        <w:rPr>
          <w:rFonts w:ascii="Times New Roman" w:hAnsi="Times New Roman" w:cs="Times New Roman"/>
          <w:sz w:val="28"/>
          <w:szCs w:val="28"/>
        </w:rPr>
        <w:t xml:space="preserve">01 </w:t>
      </w:r>
      <w:r w:rsidRPr="00D74F06">
        <w:rPr>
          <w:rFonts w:ascii="Times New Roman" w:hAnsi="Times New Roman" w:cs="Times New Roman"/>
          <w:b/>
          <w:sz w:val="28"/>
          <w:szCs w:val="28"/>
        </w:rPr>
        <w:t>(звонок бесплатный).</w:t>
      </w:r>
    </w:p>
    <w:p w:rsidR="00EE02B1" w:rsidRPr="00D74F06" w:rsidRDefault="00EE02B1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02B1" w:rsidRPr="00EE02B1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E02B1" w:rsidRPr="009D11D7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1D7" w:rsidRPr="00F1595A" w:rsidRDefault="009D11D7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7AEE" w:rsidRPr="009D11D7" w:rsidRDefault="00037AEE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D74F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DC4"/>
    <w:rsid w:val="00037AEE"/>
    <w:rsid w:val="0007020B"/>
    <w:rsid w:val="00072A4C"/>
    <w:rsid w:val="0009618F"/>
    <w:rsid w:val="000B3866"/>
    <w:rsid w:val="000E194F"/>
    <w:rsid w:val="00162056"/>
    <w:rsid w:val="00192093"/>
    <w:rsid w:val="00192C9B"/>
    <w:rsid w:val="001D13D8"/>
    <w:rsid w:val="00273791"/>
    <w:rsid w:val="002B48D5"/>
    <w:rsid w:val="002D202B"/>
    <w:rsid w:val="002F1BC5"/>
    <w:rsid w:val="00371B63"/>
    <w:rsid w:val="003838AF"/>
    <w:rsid w:val="004E2C2C"/>
    <w:rsid w:val="00500EEB"/>
    <w:rsid w:val="00506311"/>
    <w:rsid w:val="005341A7"/>
    <w:rsid w:val="005E3813"/>
    <w:rsid w:val="00657CB1"/>
    <w:rsid w:val="00664B2D"/>
    <w:rsid w:val="006C7467"/>
    <w:rsid w:val="006E1DF3"/>
    <w:rsid w:val="006F0E26"/>
    <w:rsid w:val="00705DAD"/>
    <w:rsid w:val="0074112B"/>
    <w:rsid w:val="00861B2C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A391E"/>
    <w:rsid w:val="00AB78B2"/>
    <w:rsid w:val="00AE3A3F"/>
    <w:rsid w:val="00B7152D"/>
    <w:rsid w:val="00BB59F3"/>
    <w:rsid w:val="00C41022"/>
    <w:rsid w:val="00C50823"/>
    <w:rsid w:val="00C60977"/>
    <w:rsid w:val="00C64D16"/>
    <w:rsid w:val="00C73B54"/>
    <w:rsid w:val="00CB463A"/>
    <w:rsid w:val="00CF18CF"/>
    <w:rsid w:val="00D066BF"/>
    <w:rsid w:val="00D44E7A"/>
    <w:rsid w:val="00D74F06"/>
    <w:rsid w:val="00E043B2"/>
    <w:rsid w:val="00E23621"/>
    <w:rsid w:val="00E273FC"/>
    <w:rsid w:val="00E37C56"/>
    <w:rsid w:val="00E826D2"/>
    <w:rsid w:val="00E827B0"/>
    <w:rsid w:val="00ED2D46"/>
    <w:rsid w:val="00EE02B1"/>
    <w:rsid w:val="00F11B54"/>
    <w:rsid w:val="00F1595A"/>
    <w:rsid w:val="00F16C67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085RamenskayaTV</cp:lastModifiedBy>
  <cp:revision>2</cp:revision>
  <cp:lastPrinted>2026-02-10T00:49:00Z</cp:lastPrinted>
  <dcterms:created xsi:type="dcterms:W3CDTF">2026-02-10T00:49:00Z</dcterms:created>
  <dcterms:modified xsi:type="dcterms:W3CDTF">2026-02-10T00:49:00Z</dcterms:modified>
</cp:coreProperties>
</file>