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8FF98">
      <w:pPr>
        <w:spacing w:after="0" w:line="240" w:lineRule="auto"/>
        <w:jc w:val="both"/>
        <w:rPr>
          <w:rFonts w:ascii="Times New Roman" w:hAnsi="Times New Roman"/>
          <w:sz w:val="20"/>
        </w:rPr>
      </w:pPr>
    </w:p>
    <w:p w14:paraId="4A9B7CCF">
      <w:pPr>
        <w:spacing w:after="0" w:line="240" w:lineRule="auto"/>
        <w:jc w:val="center"/>
        <w:outlineLvl w:val="0"/>
        <w:rPr>
          <w:rFonts w:ascii="Times New Roman" w:hAnsi="Times New Roman"/>
          <w:b/>
          <w:sz w:val="26"/>
          <w:szCs w:val="26"/>
        </w:rPr>
      </w:pPr>
      <w:bookmarkStart w:id="0" w:name="_GoBack"/>
      <w:r>
        <w:rPr>
          <w:rFonts w:ascii="Times New Roman" w:hAnsi="Times New Roman"/>
          <w:b/>
          <w:sz w:val="26"/>
          <w:szCs w:val="26"/>
        </w:rPr>
        <w:t>Возможность ускоренного возмещения НДС продлена на 2026 год</w:t>
      </w:r>
    </w:p>
    <w:bookmarkEnd w:id="0"/>
    <w:p w14:paraId="3BA2923F">
      <w:pPr>
        <w:spacing w:after="0" w:line="240" w:lineRule="auto"/>
        <w:jc w:val="both"/>
        <w:outlineLvl w:val="0"/>
        <w:rPr>
          <w:rFonts w:ascii="Times New Roman" w:hAnsi="Times New Roman"/>
          <w:sz w:val="26"/>
          <w:szCs w:val="26"/>
        </w:rPr>
      </w:pPr>
    </w:p>
    <w:p w14:paraId="3A446732">
      <w:pPr>
        <w:spacing w:after="0"/>
        <w:ind w:firstLine="426"/>
        <w:jc w:val="both"/>
        <w:rPr>
          <w:rFonts w:ascii="Times New Roman" w:hAnsi="Times New Roman"/>
          <w:sz w:val="26"/>
          <w:szCs w:val="26"/>
        </w:rPr>
      </w:pPr>
      <w:r>
        <w:rPr>
          <w:rFonts w:ascii="Times New Roman" w:hAnsi="Times New Roman"/>
          <w:sz w:val="26"/>
          <w:szCs w:val="26"/>
        </w:rPr>
        <w:t>Для организаций и индивидуальных предпринимателей возможность ускоренного возмещения налога на добавленную стоимость без предоставления банковской гарантии или поручительства продлена на 2026 год. Такая мера поддержки бизнеса позволяет претендовать на неё более широкому кругу налогоплательщиков  вне зависимости от объема получаемых доходов.</w:t>
      </w:r>
    </w:p>
    <w:p w14:paraId="0469D6C5">
      <w:pPr>
        <w:spacing w:after="0"/>
        <w:ind w:firstLine="426"/>
        <w:jc w:val="both"/>
        <w:rPr>
          <w:rFonts w:ascii="Times New Roman" w:hAnsi="Times New Roman"/>
          <w:sz w:val="26"/>
          <w:szCs w:val="26"/>
        </w:rPr>
      </w:pPr>
    </w:p>
    <w:p w14:paraId="22DFED4E">
      <w:pPr>
        <w:spacing w:after="0"/>
        <w:ind w:firstLine="426"/>
        <w:jc w:val="both"/>
        <w:rPr>
          <w:rFonts w:ascii="Times New Roman" w:hAnsi="Times New Roman"/>
          <w:sz w:val="26"/>
          <w:szCs w:val="26"/>
        </w:rPr>
      </w:pPr>
      <w:r>
        <w:rPr>
          <w:rFonts w:ascii="Times New Roman" w:hAnsi="Times New Roman"/>
          <w:sz w:val="26"/>
          <w:szCs w:val="26"/>
        </w:rPr>
        <w:t>Чтобы воспользоваться мерой поддержки,  необходимо соответствовать двум условиям:</w:t>
      </w:r>
    </w:p>
    <w:p w14:paraId="04866C51">
      <w:pPr>
        <w:pStyle w:val="42"/>
        <w:numPr>
          <w:ilvl w:val="0"/>
          <w:numId w:val="1"/>
        </w:numPr>
        <w:spacing w:after="0"/>
        <w:jc w:val="both"/>
        <w:rPr>
          <w:rFonts w:ascii="Times New Roman" w:hAnsi="Times New Roman"/>
          <w:sz w:val="26"/>
          <w:szCs w:val="26"/>
        </w:rPr>
      </w:pPr>
      <w:r>
        <w:rPr>
          <w:rFonts w:ascii="Times New Roman" w:hAnsi="Times New Roman"/>
          <w:sz w:val="26"/>
          <w:szCs w:val="26"/>
        </w:rPr>
        <w:t>не находиться в процессе ликвидации, реорганизации или банкротстве;</w:t>
      </w:r>
    </w:p>
    <w:p w14:paraId="6B81937F">
      <w:pPr>
        <w:pStyle w:val="42"/>
        <w:numPr>
          <w:ilvl w:val="0"/>
          <w:numId w:val="1"/>
        </w:numPr>
        <w:spacing w:after="0"/>
        <w:jc w:val="both"/>
        <w:rPr>
          <w:rFonts w:ascii="Times New Roman" w:hAnsi="Times New Roman"/>
          <w:sz w:val="26"/>
          <w:szCs w:val="26"/>
        </w:rPr>
      </w:pPr>
      <w:r>
        <w:rPr>
          <w:rFonts w:ascii="Times New Roman" w:hAnsi="Times New Roman"/>
          <w:sz w:val="26"/>
          <w:szCs w:val="26"/>
        </w:rPr>
        <w:t>заявить к возмещению сумму, которая не превышает сумму уплаченных налогов и взносов за предыдущий год. Расчет указанного лимита ФНС России установила письмом от 01.04.2022 №ЕА-4-15\3971@.</w:t>
      </w:r>
    </w:p>
    <w:p w14:paraId="202894ED">
      <w:pPr>
        <w:pStyle w:val="42"/>
        <w:spacing w:after="0"/>
        <w:ind w:left="0" w:firstLine="426"/>
        <w:jc w:val="both"/>
        <w:rPr>
          <w:rFonts w:ascii="Times New Roman" w:hAnsi="Times New Roman"/>
          <w:sz w:val="26"/>
          <w:szCs w:val="26"/>
        </w:rPr>
      </w:pPr>
    </w:p>
    <w:p w14:paraId="65597CDD">
      <w:pPr>
        <w:pStyle w:val="42"/>
        <w:spacing w:after="0"/>
        <w:ind w:left="0" w:firstLine="426"/>
        <w:jc w:val="both"/>
        <w:rPr>
          <w:rFonts w:ascii="Times New Roman" w:hAnsi="Times New Roman"/>
          <w:sz w:val="26"/>
          <w:szCs w:val="26"/>
        </w:rPr>
      </w:pPr>
      <w:r>
        <w:rPr>
          <w:rFonts w:ascii="Times New Roman" w:hAnsi="Times New Roman"/>
          <w:sz w:val="26"/>
          <w:szCs w:val="26"/>
        </w:rPr>
        <w:t xml:space="preserve">Налогоплательщику достаточно направить в налоговый орган  </w:t>
      </w:r>
      <w:r>
        <w:rPr>
          <w:rFonts w:ascii="Times New Roman" w:hAnsi="Times New Roman"/>
          <w:color w:val="000000" w:themeColor="text1"/>
          <w:sz w:val="26"/>
          <w:szCs w:val="26"/>
          <w14:textFill>
            <w14:solidFill>
              <w14:schemeClr w14:val="tx1"/>
            </w14:solidFill>
          </w14:textFill>
        </w:rPr>
        <w:t xml:space="preserve">заявление </w:t>
      </w:r>
      <w:r>
        <w:rPr>
          <w:rFonts w:ascii="Times New Roman" w:hAnsi="Times New Roman"/>
          <w:sz w:val="26"/>
          <w:szCs w:val="26"/>
        </w:rPr>
        <w:t>(письмо ФНС России от 20.04.2023 N ЕА-4-15/5128) о применении заявительного порядка возмещения НДС. Сделать это необходимо в течение пяти рабочих дней со дня подачи декларации с НДС к возмещению. Заявление надо передать в электронной форме по ТКС. Налоговый орган в пятидневный срок проверяет документы и, если все в порядке, передает данные в казначейство. Возврат средств занимает не 3 месяца, как раньше, а максимум две недели.</w:t>
      </w:r>
    </w:p>
    <w:p w14:paraId="506380B8">
      <w:pPr>
        <w:spacing w:after="0"/>
        <w:ind w:firstLine="426"/>
        <w:jc w:val="both"/>
        <w:rPr>
          <w:rFonts w:ascii="Times New Roman" w:hAnsi="Times New Roman"/>
          <w:sz w:val="26"/>
          <w:szCs w:val="26"/>
        </w:rPr>
      </w:pPr>
    </w:p>
    <w:p w14:paraId="5FCC824E">
      <w:pPr>
        <w:spacing w:after="0"/>
        <w:ind w:firstLine="426"/>
        <w:jc w:val="both"/>
        <w:rPr>
          <w:rFonts w:ascii="Times New Roman" w:hAnsi="Times New Roman"/>
          <w:sz w:val="26"/>
          <w:szCs w:val="26"/>
        </w:rPr>
      </w:pPr>
      <w:r>
        <w:rPr>
          <w:rFonts w:ascii="Times New Roman" w:hAnsi="Times New Roman"/>
          <w:sz w:val="26"/>
          <w:szCs w:val="26"/>
        </w:rPr>
        <w:t>В связи с указанными мерами поддержки бизнеса налогоплательщикам имеет смысл оценить, можно ли использовать возмещение НДС, в частности, в заявительном порядке, чтобы пополнить оборотные средства.</w:t>
      </w:r>
    </w:p>
    <w:p w14:paraId="49667A6F">
      <w:pPr>
        <w:spacing w:after="0"/>
        <w:ind w:firstLine="426"/>
        <w:jc w:val="both"/>
        <w:rPr>
          <w:rFonts w:ascii="Times New Roman" w:hAnsi="Times New Roman"/>
          <w:sz w:val="26"/>
          <w:szCs w:val="26"/>
        </w:rPr>
      </w:pPr>
    </w:p>
    <w:p w14:paraId="07932ED4">
      <w:pPr>
        <w:spacing w:after="0" w:line="240" w:lineRule="auto"/>
        <w:jc w:val="both"/>
        <w:outlineLvl w:val="0"/>
        <w:rPr>
          <w:rFonts w:ascii="Times New Roman" w:hAnsi="Times New Roman"/>
          <w:sz w:val="26"/>
          <w:szCs w:val="26"/>
        </w:rPr>
      </w:pPr>
      <w:r>
        <w:rPr>
          <w:rFonts w:ascii="Times New Roman" w:hAnsi="Times New Roman"/>
          <w:sz w:val="26"/>
          <w:szCs w:val="26"/>
        </w:rPr>
        <w:t>По итогам 2025 года налогоплательщики Забайкальского края вернули в ускоренном заявительном порядке более 21,8 млрд руб.</w:t>
      </w:r>
    </w:p>
    <w:sectPr>
      <w:pgSz w:w="11906" w:h="16838"/>
      <w:pgMar w:top="426" w:right="850" w:bottom="142"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XO Thames">
    <w:altName w:val="Times New Roman"/>
    <w:panose1 w:val="00000000000000000000"/>
    <w:charset w:val="CC"/>
    <w:family w:val="roman"/>
    <w:pitch w:val="default"/>
    <w:sig w:usb0="00000000" w:usb1="00000000" w:usb2="00000000" w:usb3="00000000" w:csb0="00000015" w:csb1="0000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F1F24"/>
    <w:multiLevelType w:val="multilevel"/>
    <w:tmpl w:val="1B1F1F24"/>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61"/>
    <w:rsid w:val="00015576"/>
    <w:rsid w:val="0001611A"/>
    <w:rsid w:val="00016CB6"/>
    <w:rsid w:val="00037B0E"/>
    <w:rsid w:val="00041920"/>
    <w:rsid w:val="000572BB"/>
    <w:rsid w:val="00076874"/>
    <w:rsid w:val="00077BBF"/>
    <w:rsid w:val="000818C5"/>
    <w:rsid w:val="000B41B5"/>
    <w:rsid w:val="000D1B21"/>
    <w:rsid w:val="00133CFA"/>
    <w:rsid w:val="00146632"/>
    <w:rsid w:val="001723A4"/>
    <w:rsid w:val="001852E1"/>
    <w:rsid w:val="001B7CF8"/>
    <w:rsid w:val="001D2182"/>
    <w:rsid w:val="00205488"/>
    <w:rsid w:val="00206059"/>
    <w:rsid w:val="0026369C"/>
    <w:rsid w:val="0026637E"/>
    <w:rsid w:val="00272DA4"/>
    <w:rsid w:val="00292A6E"/>
    <w:rsid w:val="002D6EFD"/>
    <w:rsid w:val="00316F8C"/>
    <w:rsid w:val="003217E0"/>
    <w:rsid w:val="0032597B"/>
    <w:rsid w:val="003478EC"/>
    <w:rsid w:val="00373829"/>
    <w:rsid w:val="00395642"/>
    <w:rsid w:val="00395C56"/>
    <w:rsid w:val="003967C1"/>
    <w:rsid w:val="003976D5"/>
    <w:rsid w:val="003C72F5"/>
    <w:rsid w:val="003C7C67"/>
    <w:rsid w:val="00400CE0"/>
    <w:rsid w:val="004076E8"/>
    <w:rsid w:val="00445587"/>
    <w:rsid w:val="00455917"/>
    <w:rsid w:val="004850AC"/>
    <w:rsid w:val="00494F3B"/>
    <w:rsid w:val="004B2DD9"/>
    <w:rsid w:val="00501A96"/>
    <w:rsid w:val="00503EC8"/>
    <w:rsid w:val="00555CE6"/>
    <w:rsid w:val="00556753"/>
    <w:rsid w:val="005928A7"/>
    <w:rsid w:val="005952EC"/>
    <w:rsid w:val="0059570E"/>
    <w:rsid w:val="005B15E2"/>
    <w:rsid w:val="005C0D04"/>
    <w:rsid w:val="00612EBE"/>
    <w:rsid w:val="006326A4"/>
    <w:rsid w:val="00645D87"/>
    <w:rsid w:val="006528E8"/>
    <w:rsid w:val="00660906"/>
    <w:rsid w:val="006821C8"/>
    <w:rsid w:val="006975AF"/>
    <w:rsid w:val="006A2BC4"/>
    <w:rsid w:val="00733CFD"/>
    <w:rsid w:val="007B35B2"/>
    <w:rsid w:val="007D4B0B"/>
    <w:rsid w:val="007E7655"/>
    <w:rsid w:val="00843792"/>
    <w:rsid w:val="00860A83"/>
    <w:rsid w:val="008628EB"/>
    <w:rsid w:val="00870255"/>
    <w:rsid w:val="00877752"/>
    <w:rsid w:val="00885480"/>
    <w:rsid w:val="008866C9"/>
    <w:rsid w:val="008B3B13"/>
    <w:rsid w:val="008C04D1"/>
    <w:rsid w:val="008D5CF5"/>
    <w:rsid w:val="008E7EA0"/>
    <w:rsid w:val="00904278"/>
    <w:rsid w:val="00942E28"/>
    <w:rsid w:val="00964248"/>
    <w:rsid w:val="0097056D"/>
    <w:rsid w:val="00970AF9"/>
    <w:rsid w:val="009A1139"/>
    <w:rsid w:val="009E14C0"/>
    <w:rsid w:val="00A01A22"/>
    <w:rsid w:val="00A20238"/>
    <w:rsid w:val="00A25161"/>
    <w:rsid w:val="00A36A99"/>
    <w:rsid w:val="00A96B0C"/>
    <w:rsid w:val="00AC0BBA"/>
    <w:rsid w:val="00AE4AD0"/>
    <w:rsid w:val="00B02777"/>
    <w:rsid w:val="00B15DB7"/>
    <w:rsid w:val="00B4032E"/>
    <w:rsid w:val="00BB1E1A"/>
    <w:rsid w:val="00BD1B43"/>
    <w:rsid w:val="00BD4056"/>
    <w:rsid w:val="00BE3920"/>
    <w:rsid w:val="00BF44E2"/>
    <w:rsid w:val="00C76619"/>
    <w:rsid w:val="00C91E6A"/>
    <w:rsid w:val="00CC500D"/>
    <w:rsid w:val="00CC51A4"/>
    <w:rsid w:val="00CD34EE"/>
    <w:rsid w:val="00CE710D"/>
    <w:rsid w:val="00D15651"/>
    <w:rsid w:val="00D2277A"/>
    <w:rsid w:val="00D81058"/>
    <w:rsid w:val="00D84B61"/>
    <w:rsid w:val="00D87633"/>
    <w:rsid w:val="00D9494F"/>
    <w:rsid w:val="00DA5DB7"/>
    <w:rsid w:val="00DA7B73"/>
    <w:rsid w:val="00DC2E91"/>
    <w:rsid w:val="00DE6555"/>
    <w:rsid w:val="00E03DB0"/>
    <w:rsid w:val="00E26BCF"/>
    <w:rsid w:val="00E31F3B"/>
    <w:rsid w:val="00E904CC"/>
    <w:rsid w:val="00EE1EBE"/>
    <w:rsid w:val="00F24AC7"/>
    <w:rsid w:val="00F31008"/>
    <w:rsid w:val="00F45ABB"/>
    <w:rsid w:val="00F55987"/>
    <w:rsid w:val="00F60EDC"/>
    <w:rsid w:val="00F90E47"/>
    <w:rsid w:val="00FA296B"/>
    <w:rsid w:val="00FB36FB"/>
    <w:rsid w:val="00FE1F41"/>
    <w:rsid w:val="1C0070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color w:val="000000"/>
      <w:sz w:val="22"/>
      <w:lang w:val="ru-RU" w:eastAsia="ru-RU" w:bidi="ar-SA"/>
    </w:rPr>
  </w:style>
  <w:style w:type="paragraph" w:styleId="2">
    <w:name w:val="heading 1"/>
    <w:next w:val="1"/>
    <w:link w:val="41"/>
    <w:qFormat/>
    <w:uiPriority w:val="9"/>
    <w:pPr>
      <w:spacing w:before="120" w:after="120" w:line="276" w:lineRule="auto"/>
      <w:outlineLvl w:val="0"/>
    </w:pPr>
    <w:rPr>
      <w:rFonts w:ascii="XO Thames" w:hAnsi="XO Thames" w:eastAsia="Times New Roman" w:cs="Times New Roman"/>
      <w:b/>
      <w:color w:val="000000"/>
      <w:sz w:val="32"/>
      <w:lang w:val="ru-RU" w:eastAsia="ru-RU" w:bidi="ar-SA"/>
    </w:rPr>
  </w:style>
  <w:style w:type="paragraph" w:styleId="3">
    <w:name w:val="heading 2"/>
    <w:next w:val="1"/>
    <w:link w:val="62"/>
    <w:qFormat/>
    <w:uiPriority w:val="9"/>
    <w:pPr>
      <w:spacing w:before="120" w:after="120" w:line="276" w:lineRule="auto"/>
      <w:outlineLvl w:val="1"/>
    </w:pPr>
    <w:rPr>
      <w:rFonts w:ascii="XO Thames" w:hAnsi="XO Thames" w:eastAsia="Times New Roman" w:cs="Times New Roman"/>
      <w:b/>
      <w:color w:val="00A0FF"/>
      <w:sz w:val="26"/>
      <w:lang w:val="ru-RU" w:eastAsia="ru-RU" w:bidi="ar-SA"/>
    </w:rPr>
  </w:style>
  <w:style w:type="paragraph" w:styleId="4">
    <w:name w:val="heading 3"/>
    <w:next w:val="1"/>
    <w:link w:val="33"/>
    <w:qFormat/>
    <w:uiPriority w:val="9"/>
    <w:pPr>
      <w:spacing w:after="200" w:line="276" w:lineRule="auto"/>
      <w:outlineLvl w:val="2"/>
    </w:pPr>
    <w:rPr>
      <w:rFonts w:ascii="XO Thames" w:hAnsi="XO Thames" w:eastAsia="Times New Roman" w:cs="Times New Roman"/>
      <w:b/>
      <w:i/>
      <w:color w:val="000000"/>
      <w:sz w:val="22"/>
      <w:lang w:val="ru-RU" w:eastAsia="ru-RU" w:bidi="ar-SA"/>
    </w:rPr>
  </w:style>
  <w:style w:type="paragraph" w:styleId="5">
    <w:name w:val="heading 4"/>
    <w:next w:val="1"/>
    <w:link w:val="61"/>
    <w:qFormat/>
    <w:uiPriority w:val="9"/>
    <w:pPr>
      <w:spacing w:before="120" w:after="120" w:line="276" w:lineRule="auto"/>
      <w:outlineLvl w:val="3"/>
    </w:pPr>
    <w:rPr>
      <w:rFonts w:ascii="XO Thames" w:hAnsi="XO Thames" w:eastAsia="Times New Roman" w:cs="Times New Roman"/>
      <w:b/>
      <w:color w:val="595959"/>
      <w:sz w:val="26"/>
      <w:lang w:val="ru-RU" w:eastAsia="ru-RU" w:bidi="ar-SA"/>
    </w:rPr>
  </w:style>
  <w:style w:type="paragraph" w:styleId="6">
    <w:name w:val="heading 5"/>
    <w:next w:val="1"/>
    <w:link w:val="40"/>
    <w:qFormat/>
    <w:uiPriority w:val="9"/>
    <w:pPr>
      <w:spacing w:before="120" w:after="120" w:line="276" w:lineRule="auto"/>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link w:val="10"/>
    <w:uiPriority w:val="99"/>
    <w:rPr>
      <w:color w:val="0000FF"/>
      <w:u w:val="single"/>
    </w:rPr>
  </w:style>
  <w:style w:type="paragraph" w:customStyle="1" w:styleId="10">
    <w:name w:val="Гиперссылка1"/>
    <w:link w:val="9"/>
    <w:uiPriority w:val="0"/>
    <w:pPr>
      <w:spacing w:after="200" w:line="276" w:lineRule="auto"/>
    </w:pPr>
    <w:rPr>
      <w:rFonts w:eastAsia="Times New Roman" w:cs="Times New Roman" w:asciiTheme="minorHAnsi" w:hAnsiTheme="minorHAnsi"/>
      <w:color w:val="0000FF"/>
      <w:sz w:val="22"/>
      <w:u w:val="single"/>
      <w:lang w:val="ru-RU" w:eastAsia="ru-RU" w:bidi="ar-SA"/>
    </w:rPr>
  </w:style>
  <w:style w:type="paragraph" w:styleId="11">
    <w:name w:val="annotation text"/>
    <w:basedOn w:val="1"/>
    <w:link w:val="66"/>
    <w:qFormat/>
    <w:uiPriority w:val="0"/>
    <w:pPr>
      <w:spacing w:after="0" w:line="240" w:lineRule="auto"/>
    </w:pPr>
    <w:rPr>
      <w:rFonts w:ascii="Times New Roman" w:hAnsi="Times New Roman"/>
      <w:color w:val="auto"/>
      <w:sz w:val="20"/>
    </w:rPr>
  </w:style>
  <w:style w:type="paragraph" w:styleId="12">
    <w:name w:val="toc 8"/>
    <w:next w:val="1"/>
    <w:link w:val="50"/>
    <w:uiPriority w:val="39"/>
    <w:pPr>
      <w:spacing w:after="200" w:line="276" w:lineRule="auto"/>
      <w:ind w:left="1400"/>
    </w:pPr>
    <w:rPr>
      <w:rFonts w:eastAsia="Times New Roman" w:cs="Times New Roman" w:asciiTheme="minorHAnsi" w:hAnsiTheme="minorHAnsi"/>
      <w:color w:val="000000"/>
      <w:sz w:val="22"/>
      <w:lang w:val="ru-RU" w:eastAsia="ru-RU" w:bidi="ar-SA"/>
    </w:rPr>
  </w:style>
  <w:style w:type="paragraph" w:styleId="13">
    <w:name w:val="toc 9"/>
    <w:next w:val="1"/>
    <w:link w:val="49"/>
    <w:uiPriority w:val="39"/>
    <w:pPr>
      <w:spacing w:after="200" w:line="276" w:lineRule="auto"/>
      <w:ind w:left="1600"/>
    </w:pPr>
    <w:rPr>
      <w:rFonts w:eastAsia="Times New Roman" w:cs="Times New Roman" w:asciiTheme="minorHAnsi" w:hAnsiTheme="minorHAnsi"/>
      <w:color w:val="000000"/>
      <w:sz w:val="22"/>
      <w:lang w:val="ru-RU" w:eastAsia="ru-RU" w:bidi="ar-SA"/>
    </w:rPr>
  </w:style>
  <w:style w:type="paragraph" w:styleId="14">
    <w:name w:val="toc 7"/>
    <w:next w:val="1"/>
    <w:link w:val="30"/>
    <w:uiPriority w:val="39"/>
    <w:pPr>
      <w:spacing w:after="200" w:line="276" w:lineRule="auto"/>
      <w:ind w:left="1200"/>
    </w:pPr>
    <w:rPr>
      <w:rFonts w:eastAsia="Times New Roman" w:cs="Times New Roman" w:asciiTheme="minorHAnsi" w:hAnsiTheme="minorHAnsi"/>
      <w:color w:val="000000"/>
      <w:sz w:val="22"/>
      <w:lang w:val="ru-RU" w:eastAsia="ru-RU" w:bidi="ar-SA"/>
    </w:rPr>
  </w:style>
  <w:style w:type="paragraph" w:styleId="15">
    <w:name w:val="toc 1"/>
    <w:next w:val="1"/>
    <w:link w:val="46"/>
    <w:uiPriority w:val="39"/>
    <w:pPr>
      <w:spacing w:after="200" w:line="276" w:lineRule="auto"/>
    </w:pPr>
    <w:rPr>
      <w:rFonts w:ascii="XO Thames" w:hAnsi="XO Thames" w:eastAsia="Times New Roman" w:cs="Times New Roman"/>
      <w:b/>
      <w:color w:val="000000"/>
      <w:sz w:val="22"/>
      <w:lang w:val="ru-RU" w:eastAsia="ru-RU" w:bidi="ar-SA"/>
    </w:rPr>
  </w:style>
  <w:style w:type="paragraph" w:styleId="16">
    <w:name w:val="toc 6"/>
    <w:next w:val="1"/>
    <w:link w:val="29"/>
    <w:uiPriority w:val="39"/>
    <w:pPr>
      <w:spacing w:after="200" w:line="276" w:lineRule="auto"/>
      <w:ind w:left="1000"/>
    </w:pPr>
    <w:rPr>
      <w:rFonts w:eastAsia="Times New Roman" w:cs="Times New Roman" w:asciiTheme="minorHAnsi" w:hAnsiTheme="minorHAnsi"/>
      <w:color w:val="000000"/>
      <w:sz w:val="22"/>
      <w:lang w:val="ru-RU" w:eastAsia="ru-RU" w:bidi="ar-SA"/>
    </w:rPr>
  </w:style>
  <w:style w:type="paragraph" w:styleId="17">
    <w:name w:val="toc 3"/>
    <w:next w:val="1"/>
    <w:link w:val="37"/>
    <w:uiPriority w:val="39"/>
    <w:pPr>
      <w:spacing w:after="200" w:line="276" w:lineRule="auto"/>
      <w:ind w:left="400"/>
    </w:pPr>
    <w:rPr>
      <w:rFonts w:eastAsia="Times New Roman" w:cs="Times New Roman" w:asciiTheme="minorHAnsi" w:hAnsiTheme="minorHAnsi"/>
      <w:color w:val="000000"/>
      <w:sz w:val="22"/>
      <w:lang w:val="ru-RU" w:eastAsia="ru-RU" w:bidi="ar-SA"/>
    </w:rPr>
  </w:style>
  <w:style w:type="paragraph" w:styleId="18">
    <w:name w:val="toc 2"/>
    <w:next w:val="1"/>
    <w:link w:val="27"/>
    <w:uiPriority w:val="39"/>
    <w:pPr>
      <w:spacing w:after="200" w:line="276" w:lineRule="auto"/>
      <w:ind w:left="200"/>
    </w:pPr>
    <w:rPr>
      <w:rFonts w:eastAsia="Times New Roman" w:cs="Times New Roman" w:asciiTheme="minorHAnsi" w:hAnsiTheme="minorHAnsi"/>
      <w:color w:val="000000"/>
      <w:sz w:val="22"/>
      <w:lang w:val="ru-RU" w:eastAsia="ru-RU" w:bidi="ar-SA"/>
    </w:rPr>
  </w:style>
  <w:style w:type="paragraph" w:styleId="19">
    <w:name w:val="toc 4"/>
    <w:next w:val="1"/>
    <w:link w:val="28"/>
    <w:uiPriority w:val="39"/>
    <w:pPr>
      <w:spacing w:after="200" w:line="276" w:lineRule="auto"/>
      <w:ind w:left="600"/>
    </w:pPr>
    <w:rPr>
      <w:rFonts w:eastAsia="Times New Roman" w:cs="Times New Roman" w:asciiTheme="minorHAnsi" w:hAnsiTheme="minorHAnsi"/>
      <w:color w:val="000000"/>
      <w:sz w:val="22"/>
      <w:lang w:val="ru-RU" w:eastAsia="ru-RU" w:bidi="ar-SA"/>
    </w:rPr>
  </w:style>
  <w:style w:type="paragraph" w:styleId="20">
    <w:name w:val="toc 5"/>
    <w:next w:val="1"/>
    <w:link w:val="55"/>
    <w:uiPriority w:val="39"/>
    <w:pPr>
      <w:spacing w:after="200" w:line="276" w:lineRule="auto"/>
      <w:ind w:left="800"/>
    </w:pPr>
    <w:rPr>
      <w:rFonts w:eastAsia="Times New Roman" w:cs="Times New Roman" w:asciiTheme="minorHAnsi" w:hAnsiTheme="minorHAnsi"/>
      <w:color w:val="000000"/>
      <w:sz w:val="22"/>
      <w:lang w:val="ru-RU" w:eastAsia="ru-RU" w:bidi="ar-SA"/>
    </w:rPr>
  </w:style>
  <w:style w:type="paragraph" w:styleId="21">
    <w:name w:val="Title"/>
    <w:next w:val="1"/>
    <w:link w:val="60"/>
    <w:qFormat/>
    <w:uiPriority w:val="10"/>
    <w:pPr>
      <w:spacing w:after="200" w:line="276" w:lineRule="auto"/>
    </w:pPr>
    <w:rPr>
      <w:rFonts w:ascii="XO Thames" w:hAnsi="XO Thames" w:eastAsia="Times New Roman" w:cs="Times New Roman"/>
      <w:b/>
      <w:color w:val="000000"/>
      <w:sz w:val="52"/>
      <w:lang w:val="ru-RU" w:eastAsia="ru-RU" w:bidi="ar-SA"/>
    </w:rPr>
  </w:style>
  <w:style w:type="paragraph" w:styleId="22">
    <w:name w:val="Normal (Web)"/>
    <w:basedOn w:val="1"/>
    <w:link w:val="56"/>
    <w:qFormat/>
    <w:uiPriority w:val="99"/>
    <w:pPr>
      <w:spacing w:beforeAutospacing="1" w:afterAutospacing="1" w:line="240" w:lineRule="auto"/>
    </w:pPr>
    <w:rPr>
      <w:rFonts w:ascii="Times New Roman" w:hAnsi="Times New Roman"/>
      <w:sz w:val="24"/>
    </w:rPr>
  </w:style>
  <w:style w:type="paragraph" w:styleId="23">
    <w:name w:val="Subtitle"/>
    <w:next w:val="1"/>
    <w:link w:val="57"/>
    <w:qFormat/>
    <w:uiPriority w:val="11"/>
    <w:pPr>
      <w:spacing w:after="200" w:line="276" w:lineRule="auto"/>
    </w:pPr>
    <w:rPr>
      <w:rFonts w:ascii="XO Thames" w:hAnsi="XO Thames" w:eastAsia="Times New Roman" w:cs="Times New Roman"/>
      <w:i/>
      <w:color w:val="616161"/>
      <w:sz w:val="24"/>
      <w:lang w:val="ru-RU" w:eastAsia="ru-RU" w:bidi="ar-SA"/>
    </w:rPr>
  </w:style>
  <w:style w:type="character" w:customStyle="1" w:styleId="24">
    <w:name w:val="Обычный1"/>
    <w:uiPriority w:val="0"/>
    <w:rPr>
      <w:rFonts w:ascii="Calibri" w:hAnsi="Calibri"/>
    </w:rPr>
  </w:style>
  <w:style w:type="paragraph" w:customStyle="1" w:styleId="25">
    <w:name w:val="Обычный11"/>
    <w:link w:val="26"/>
    <w:uiPriority w:val="0"/>
    <w:pPr>
      <w:spacing w:after="200" w:line="276" w:lineRule="auto"/>
    </w:pPr>
    <w:rPr>
      <w:rFonts w:ascii="Calibri" w:hAnsi="Calibri" w:eastAsia="Times New Roman" w:cs="Times New Roman"/>
      <w:color w:val="000000"/>
      <w:sz w:val="22"/>
      <w:lang w:val="ru-RU" w:eastAsia="ru-RU" w:bidi="ar-SA"/>
    </w:rPr>
  </w:style>
  <w:style w:type="character" w:customStyle="1" w:styleId="26">
    <w:name w:val="Обычный12"/>
    <w:link w:val="25"/>
    <w:uiPriority w:val="0"/>
    <w:rPr>
      <w:rFonts w:ascii="Calibri" w:hAnsi="Calibri"/>
    </w:rPr>
  </w:style>
  <w:style w:type="character" w:customStyle="1" w:styleId="27">
    <w:name w:val="Оглавление 2 Знак"/>
    <w:link w:val="18"/>
    <w:uiPriority w:val="0"/>
  </w:style>
  <w:style w:type="character" w:customStyle="1" w:styleId="28">
    <w:name w:val="Оглавление 4 Знак"/>
    <w:link w:val="19"/>
    <w:uiPriority w:val="0"/>
  </w:style>
  <w:style w:type="character" w:customStyle="1" w:styleId="29">
    <w:name w:val="Оглавление 6 Знак"/>
    <w:link w:val="16"/>
    <w:uiPriority w:val="0"/>
  </w:style>
  <w:style w:type="character" w:customStyle="1" w:styleId="30">
    <w:name w:val="Оглавление 7 Знак"/>
    <w:link w:val="14"/>
    <w:uiPriority w:val="0"/>
  </w:style>
  <w:style w:type="paragraph" w:customStyle="1" w:styleId="31">
    <w:name w:val="ConsPlusTitle"/>
    <w:link w:val="32"/>
    <w:uiPriority w:val="0"/>
    <w:pPr>
      <w:widowControl w:val="0"/>
      <w:spacing w:after="0" w:line="240" w:lineRule="auto"/>
    </w:pPr>
    <w:rPr>
      <w:rFonts w:ascii="Times New Roman" w:hAnsi="Times New Roman" w:eastAsia="Times New Roman" w:cs="Times New Roman"/>
      <w:b/>
      <w:color w:val="000000"/>
      <w:sz w:val="24"/>
      <w:lang w:val="ru-RU" w:eastAsia="ru-RU" w:bidi="ar-SA"/>
    </w:rPr>
  </w:style>
  <w:style w:type="character" w:customStyle="1" w:styleId="32">
    <w:name w:val="ConsPlusTitle1"/>
    <w:link w:val="31"/>
    <w:uiPriority w:val="0"/>
    <w:rPr>
      <w:rFonts w:ascii="Times New Roman" w:hAnsi="Times New Roman"/>
      <w:b/>
      <w:color w:val="000000"/>
      <w:sz w:val="24"/>
    </w:rPr>
  </w:style>
  <w:style w:type="character" w:customStyle="1" w:styleId="33">
    <w:name w:val="Заголовок 3 Знак"/>
    <w:link w:val="4"/>
    <w:uiPriority w:val="0"/>
    <w:rPr>
      <w:rFonts w:ascii="XO Thames" w:hAnsi="XO Thames"/>
      <w:b/>
      <w:i/>
    </w:rPr>
  </w:style>
  <w:style w:type="paragraph" w:customStyle="1" w:styleId="34">
    <w:name w:val="Основной шрифт абзаца1"/>
    <w:uiPriority w:val="0"/>
    <w:pPr>
      <w:spacing w:after="200" w:line="276" w:lineRule="auto"/>
    </w:pPr>
    <w:rPr>
      <w:rFonts w:eastAsia="Times New Roman" w:cs="Times New Roman" w:asciiTheme="minorHAnsi" w:hAnsiTheme="minorHAnsi"/>
      <w:color w:val="000000"/>
      <w:sz w:val="22"/>
      <w:lang w:val="ru-RU" w:eastAsia="ru-RU" w:bidi="ar-SA"/>
    </w:rPr>
  </w:style>
  <w:style w:type="paragraph" w:customStyle="1" w:styleId="35">
    <w:name w:val="Default"/>
    <w:link w:val="36"/>
    <w:uiPriority w:val="0"/>
    <w:pPr>
      <w:spacing w:after="0" w:line="240" w:lineRule="auto"/>
    </w:pPr>
    <w:rPr>
      <w:rFonts w:ascii="Times New Roman" w:hAnsi="Times New Roman" w:eastAsia="Times New Roman" w:cs="Times New Roman"/>
      <w:color w:val="000000"/>
      <w:sz w:val="24"/>
      <w:lang w:val="ru-RU" w:eastAsia="ru-RU" w:bidi="ar-SA"/>
    </w:rPr>
  </w:style>
  <w:style w:type="character" w:customStyle="1" w:styleId="36">
    <w:name w:val="Default1"/>
    <w:link w:val="35"/>
    <w:uiPriority w:val="0"/>
    <w:rPr>
      <w:rFonts w:ascii="Times New Roman" w:hAnsi="Times New Roman"/>
      <w:sz w:val="24"/>
    </w:rPr>
  </w:style>
  <w:style w:type="character" w:customStyle="1" w:styleId="37">
    <w:name w:val="Оглавление 3 Знак"/>
    <w:link w:val="17"/>
    <w:uiPriority w:val="0"/>
  </w:style>
  <w:style w:type="paragraph" w:customStyle="1" w:styleId="38">
    <w:name w:val="Pa0"/>
    <w:basedOn w:val="1"/>
    <w:link w:val="39"/>
    <w:uiPriority w:val="0"/>
    <w:pPr>
      <w:spacing w:after="0" w:line="241" w:lineRule="exact"/>
    </w:pPr>
    <w:rPr>
      <w:sz w:val="20"/>
    </w:rPr>
  </w:style>
  <w:style w:type="character" w:customStyle="1" w:styleId="39">
    <w:name w:val="Pa01"/>
    <w:basedOn w:val="24"/>
    <w:link w:val="38"/>
    <w:qFormat/>
    <w:uiPriority w:val="0"/>
    <w:rPr>
      <w:rFonts w:ascii="Calibri" w:hAnsi="Calibri"/>
      <w:sz w:val="20"/>
    </w:rPr>
  </w:style>
  <w:style w:type="character" w:customStyle="1" w:styleId="40">
    <w:name w:val="Заголовок 5 Знак"/>
    <w:link w:val="6"/>
    <w:uiPriority w:val="0"/>
    <w:rPr>
      <w:rFonts w:ascii="XO Thames" w:hAnsi="XO Thames"/>
      <w:b/>
    </w:rPr>
  </w:style>
  <w:style w:type="character" w:customStyle="1" w:styleId="41">
    <w:name w:val="Заголовок 1 Знак"/>
    <w:link w:val="2"/>
    <w:uiPriority w:val="0"/>
    <w:rPr>
      <w:rFonts w:ascii="XO Thames" w:hAnsi="XO Thames"/>
      <w:b/>
      <w:sz w:val="32"/>
    </w:rPr>
  </w:style>
  <w:style w:type="paragraph" w:styleId="42">
    <w:name w:val="List Paragraph"/>
    <w:basedOn w:val="1"/>
    <w:link w:val="43"/>
    <w:qFormat/>
    <w:uiPriority w:val="34"/>
    <w:pPr>
      <w:ind w:left="720"/>
      <w:contextualSpacing/>
    </w:pPr>
  </w:style>
  <w:style w:type="character" w:customStyle="1" w:styleId="43">
    <w:name w:val="Абзац списка Знак"/>
    <w:basedOn w:val="24"/>
    <w:link w:val="42"/>
    <w:uiPriority w:val="0"/>
    <w:rPr>
      <w:rFonts w:ascii="Calibri" w:hAnsi="Calibri"/>
    </w:rPr>
  </w:style>
  <w:style w:type="paragraph" w:customStyle="1" w:styleId="44">
    <w:name w:val="Footnote"/>
    <w:link w:val="45"/>
    <w:uiPriority w:val="0"/>
    <w:pPr>
      <w:spacing w:after="200" w:line="276" w:lineRule="auto"/>
    </w:pPr>
    <w:rPr>
      <w:rFonts w:ascii="XO Thames" w:hAnsi="XO Thames" w:eastAsia="Times New Roman" w:cs="Times New Roman"/>
      <w:color w:val="000000"/>
      <w:sz w:val="22"/>
      <w:lang w:val="ru-RU" w:eastAsia="ru-RU" w:bidi="ar-SA"/>
    </w:rPr>
  </w:style>
  <w:style w:type="character" w:customStyle="1" w:styleId="45">
    <w:name w:val="Footnote1"/>
    <w:link w:val="44"/>
    <w:uiPriority w:val="0"/>
    <w:rPr>
      <w:rFonts w:ascii="XO Thames" w:hAnsi="XO Thames"/>
    </w:rPr>
  </w:style>
  <w:style w:type="character" w:customStyle="1" w:styleId="46">
    <w:name w:val="Оглавление 1 Знак"/>
    <w:link w:val="15"/>
    <w:uiPriority w:val="0"/>
    <w:rPr>
      <w:rFonts w:ascii="XO Thames" w:hAnsi="XO Thames"/>
      <w:b/>
    </w:rPr>
  </w:style>
  <w:style w:type="paragraph" w:customStyle="1" w:styleId="47">
    <w:name w:val="Header and Footer"/>
    <w:link w:val="48"/>
    <w:uiPriority w:val="0"/>
    <w:pPr>
      <w:spacing w:after="200" w:line="360" w:lineRule="auto"/>
    </w:pPr>
    <w:rPr>
      <w:rFonts w:ascii="XO Thames" w:hAnsi="XO Thames" w:eastAsia="Times New Roman" w:cs="Times New Roman"/>
      <w:color w:val="000000"/>
      <w:sz w:val="20"/>
      <w:lang w:val="ru-RU" w:eastAsia="ru-RU" w:bidi="ar-SA"/>
    </w:rPr>
  </w:style>
  <w:style w:type="character" w:customStyle="1" w:styleId="48">
    <w:name w:val="Header and Footer1"/>
    <w:link w:val="47"/>
    <w:uiPriority w:val="0"/>
    <w:rPr>
      <w:rFonts w:ascii="XO Thames" w:hAnsi="XO Thames"/>
      <w:sz w:val="20"/>
    </w:rPr>
  </w:style>
  <w:style w:type="character" w:customStyle="1" w:styleId="49">
    <w:name w:val="Оглавление 9 Знак"/>
    <w:link w:val="13"/>
    <w:uiPriority w:val="0"/>
  </w:style>
  <w:style w:type="character" w:customStyle="1" w:styleId="50">
    <w:name w:val="Оглавление 8 Знак"/>
    <w:link w:val="12"/>
    <w:uiPriority w:val="0"/>
  </w:style>
  <w:style w:type="paragraph" w:customStyle="1" w:styleId="51">
    <w:name w:val="Normal_Export"/>
    <w:basedOn w:val="1"/>
    <w:link w:val="52"/>
    <w:uiPriority w:val="0"/>
    <w:pPr>
      <w:spacing w:after="0" w:line="240" w:lineRule="auto"/>
      <w:jc w:val="both"/>
    </w:pPr>
    <w:rPr>
      <w:rFonts w:ascii="Arial" w:hAnsi="Arial"/>
      <w:sz w:val="20"/>
      <w:highlight w:val="white"/>
    </w:rPr>
  </w:style>
  <w:style w:type="character" w:customStyle="1" w:styleId="52">
    <w:name w:val="Normal_Export1"/>
    <w:basedOn w:val="24"/>
    <w:link w:val="51"/>
    <w:uiPriority w:val="0"/>
    <w:rPr>
      <w:rFonts w:ascii="Arial" w:hAnsi="Arial"/>
      <w:sz w:val="20"/>
      <w:highlight w:val="white"/>
    </w:rPr>
  </w:style>
  <w:style w:type="paragraph" w:customStyle="1" w:styleId="53">
    <w:name w:val="Основной шрифт абзаца11"/>
    <w:link w:val="54"/>
    <w:uiPriority w:val="0"/>
    <w:pPr>
      <w:spacing w:after="200" w:line="276" w:lineRule="auto"/>
    </w:pPr>
    <w:rPr>
      <w:rFonts w:eastAsia="Times New Roman" w:cs="Times New Roman" w:asciiTheme="minorHAnsi" w:hAnsiTheme="minorHAnsi"/>
      <w:color w:val="000000"/>
      <w:sz w:val="22"/>
      <w:lang w:val="ru-RU" w:eastAsia="ru-RU" w:bidi="ar-SA"/>
    </w:rPr>
  </w:style>
  <w:style w:type="character" w:customStyle="1" w:styleId="54">
    <w:name w:val="Основной шрифт абзаца12"/>
    <w:link w:val="53"/>
    <w:uiPriority w:val="0"/>
  </w:style>
  <w:style w:type="character" w:customStyle="1" w:styleId="55">
    <w:name w:val="Оглавление 5 Знак"/>
    <w:link w:val="20"/>
    <w:qFormat/>
    <w:uiPriority w:val="0"/>
  </w:style>
  <w:style w:type="character" w:customStyle="1" w:styleId="56">
    <w:name w:val="Обычный (веб) Знак"/>
    <w:basedOn w:val="24"/>
    <w:link w:val="22"/>
    <w:qFormat/>
    <w:uiPriority w:val="0"/>
    <w:rPr>
      <w:rFonts w:ascii="Times New Roman" w:hAnsi="Times New Roman"/>
      <w:sz w:val="24"/>
    </w:rPr>
  </w:style>
  <w:style w:type="character" w:customStyle="1" w:styleId="57">
    <w:name w:val="Подзаголовок Знак"/>
    <w:link w:val="23"/>
    <w:qFormat/>
    <w:uiPriority w:val="0"/>
    <w:rPr>
      <w:rFonts w:ascii="XO Thames" w:hAnsi="XO Thames"/>
      <w:i/>
      <w:color w:val="616161"/>
      <w:sz w:val="24"/>
    </w:rPr>
  </w:style>
  <w:style w:type="paragraph" w:customStyle="1" w:styleId="58">
    <w:name w:val="toc 10"/>
    <w:next w:val="1"/>
    <w:link w:val="59"/>
    <w:qFormat/>
    <w:uiPriority w:val="39"/>
    <w:pPr>
      <w:spacing w:after="200" w:line="276" w:lineRule="auto"/>
      <w:ind w:left="1800"/>
    </w:pPr>
    <w:rPr>
      <w:rFonts w:eastAsia="Times New Roman" w:cs="Times New Roman" w:asciiTheme="minorHAnsi" w:hAnsiTheme="minorHAnsi"/>
      <w:color w:val="000000"/>
      <w:sz w:val="22"/>
      <w:lang w:val="ru-RU" w:eastAsia="ru-RU" w:bidi="ar-SA"/>
    </w:rPr>
  </w:style>
  <w:style w:type="character" w:customStyle="1" w:styleId="59">
    <w:name w:val="toc 101"/>
    <w:link w:val="58"/>
    <w:qFormat/>
    <w:uiPriority w:val="0"/>
  </w:style>
  <w:style w:type="character" w:customStyle="1" w:styleId="60">
    <w:name w:val="Название Знак"/>
    <w:link w:val="21"/>
    <w:qFormat/>
    <w:uiPriority w:val="0"/>
    <w:rPr>
      <w:rFonts w:ascii="XO Thames" w:hAnsi="XO Thames"/>
      <w:b/>
      <w:sz w:val="52"/>
    </w:rPr>
  </w:style>
  <w:style w:type="character" w:customStyle="1" w:styleId="61">
    <w:name w:val="Заголовок 4 Знак"/>
    <w:link w:val="5"/>
    <w:qFormat/>
    <w:uiPriority w:val="0"/>
    <w:rPr>
      <w:rFonts w:ascii="XO Thames" w:hAnsi="XO Thames"/>
      <w:b/>
      <w:color w:val="595959"/>
      <w:sz w:val="26"/>
    </w:rPr>
  </w:style>
  <w:style w:type="character" w:customStyle="1" w:styleId="62">
    <w:name w:val="Заголовок 2 Знак"/>
    <w:link w:val="3"/>
    <w:qFormat/>
    <w:uiPriority w:val="0"/>
    <w:rPr>
      <w:rFonts w:ascii="XO Thames" w:hAnsi="XO Thames"/>
      <w:b/>
      <w:color w:val="00A0FF"/>
      <w:sz w:val="26"/>
    </w:rPr>
  </w:style>
  <w:style w:type="paragraph" w:customStyle="1" w:styleId="63">
    <w:name w:val="Гиперссылка11"/>
    <w:basedOn w:val="53"/>
    <w:link w:val="64"/>
    <w:qFormat/>
    <w:uiPriority w:val="0"/>
    <w:rPr>
      <w:color w:val="0000FF" w:themeColor="hyperlink"/>
      <w:u w:val="single"/>
      <w14:textFill>
        <w14:solidFill>
          <w14:schemeClr w14:val="hlink"/>
        </w14:solidFill>
      </w14:textFill>
    </w:rPr>
  </w:style>
  <w:style w:type="character" w:customStyle="1" w:styleId="64">
    <w:name w:val="Гиперссылка12"/>
    <w:basedOn w:val="54"/>
    <w:link w:val="63"/>
    <w:qFormat/>
    <w:uiPriority w:val="0"/>
    <w:rPr>
      <w:color w:val="0000FF" w:themeColor="hyperlink"/>
      <w:u w:val="single"/>
      <w14:textFill>
        <w14:solidFill>
          <w14:schemeClr w14:val="hlink"/>
        </w14:solidFill>
      </w14:textFill>
    </w:rPr>
  </w:style>
  <w:style w:type="paragraph" w:customStyle="1" w:styleId="65">
    <w:name w:val="ConsPlusNormal"/>
    <w:qFormat/>
    <w:uiPriority w:val="0"/>
    <w:pPr>
      <w:widowControl w:val="0"/>
      <w:autoSpaceDE w:val="0"/>
      <w:autoSpaceDN w:val="0"/>
      <w:adjustRightInd w:val="0"/>
      <w:spacing w:after="0" w:line="240" w:lineRule="auto"/>
      <w:ind w:firstLine="720"/>
    </w:pPr>
    <w:rPr>
      <w:rFonts w:ascii="Arial" w:hAnsi="Arial" w:eastAsia="Times New Roman" w:cs="Arial"/>
      <w:color w:val="auto"/>
      <w:sz w:val="20"/>
      <w:lang w:val="ru-RU" w:eastAsia="ru-RU" w:bidi="ar-SA"/>
    </w:rPr>
  </w:style>
  <w:style w:type="character" w:customStyle="1" w:styleId="66">
    <w:name w:val="Текст примечания Знак"/>
    <w:basedOn w:val="7"/>
    <w:link w:val="11"/>
    <w:qFormat/>
    <w:uiPriority w:val="0"/>
    <w:rPr>
      <w:rFonts w:ascii="Times New Roman" w:hAnsi="Times New Roman"/>
      <w:color w:val="auto"/>
      <w:sz w:val="20"/>
    </w:rPr>
  </w:style>
  <w:style w:type="character" w:customStyle="1" w:styleId="67">
    <w:name w:val="Font Style18"/>
    <w:qFormat/>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227D-A11F-4E19-951C-780E2A1217F0}">
  <ds:schemaRefs/>
</ds:datastoreItem>
</file>

<file path=docProps/app.xml><?xml version="1.0" encoding="utf-8"?>
<Properties xmlns="http://schemas.openxmlformats.org/officeDocument/2006/extended-properties" xmlns:vt="http://schemas.openxmlformats.org/officeDocument/2006/docPropsVTypes">
  <Template>Normal</Template>
  <Pages>1</Pages>
  <Words>300</Words>
  <Characters>1712</Characters>
  <Lines>14</Lines>
  <Paragraphs>4</Paragraphs>
  <TotalTime>31</TotalTime>
  <ScaleCrop>false</ScaleCrop>
  <LinksUpToDate>false</LinksUpToDate>
  <CharactersWithSpaces>2008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2025-02-24T06:10:00Z</dcterms:created>
  <dc:creator>Шипунов Александр Гавриилович</dc:creator>
  <cp:lastModifiedBy>МР Калганский район</cp:lastModifiedBy>
  <dcterms:modified xsi:type="dcterms:W3CDTF">2026-02-10T01:37:29Z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D7F0FC6D77E8499081A574FA6E4307C2_12</vt:lpwstr>
  </property>
</Properties>
</file>