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736C7">
      <w:pPr>
        <w:spacing w:after="0"/>
        <w:rPr>
          <w:rFonts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cs="Times New Roman"/>
          <w:b/>
          <w:bCs/>
          <w:sz w:val="32"/>
          <w:szCs w:val="32"/>
        </w:rPr>
        <w:t xml:space="preserve">Какими болезнями можно заразиться на приеме </w:t>
      </w:r>
    </w:p>
    <w:p w14:paraId="2414E37B">
      <w:pPr>
        <w:spacing w:after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                            у стоматолога?</w:t>
      </w:r>
    </w:p>
    <w:p w14:paraId="51FB63D4">
      <w:pPr>
        <w:jc w:val="center"/>
        <w:rPr>
          <w:rFonts w:cs="Times New Roman"/>
          <w:b/>
          <w:bCs/>
        </w:rPr>
      </w:pPr>
      <w:r>
        <w:rPr>
          <w:lang w:eastAsia="ru-RU"/>
        </w:rPr>
        <w:drawing>
          <wp:inline distT="0" distB="0" distL="0" distR="0">
            <wp:extent cx="4110990" cy="2260600"/>
            <wp:effectExtent l="0" t="0" r="3810" b="635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1200" cy="22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4424A">
      <w:pPr>
        <w:spacing w:after="0"/>
        <w:ind w:right="283" w:firstLine="45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 февраля отмечается </w:t>
      </w:r>
      <w:r>
        <w:rPr>
          <w:rFonts w:cs="Times New Roman"/>
          <w:b/>
          <w:bCs/>
          <w:szCs w:val="28"/>
        </w:rPr>
        <w:t>Международный день стоматолога</w:t>
      </w:r>
      <w:r>
        <w:rPr>
          <w:rFonts w:cs="Times New Roman"/>
          <w:szCs w:val="28"/>
        </w:rPr>
        <w:t xml:space="preserve"> – день, посвященный специалистам, которые заботятся о здоровье и красоте нашей улыбки. Но помимо эстетики, важным аспектом стоматологической помощи является безопасность. Инфекции, связанные с оказанием стоматологической помощи, хоть и не часто, но могут возникать. Чаще всего стоматологические пациенты как источник инфекции пассивны, т. е. не чихают, не кашляют и, следовательно, не выделяют активно микробы и вирусы в окружающую среду.</w:t>
      </w:r>
    </w:p>
    <w:p w14:paraId="28435603">
      <w:pPr>
        <w:spacing w:after="0"/>
        <w:ind w:right="283" w:firstLine="45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Роспотребнадзор напоминает о ключевых принципах профилактики инфекций, которые помогают сделать визит к стоматологу максимально безопасным.</w:t>
      </w:r>
    </w:p>
    <w:p w14:paraId="3EE51F06">
      <w:pPr>
        <w:spacing w:after="0"/>
        <w:ind w:right="283" w:firstLine="454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Почему профилактика инфекций так важна в стоматологии?</w:t>
      </w:r>
    </w:p>
    <w:p w14:paraId="4C4EFBA1">
      <w:pPr>
        <w:spacing w:after="0"/>
        <w:ind w:right="283" w:firstLine="45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Стоматологические процедуры часто связаны с контактом с кровью и слюной пациента, что может создавать риск передачи инфекций – гепатиты B и C, а также ВИЧ - инфекция. Поэтому строгое соблюдение санитарных правил и норм является неотъемлемой частью качественного оказания стоматологической помощи.</w:t>
      </w:r>
    </w:p>
    <w:p w14:paraId="180DDD9C">
      <w:pPr>
        <w:spacing w:after="0"/>
        <w:ind w:right="283" w:firstLine="454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Что должны знать и требовать пациенты для защиты своего здоровья?</w:t>
      </w:r>
    </w:p>
    <w:p w14:paraId="78E01EAF">
      <w:pPr>
        <w:spacing w:after="0"/>
        <w:ind w:right="283" w:firstLine="45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Будучи пациентом стоматологической клиники, вы имеете право на информацию о мерах, принимаемых для защиты от инфекций.</w:t>
      </w:r>
    </w:p>
    <w:p w14:paraId="4A10C79A">
      <w:pPr>
        <w:spacing w:after="0"/>
        <w:ind w:right="283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На что стоит обратить внимание:</w:t>
      </w:r>
    </w:p>
    <w:p w14:paraId="08862512">
      <w:pPr>
        <w:spacing w:after="0"/>
        <w:ind w:right="283" w:firstLine="454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1.Чистота и дезинфекция</w:t>
      </w:r>
    </w:p>
    <w:p w14:paraId="1E00777A">
      <w:pPr>
        <w:spacing w:after="0"/>
        <w:ind w:right="28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Общая чистота в кабинете и зоне ожидания приема. Все поверхности, включая стоматологическое кресло, должны регулярно дезинфицироваться.</w:t>
      </w:r>
    </w:p>
    <w:p w14:paraId="2254E4D2">
      <w:pPr>
        <w:spacing w:after="0"/>
        <w:ind w:right="283" w:firstLine="454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2.Стерилизация инструментов</w:t>
      </w:r>
    </w:p>
    <w:p w14:paraId="73959D98">
      <w:pPr>
        <w:spacing w:after="0"/>
        <w:ind w:right="28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Стерилизация – это процесс уничтожения всех микроорганизмов. Стоматологические инструменты, используемые для лечения, должны проходить стерилизацию после каждого пациента.</w:t>
      </w:r>
    </w:p>
    <w:p w14:paraId="37E8A140">
      <w:pPr>
        <w:spacing w:after="0"/>
        <w:ind w:right="283" w:firstLine="454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3.Упаковка</w:t>
      </w:r>
    </w:p>
    <w:p w14:paraId="76ADD22E">
      <w:pPr>
        <w:spacing w:after="0"/>
        <w:ind w:right="283"/>
        <w:jc w:val="both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 xml:space="preserve">Упаковка стерильных инструментов должна быть неповрежденной и иметь индикатор, подтверждающий, что инструмент был стерилизован. </w:t>
      </w:r>
      <w:r>
        <w:rPr>
          <w:rFonts w:cs="Times New Roman"/>
          <w:b/>
          <w:bCs/>
          <w:szCs w:val="28"/>
        </w:rPr>
        <w:t>Стерильный пакет с инструментами должен вскрываться в присутствии пациента.</w:t>
      </w:r>
    </w:p>
    <w:p w14:paraId="64E0CBEB">
      <w:pPr>
        <w:spacing w:after="0"/>
        <w:ind w:right="283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4.Одноразовые материалы</w:t>
      </w:r>
    </w:p>
    <w:p w14:paraId="22150B8C">
      <w:pPr>
        <w:spacing w:after="0"/>
        <w:ind w:right="28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Использование одноразовых материалов (перчатки, маски, слюноотсосы, стаканчики и т.д.) обязательно. После чего они должны утилизироваться.</w:t>
      </w:r>
    </w:p>
    <w:p w14:paraId="166E30D1">
      <w:pPr>
        <w:spacing w:after="0"/>
        <w:ind w:right="283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5.Персонал</w:t>
      </w:r>
    </w:p>
    <w:p w14:paraId="6201A8B1">
      <w:pPr>
        <w:spacing w:after="0"/>
        <w:ind w:right="28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Стоматологи и ассистенты должны работать в перчатках, масках и, при необходимости, в защитных очках или экранах. Стоматолог должен встречать пациента без перчаток и перед началом осмотра надевать новые.</w:t>
      </w:r>
    </w:p>
    <w:p w14:paraId="313AF7D7">
      <w:pPr>
        <w:spacing w:after="0"/>
        <w:ind w:right="28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Персонал должен соблюдать правила гигиены рук.</w:t>
      </w:r>
    </w:p>
    <w:p w14:paraId="4598DFB9">
      <w:pPr>
        <w:spacing w:after="0"/>
        <w:ind w:right="28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Обратите внимание на наличие кожных антисептических средств для обработки рук для персонала.</w:t>
      </w:r>
    </w:p>
    <w:p w14:paraId="58F9DF45">
      <w:pPr>
        <w:spacing w:after="0"/>
        <w:ind w:right="283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6.Утилизация отходов</w:t>
      </w:r>
    </w:p>
    <w:p w14:paraId="24151F90">
      <w:pPr>
        <w:spacing w:after="0"/>
        <w:ind w:right="283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Медицинские отходы (одноразовые материалы, перчатки и т.д.) должны утилизироваться в соответствии с санитарными правилами.</w:t>
      </w:r>
    </w:p>
    <w:p w14:paraId="7FD281BB">
      <w:pPr>
        <w:spacing w:after="0"/>
        <w:ind w:right="283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Что делать, если у вас есть сомнения?</w:t>
      </w:r>
    </w:p>
    <w:p w14:paraId="6A01437F">
      <w:pPr>
        <w:spacing w:after="0"/>
        <w:ind w:right="283" w:firstLine="45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Не стесняйтесь задавать вопросы медицинскому персоналу о мерах, принимаемых для профилактики инфекций. Если у вас есть какие-либо сомнения или опасения, лучше их развеять до начала лечения.</w:t>
      </w:r>
    </w:p>
    <w:p w14:paraId="3C284CEA">
      <w:pPr>
        <w:spacing w:after="0"/>
        <w:ind w:right="283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Не рекомендуется посещать клиники или частные кабинеты, не имеющие полного пакета документов для осуществления деятельности. </w:t>
      </w:r>
    </w:p>
    <w:p w14:paraId="73679FE2">
      <w:pPr>
        <w:spacing w:after="0"/>
        <w:ind w:right="283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Отдельного внимания заслуживает так называемый медицинский туризм, в том числе стоматологический. В клиниках Индии, Таиланда, Китая может существовать риск заражения болезнями, которые передаются через кровь.</w:t>
      </w:r>
    </w:p>
    <w:p w14:paraId="38227CEC">
      <w:pPr>
        <w:spacing w:after="0"/>
        <w:ind w:right="283" w:firstLine="45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Здоровье зубов – важная составляющая общего здоровья. Соблюдая простые правила и проявляя внимательность, вы можете сделать визит к стоматологу безопасным.</w:t>
      </w:r>
    </w:p>
    <w:p w14:paraId="6F2FDDBA">
      <w:pPr>
        <w:spacing w:after="0"/>
        <w:ind w:right="283" w:firstLine="454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Берегите себя и свою улыбку!</w:t>
      </w:r>
    </w:p>
    <w:p w14:paraId="03BBAEEA">
      <w:pPr>
        <w:spacing w:after="0"/>
        <w:ind w:right="283" w:firstLine="454"/>
        <w:jc w:val="both"/>
        <w:rPr>
          <w:rFonts w:cs="Times New Roman"/>
          <w:b/>
          <w:bCs/>
          <w:szCs w:val="28"/>
        </w:rPr>
      </w:pPr>
    </w:p>
    <w:p w14:paraId="59009328">
      <w:pPr>
        <w:shd w:val="clear" w:color="auto" w:fill="FFFFFF"/>
        <w:spacing w:after="0"/>
        <w:ind w:right="283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8 800 555 49 43.</w:t>
      </w:r>
    </w:p>
    <w:p w14:paraId="4B89C3D5">
      <w:pPr>
        <w:spacing w:after="0"/>
        <w:ind w:left="-426" w:right="283" w:firstLine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# санпросвет</w:t>
      </w:r>
    </w:p>
    <w:p w14:paraId="6274E687">
      <w:pPr>
        <w:spacing w:after="0"/>
        <w:ind w:left="-426" w:right="283" w:firstLine="426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Информация подготовлена по материалам: санщит.ру</w:t>
      </w:r>
      <w:r>
        <w:t xml:space="preserve"> </w:t>
      </w:r>
      <w:r>
        <w:rPr>
          <w:rFonts w:cs="Times New Roman"/>
          <w:sz w:val="20"/>
          <w:szCs w:val="20"/>
        </w:rPr>
        <w:t>и рисунок из открытых источников Интернета.</w:t>
      </w:r>
    </w:p>
    <w:p w14:paraId="3C134678">
      <w:pPr>
        <w:ind w:right="283" w:firstLine="426"/>
        <w:rPr>
          <w:rFonts w:cs="Times New Roman"/>
          <w:szCs w:val="28"/>
        </w:rPr>
      </w:pPr>
    </w:p>
    <w:p w14:paraId="600F9B4C">
      <w:pPr>
        <w:shd w:val="clear" w:color="auto" w:fill="FFFFFF"/>
        <w:spacing w:after="0"/>
        <w:jc w:val="center"/>
        <w:outlineLvl w:val="1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24AC7"/>
    <w:rsid w:val="000314F3"/>
    <w:rsid w:val="00037E27"/>
    <w:rsid w:val="00075D95"/>
    <w:rsid w:val="000F68E7"/>
    <w:rsid w:val="00147A3A"/>
    <w:rsid w:val="0016531B"/>
    <w:rsid w:val="001C3E33"/>
    <w:rsid w:val="00213909"/>
    <w:rsid w:val="002327D7"/>
    <w:rsid w:val="00306B99"/>
    <w:rsid w:val="00385BDD"/>
    <w:rsid w:val="003B1AC0"/>
    <w:rsid w:val="003C43D5"/>
    <w:rsid w:val="003D7A0A"/>
    <w:rsid w:val="004579E5"/>
    <w:rsid w:val="004C755F"/>
    <w:rsid w:val="005538B4"/>
    <w:rsid w:val="005A3AEC"/>
    <w:rsid w:val="005C2B39"/>
    <w:rsid w:val="00627494"/>
    <w:rsid w:val="006C0B77"/>
    <w:rsid w:val="006E0557"/>
    <w:rsid w:val="0070310C"/>
    <w:rsid w:val="0070642E"/>
    <w:rsid w:val="0072181D"/>
    <w:rsid w:val="00780CE6"/>
    <w:rsid w:val="007A591F"/>
    <w:rsid w:val="008040E1"/>
    <w:rsid w:val="008242FF"/>
    <w:rsid w:val="00870751"/>
    <w:rsid w:val="0088725A"/>
    <w:rsid w:val="008C7347"/>
    <w:rsid w:val="00907C1B"/>
    <w:rsid w:val="00922C48"/>
    <w:rsid w:val="009E1008"/>
    <w:rsid w:val="00A270F2"/>
    <w:rsid w:val="00A43C55"/>
    <w:rsid w:val="00A73369"/>
    <w:rsid w:val="00AA6D05"/>
    <w:rsid w:val="00AC6702"/>
    <w:rsid w:val="00AF3D1C"/>
    <w:rsid w:val="00AF5543"/>
    <w:rsid w:val="00B915B7"/>
    <w:rsid w:val="00BB1CAC"/>
    <w:rsid w:val="00BF3E21"/>
    <w:rsid w:val="00C60177"/>
    <w:rsid w:val="00CF1F84"/>
    <w:rsid w:val="00D42228"/>
    <w:rsid w:val="00D460D4"/>
    <w:rsid w:val="00D6093E"/>
    <w:rsid w:val="00DC56E4"/>
    <w:rsid w:val="00DE178C"/>
    <w:rsid w:val="00DF5124"/>
    <w:rsid w:val="00EA59DF"/>
    <w:rsid w:val="00EE4070"/>
    <w:rsid w:val="00F12C76"/>
    <w:rsid w:val="778D69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38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6">
    <w:name w:val="Body Text"/>
    <w:basedOn w:val="1"/>
    <w:link w:val="40"/>
    <w:qFormat/>
    <w:uiPriority w:val="1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19">
    <w:name w:val="Subtitle"/>
    <w:basedOn w:val="1"/>
    <w:next w:val="1"/>
    <w:link w:val="30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0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1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2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23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4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5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Название Знак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Подзаголовок Знак"/>
    <w:basedOn w:val="11"/>
    <w:link w:val="1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Цитата 2 Знак"/>
    <w:basedOn w:val="11"/>
    <w:link w:val="31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6">
    <w:name w:val="Выделенная цитата Знак"/>
    <w:basedOn w:val="11"/>
    <w:link w:val="35"/>
    <w:qFormat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8">
    <w:name w:val="Текст выноски Знак"/>
    <w:basedOn w:val="11"/>
    <w:link w:val="1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39">
    <w:name w:val="article__description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40">
    <w:name w:val="Основной текст Знак"/>
    <w:basedOn w:val="11"/>
    <w:link w:val="16"/>
    <w:qFormat/>
    <w:uiPriority w:val="1"/>
    <w:rPr>
      <w:rFonts w:ascii="Times New Roman" w:hAnsi="Times New Roman" w:eastAsia="Times New Roman" w:cs="Times New Roman"/>
      <w:kern w:val="0"/>
      <w:sz w:val="28"/>
      <w:szCs w:val="28"/>
    </w:rPr>
  </w:style>
  <w:style w:type="character" w:customStyle="1" w:styleId="41">
    <w:name w:val="med-bold-span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52CF8-A337-49FB-A1AC-F957FEB587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747</Words>
  <Characters>4262</Characters>
  <Lines>35</Lines>
  <Paragraphs>9</Paragraphs>
  <TotalTime>2</TotalTime>
  <ScaleCrop>false</ScaleCrop>
  <LinksUpToDate>false</LinksUpToDate>
  <CharactersWithSpaces>5000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2026-02-10T01:27:00Z</dcterms:created>
  <dc:creator>Ковальчук Марина Александровна</dc:creator>
  <cp:lastModifiedBy>МР Калганский район</cp:lastModifiedBy>
  <dcterms:modified xsi:type="dcterms:W3CDTF">2026-02-10T02:02:29Z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CC961FE0C7BF4A13AC6E2E9EEA90FECE_12</vt:lpwstr>
  </property>
</Properties>
</file>