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F3B2" w14:textId="725B9F44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Калганского муниципального округа сообщает, что    </w:t>
      </w:r>
      <w:r w:rsidRPr="00775D0D">
        <w:rPr>
          <w:rFonts w:ascii="Times New Roman" w:hAnsi="Times New Roman" w:cs="Times New Roman"/>
          <w:sz w:val="28"/>
          <w:szCs w:val="28"/>
        </w:rPr>
        <w:t>28-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5D0D">
        <w:rPr>
          <w:rFonts w:ascii="Times New Roman" w:hAnsi="Times New Roman" w:cs="Times New Roman"/>
          <w:sz w:val="28"/>
          <w:szCs w:val="28"/>
        </w:rPr>
        <w:t xml:space="preserve">9 мая 2026 года в Забайкальском крае состоится региональный этап Всероссийского конкурса Программы «100 Лучших товаров России» (далее – региональный конкурс), который проводится в России 29-й раз. </w:t>
      </w:r>
    </w:p>
    <w:p w14:paraId="63F0B551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Цель Всероссийского конкурса Программы «100 лучших товаров России» – продолжить активное содействие консолидации потенциалов компаний и организаций, направленной на решение поставленных Президентом Российской Федерации В.В. Путиным задач, среди которых безусловный приоритет – повышение качества жизни граждан, благополучия российских семей, одним из важнейших элементом которого является стабильное качество товаров и услуг. Девиз Конкурса: «КАЧЕСТВО, ОБЪЕДИНЯЮЩЕЕ РОССИЮ — ДОВЕРИЕ ПОТРЕБИТЕЛЕЙ И СИЛА ЕДИНСТВА». </w:t>
      </w:r>
    </w:p>
    <w:p w14:paraId="643AC723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Ежегодно в конкурсе участвуют тысячи предприятий практически всех субъектов Российской Федерации, включая Забайкальский край. </w:t>
      </w:r>
    </w:p>
    <w:p w14:paraId="3286970A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>Конкурс отличают масштабность, системность, мотивация и профессиональное ориентирование на применение современных методов управления качеством.</w:t>
      </w:r>
    </w:p>
    <w:p w14:paraId="42EF34EA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 Конкурс состоит из двух этапов: регионального и федерального. </w:t>
      </w:r>
    </w:p>
    <w:p w14:paraId="09FE3E19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>Традиционно Конкурс проводится по шести номинациям:</w:t>
      </w:r>
    </w:p>
    <w:p w14:paraId="2D21F201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 - Продовольственные товары; </w:t>
      </w:r>
    </w:p>
    <w:p w14:paraId="6994A4C5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- Промышленные товары для населения; </w:t>
      </w:r>
    </w:p>
    <w:p w14:paraId="433864E2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>- Продукция производственно-технического назначения;</w:t>
      </w:r>
    </w:p>
    <w:p w14:paraId="6FA76BA2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 - Изделия народных и художественных промыслов; </w:t>
      </w:r>
    </w:p>
    <w:p w14:paraId="18AA0371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- Услуги для населения; </w:t>
      </w:r>
    </w:p>
    <w:p w14:paraId="7984A322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>- Услуги производственно-технического назначения.</w:t>
      </w:r>
    </w:p>
    <w:p w14:paraId="13B9E129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 Итоги регионального и федерального этапов Конкурса широко освещаются в печатных и электронных изданиях, как в регионе, так и на уровне России. </w:t>
      </w:r>
    </w:p>
    <w:p w14:paraId="541DAEAA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Подробности о конкурсе </w:t>
      </w:r>
      <w:proofErr w:type="gramStart"/>
      <w:r w:rsidRPr="00775D0D">
        <w:rPr>
          <w:rFonts w:ascii="Times New Roman" w:hAnsi="Times New Roman" w:cs="Times New Roman"/>
          <w:sz w:val="28"/>
          <w:szCs w:val="28"/>
        </w:rPr>
        <w:t>https://3.csmrst.ru/ru/service/konkursy/ .</w:t>
      </w:r>
      <w:proofErr w:type="gramEnd"/>
    </w:p>
    <w:p w14:paraId="6ED60DA7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 Формы документов размещены на сайте Министерства в разделе «Потребительский рынок»: https://minek.75.ru/deyatel-nost/potrebitel-skiyrynok/konkurs-luchshie-tovary-i-uslugi-zabaykal-skogo-kraya. </w:t>
      </w:r>
    </w:p>
    <w:p w14:paraId="0DAA00CC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Комплект документов на участие принимается по адресу Забайкальский филиал ФБУ «Бурятский ЦСМ»: 672027, г. Чита, ул.Кайдаловская,8, кабинет 6, тел. (3022) 21-80-10 доб.8 или по электронной почте: standart75csm@mail.ru. </w:t>
      </w:r>
    </w:p>
    <w:p w14:paraId="24ACE4FB" w14:textId="77777777" w:rsid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>Участие в региональном конкурсе проводится без регистрационной оплаты.</w:t>
      </w:r>
    </w:p>
    <w:p w14:paraId="5275C2F0" w14:textId="4DED5399" w:rsidR="00775D0D" w:rsidRPr="00775D0D" w:rsidRDefault="00775D0D" w:rsidP="00775D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0D">
        <w:rPr>
          <w:rFonts w:ascii="Times New Roman" w:hAnsi="Times New Roman" w:cs="Times New Roman"/>
          <w:sz w:val="28"/>
          <w:szCs w:val="28"/>
        </w:rPr>
        <w:t xml:space="preserve"> Приглашаем принять участие в конкурсе!</w:t>
      </w:r>
    </w:p>
    <w:sectPr w:rsidR="00775D0D" w:rsidRPr="0077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69"/>
    <w:rsid w:val="00775D0D"/>
    <w:rsid w:val="00BD4869"/>
    <w:rsid w:val="00CF0EC8"/>
    <w:rsid w:val="00E2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DC63"/>
  <w15:chartTrackingRefBased/>
  <w15:docId w15:val="{942C12A5-2774-4E77-8BB6-48F99517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86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234E-F632-4BC5-9423-AF589BE2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Калганское Сельское поселение</cp:lastModifiedBy>
  <cp:revision>2</cp:revision>
  <dcterms:created xsi:type="dcterms:W3CDTF">2026-03-20T05:56:00Z</dcterms:created>
  <dcterms:modified xsi:type="dcterms:W3CDTF">2026-03-20T05:56:00Z</dcterms:modified>
</cp:coreProperties>
</file>