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87FD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>ИНФОРМАЦИЯ</w:t>
      </w:r>
    </w:p>
    <w:p w14:paraId="7924A8E9" w14:textId="77777777" w:rsidR="0014474E" w:rsidRPr="0014474E" w:rsidRDefault="0014474E" w:rsidP="0014474E">
      <w:pPr>
        <w:widowControl w:val="0"/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о ходе реализации плана мероприятий</w:t>
      </w:r>
    </w:p>
    <w:p w14:paraId="0E70E5BA" w14:textId="77777777" w:rsidR="0014474E" w:rsidRPr="0014474E" w:rsidRDefault="0014474E" w:rsidP="0014474E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14474E">
        <w:rPr>
          <w:b/>
          <w:sz w:val="28"/>
          <w:szCs w:val="28"/>
        </w:rPr>
        <w:t xml:space="preserve"> («дорожной карты») по содействию развитию конкуренции в Забайкальском крае</w:t>
      </w:r>
    </w:p>
    <w:p w14:paraId="1C29DB47" w14:textId="6225E808" w:rsidR="00504AA5" w:rsidRDefault="0014474E" w:rsidP="0014474E">
      <w:pPr>
        <w:jc w:val="center"/>
        <w:rPr>
          <w:sz w:val="28"/>
        </w:rPr>
      </w:pPr>
      <w:r w:rsidRPr="0014474E">
        <w:rPr>
          <w:sz w:val="28"/>
        </w:rPr>
        <w:t xml:space="preserve">по состоянию </w:t>
      </w:r>
      <w:r w:rsidR="005318BD">
        <w:rPr>
          <w:sz w:val="28"/>
        </w:rPr>
        <w:t xml:space="preserve">за </w:t>
      </w:r>
      <w:r w:rsidR="00696337">
        <w:rPr>
          <w:sz w:val="28"/>
        </w:rPr>
        <w:t>31</w:t>
      </w:r>
      <w:r w:rsidR="00DF4073">
        <w:rPr>
          <w:sz w:val="28"/>
        </w:rPr>
        <w:t xml:space="preserve"> </w:t>
      </w:r>
      <w:r w:rsidR="0061537E">
        <w:rPr>
          <w:sz w:val="28"/>
        </w:rPr>
        <w:t>декабря 2024</w:t>
      </w:r>
      <w:r w:rsidRPr="0014474E">
        <w:rPr>
          <w:sz w:val="28"/>
        </w:rPr>
        <w:t xml:space="preserve"> год</w:t>
      </w:r>
      <w:r w:rsidR="0078225F">
        <w:rPr>
          <w:sz w:val="28"/>
        </w:rPr>
        <w:t>а</w:t>
      </w:r>
    </w:p>
    <w:p w14:paraId="0CCDE9F2" w14:textId="77777777" w:rsidR="005318BD" w:rsidRDefault="005318BD" w:rsidP="0014474E">
      <w:pPr>
        <w:jc w:val="center"/>
        <w:rPr>
          <w:sz w:val="28"/>
        </w:rPr>
      </w:pPr>
      <w:r>
        <w:rPr>
          <w:sz w:val="28"/>
        </w:rPr>
        <w:t>Калганский муниципальный округ</w:t>
      </w:r>
    </w:p>
    <w:p w14:paraId="52949067" w14:textId="77777777" w:rsidR="0014474E" w:rsidRDefault="0014474E" w:rsidP="0014474E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281"/>
        <w:gridCol w:w="2344"/>
        <w:gridCol w:w="4234"/>
        <w:gridCol w:w="2766"/>
      </w:tblGrid>
      <w:tr w:rsidR="00D5184C" w:rsidRPr="00F31422" w14:paraId="1B764571" w14:textId="77777777" w:rsidTr="00696337">
        <w:tc>
          <w:tcPr>
            <w:tcW w:w="321" w:type="pct"/>
          </w:tcPr>
          <w:p w14:paraId="28748EB2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№</w:t>
            </w:r>
          </w:p>
          <w:p w14:paraId="1A92FCE3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0" w:type="pct"/>
          </w:tcPr>
          <w:p w14:paraId="13FC491D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805" w:type="pct"/>
          </w:tcPr>
          <w:p w14:paraId="508D9D4C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454" w:type="pct"/>
          </w:tcPr>
          <w:p w14:paraId="63D85C8D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Отчет о ходе реализации мероприятия </w:t>
            </w:r>
          </w:p>
          <w:p w14:paraId="7E63754B" w14:textId="77777777" w:rsidR="00D5184C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состоянию </w:t>
            </w:r>
          </w:p>
          <w:p w14:paraId="4897C9EA" w14:textId="5CA4AA77" w:rsidR="00D5184C" w:rsidRPr="00976B22" w:rsidRDefault="00D5184C" w:rsidP="003C28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 </w:t>
            </w:r>
            <w:r w:rsidR="00696337">
              <w:rPr>
                <w:b/>
                <w:sz w:val="24"/>
                <w:szCs w:val="24"/>
              </w:rPr>
              <w:t>3</w:t>
            </w:r>
            <w:r w:rsidR="003C2853">
              <w:rPr>
                <w:b/>
                <w:sz w:val="24"/>
                <w:szCs w:val="24"/>
              </w:rPr>
              <w:t xml:space="preserve">1 </w:t>
            </w:r>
            <w:r w:rsidR="00696337">
              <w:rPr>
                <w:b/>
                <w:sz w:val="24"/>
                <w:szCs w:val="24"/>
              </w:rPr>
              <w:t>декабр</w:t>
            </w:r>
            <w:r w:rsidR="003C2853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3C285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948" w:type="pct"/>
          </w:tcPr>
          <w:p w14:paraId="0229DFAB" w14:textId="77777777" w:rsidR="00D5184C" w:rsidRPr="00976B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976B2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D5184C" w:rsidRPr="00F31422" w14:paraId="4390100B" w14:textId="77777777" w:rsidTr="00696337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BAE0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DE0B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 w:rsidRPr="00F314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2E73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E58A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D167" w14:textId="77777777" w:rsidR="00D5184C" w:rsidRPr="00F31422" w:rsidRDefault="00D5184C" w:rsidP="00E4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6C92" w:rsidRPr="00F31422" w14:paraId="6F14EC7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8C4559C" w14:textId="77777777" w:rsidR="00E46C92" w:rsidRPr="00F31422" w:rsidRDefault="00E46C92" w:rsidP="00E46C92">
            <w:pPr>
              <w:ind w:left="-57" w:right="-57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Раздел 1. </w:t>
            </w:r>
            <w:r w:rsidRPr="00F31422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товарных рынках Забайкальского края</w:t>
            </w:r>
          </w:p>
        </w:tc>
      </w:tr>
      <w:tr w:rsidR="00E46C92" w:rsidRPr="00F31422" w14:paraId="33B81A8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10C0137B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услуг по сбору и транспортированию твердых коммунальных отходов</w:t>
            </w:r>
          </w:p>
        </w:tc>
      </w:tr>
      <w:tr w:rsidR="002A2700" w:rsidRPr="00F31422" w14:paraId="55DFE3D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38DF1D90" w14:textId="77777777" w:rsidR="002A2700" w:rsidRPr="00F31422" w:rsidRDefault="002A2700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1.10.1</w:t>
            </w:r>
          </w:p>
        </w:tc>
        <w:tc>
          <w:tcPr>
            <w:tcW w:w="1470" w:type="pct"/>
            <w:shd w:val="clear" w:color="auto" w:fill="auto"/>
          </w:tcPr>
          <w:p w14:paraId="627DF9B3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sz w:val="24"/>
                <w:szCs w:val="24"/>
                <w:lang w:eastAsia="en-US"/>
              </w:rPr>
              <w:t>П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роведение торгов,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результатам которых</w:t>
            </w:r>
          </w:p>
          <w:p w14:paraId="15E1207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формируются цены на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78A675C6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для регионального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оператора по обращению с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твердыми коммунальными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отходами, в форме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электронного аукциона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отношении всего объема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образующихся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зоне (зонах)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деятельности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разделение </w:t>
            </w:r>
            <w:r w:rsidR="00A36FD2"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региональным </w:t>
            </w:r>
            <w:r w:rsidR="00A36FD2">
              <w:rPr>
                <w:rFonts w:eastAsia="TimesNewRomanPSMT"/>
                <w:sz w:val="24"/>
                <w:szCs w:val="24"/>
                <w:lang w:eastAsia="en-US"/>
              </w:rPr>
              <w:t>оператором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 xml:space="preserve"> на большее</w:t>
            </w:r>
          </w:p>
          <w:p w14:paraId="25012E42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количество лотов услуги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</w:p>
          <w:p w14:paraId="3958613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 в зоне 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деятельности, а также</w:t>
            </w:r>
          </w:p>
          <w:p w14:paraId="0E970AAC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lastRenderedPageBreak/>
              <w:t>увеличение объема услуг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по транспортированию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твердых коммунальных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отходов, выделенных в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отдельные лоты</w:t>
            </w:r>
          </w:p>
          <w:p w14:paraId="53813416" w14:textId="77777777" w:rsidR="002A2700" w:rsidRPr="000E7293" w:rsidRDefault="002A2700" w:rsidP="00817E1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en-US"/>
              </w:rPr>
            </w:pP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участниками аукционов по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которым которых могут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быть только субъекты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малого и среднего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E7293">
              <w:rPr>
                <w:rFonts w:eastAsia="TimesNewRomanPSMT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05" w:type="pct"/>
            <w:shd w:val="clear" w:color="auto" w:fill="auto"/>
          </w:tcPr>
          <w:p w14:paraId="1EB81466" w14:textId="77777777" w:rsidR="002A2700" w:rsidRPr="00B427FF" w:rsidRDefault="002A2700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16F34FD2" w14:textId="77777777" w:rsidR="002A2700" w:rsidRPr="00F31422" w:rsidRDefault="005420D6" w:rsidP="005420D6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территории Калганского муниципального округа услугами по сбору и транспортировке  твердых коммунальных отходов занимается ООО «Олерон+»</w:t>
            </w:r>
          </w:p>
        </w:tc>
        <w:tc>
          <w:tcPr>
            <w:tcW w:w="948" w:type="pct"/>
            <w:shd w:val="clear" w:color="auto" w:fill="auto"/>
          </w:tcPr>
          <w:p w14:paraId="0F49D8B3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природных ресурсов Забайкальского края,</w:t>
            </w:r>
          </w:p>
          <w:p w14:paraId="1F0B015A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043FA7A0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согласованию),</w:t>
            </w:r>
          </w:p>
          <w:p w14:paraId="190E5502" w14:textId="77777777" w:rsidR="002A2700" w:rsidRPr="00F31422" w:rsidRDefault="002A2700" w:rsidP="002A2700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Региональный оператор по обращению с твердыми коммунальными отходами Забайкальского края (по согласованию)</w:t>
            </w:r>
          </w:p>
        </w:tc>
      </w:tr>
      <w:tr w:rsidR="00E46C92" w:rsidRPr="00F31422" w14:paraId="294C3CE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FFFFFF" w:themeFill="background1"/>
          </w:tcPr>
          <w:p w14:paraId="0933F50A" w14:textId="77777777" w:rsidR="00E46C92" w:rsidRPr="00F31422" w:rsidRDefault="00E46C92" w:rsidP="000F2855">
            <w:pPr>
              <w:pStyle w:val="a3"/>
              <w:numPr>
                <w:ilvl w:val="1"/>
                <w:numId w:val="16"/>
              </w:numPr>
              <w:ind w:left="0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</w:tr>
      <w:tr w:rsidR="00E8449E" w:rsidRPr="00F31422" w14:paraId="6E85569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6CC838B6" w14:textId="77777777" w:rsidR="00F97613" w:rsidRPr="00F31422" w:rsidRDefault="00F97613" w:rsidP="00E46C92">
            <w:pPr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1.11.1</w:t>
            </w:r>
          </w:p>
        </w:tc>
        <w:tc>
          <w:tcPr>
            <w:tcW w:w="1470" w:type="pct"/>
            <w:shd w:val="clear" w:color="auto" w:fill="FFFFFF" w:themeFill="background1"/>
          </w:tcPr>
          <w:p w14:paraId="58348811" w14:textId="77777777" w:rsidR="00F97613" w:rsidRPr="00F31422" w:rsidRDefault="00F97613" w:rsidP="00E46C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выполнения работ по благоустройству городской среды</w:t>
            </w:r>
          </w:p>
        </w:tc>
        <w:tc>
          <w:tcPr>
            <w:tcW w:w="805" w:type="pct"/>
            <w:shd w:val="clear" w:color="auto" w:fill="FFFFFF" w:themeFill="background1"/>
          </w:tcPr>
          <w:p w14:paraId="7254C805" w14:textId="77777777" w:rsidR="00F97613" w:rsidRPr="00F31422" w:rsidRDefault="006D3DD4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FFFFFF" w:themeFill="background1"/>
          </w:tcPr>
          <w:p w14:paraId="398A4B79" w14:textId="06E5FB0A" w:rsidR="00F97613" w:rsidRPr="00F31422" w:rsidRDefault="00421265" w:rsidP="005318BD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Сохранение достигнутого уровня присутствия частных организаций на рынке выполнения работ по благоустройству городской среды. Заключен муниципальные контракты: №03/2022 от 16.05.2022г. Благоустройство дворовой территории многоквартирных домов; по программе 1000 дворов реализован один проект (отремонтирована и благоустроена одна дворовая территория. №01/2022 от 04.04.2022г. выполнение работ по благоустройству общественной территории в рамках программы «Формирование современной городской среды. «Комфортная городская </w:t>
            </w:r>
            <w:r w:rsidR="007C1E88">
              <w:rPr>
                <w:sz w:val="24"/>
                <w:szCs w:val="24"/>
                <w:lang w:eastAsia="en-US"/>
              </w:rPr>
              <w:t>среда» в</w:t>
            </w:r>
            <w:r>
              <w:rPr>
                <w:sz w:val="24"/>
                <w:szCs w:val="24"/>
                <w:lang w:eastAsia="en-US"/>
              </w:rPr>
              <w:t xml:space="preserve"> 2022 году выполнены работы по благоустройству общественной территории «Парк Победы» в с.</w:t>
            </w:r>
            <w:r w:rsidR="0061537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Калга. Выполнены работы по устройству, ремонту и содержанию улично-дорожного освещения автомобильных дорог общего пользования местного значения</w:t>
            </w:r>
            <w:r w:rsidR="00391913">
              <w:rPr>
                <w:sz w:val="24"/>
                <w:szCs w:val="24"/>
                <w:lang w:eastAsia="en-US"/>
              </w:rPr>
              <w:t xml:space="preserve"> по ул. 60 лет Октября- ул. </w:t>
            </w:r>
            <w:r w:rsidR="00391913">
              <w:rPr>
                <w:sz w:val="24"/>
                <w:szCs w:val="24"/>
                <w:lang w:eastAsia="en-US"/>
              </w:rPr>
              <w:lastRenderedPageBreak/>
              <w:t xml:space="preserve">Савватеева 1600м., </w:t>
            </w:r>
            <w:proofErr w:type="spellStart"/>
            <w:r w:rsidR="00391913">
              <w:rPr>
                <w:sz w:val="24"/>
                <w:szCs w:val="24"/>
                <w:lang w:eastAsia="en-US"/>
              </w:rPr>
              <w:t>ул</w:t>
            </w:r>
            <w:proofErr w:type="spellEnd"/>
            <w:r w:rsidR="00391913">
              <w:rPr>
                <w:sz w:val="24"/>
                <w:szCs w:val="24"/>
                <w:lang w:eastAsia="en-US"/>
              </w:rPr>
              <w:t xml:space="preserve"> Нагорная 800м.  ул. Балябина 1300м, ул. </w:t>
            </w:r>
            <w:r w:rsidR="005318BD">
              <w:rPr>
                <w:sz w:val="24"/>
                <w:szCs w:val="24"/>
                <w:lang w:eastAsia="en-US"/>
              </w:rPr>
              <w:t>Новая 800м, ул. Весенняя 200м. ул. Юбилейная 800м., ул.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5318BD">
              <w:rPr>
                <w:sz w:val="24"/>
                <w:szCs w:val="24"/>
                <w:lang w:eastAsia="en-US"/>
              </w:rPr>
              <w:t>Красноармейская, 900м. В</w:t>
            </w:r>
            <w:r w:rsidR="00391913">
              <w:rPr>
                <w:sz w:val="24"/>
                <w:szCs w:val="24"/>
                <w:lang w:eastAsia="en-US"/>
              </w:rPr>
              <w:t xml:space="preserve"> 2023 году </w:t>
            </w:r>
            <w:r w:rsidR="005318BD">
              <w:rPr>
                <w:sz w:val="24"/>
                <w:szCs w:val="24"/>
                <w:lang w:eastAsia="en-US"/>
              </w:rPr>
              <w:t xml:space="preserve">завершено </w:t>
            </w:r>
            <w:r w:rsidR="00391913">
              <w:rPr>
                <w:sz w:val="24"/>
                <w:szCs w:val="24"/>
                <w:lang w:eastAsia="en-US"/>
              </w:rPr>
              <w:t>строительство детских игровых</w:t>
            </w:r>
            <w:r w:rsidR="005318BD">
              <w:rPr>
                <w:sz w:val="24"/>
                <w:szCs w:val="24"/>
                <w:lang w:eastAsia="en-US"/>
              </w:rPr>
              <w:t xml:space="preserve">, </w:t>
            </w:r>
            <w:r w:rsidR="00696337">
              <w:rPr>
                <w:sz w:val="24"/>
                <w:szCs w:val="24"/>
                <w:lang w:eastAsia="en-US"/>
              </w:rPr>
              <w:t>спортивных площадок</w:t>
            </w:r>
            <w:r w:rsidR="00391913">
              <w:rPr>
                <w:sz w:val="24"/>
                <w:szCs w:val="24"/>
                <w:lang w:eastAsia="en-US"/>
              </w:rPr>
              <w:t xml:space="preserve"> по ул. Первомайская, ул. Советская, ул. 50 лет Октября.</w:t>
            </w:r>
            <w:r w:rsidR="00696337">
              <w:rPr>
                <w:sz w:val="24"/>
                <w:szCs w:val="24"/>
                <w:lang w:eastAsia="en-US"/>
              </w:rPr>
              <w:t xml:space="preserve"> Во 2 полугодии 2024 года проведены работы по устройству, ремонту и содержанию улично-дорожного освещения автомобильных дорог общего пользования местного значения по ул. Энергетиков-1100м, ул. Солнечная-1000м, ул. Декабристов 700м.  </w:t>
            </w:r>
          </w:p>
        </w:tc>
        <w:tc>
          <w:tcPr>
            <w:tcW w:w="948" w:type="pct"/>
            <w:shd w:val="clear" w:color="auto" w:fill="FFFFFF" w:themeFill="background1"/>
          </w:tcPr>
          <w:p w14:paraId="097E2AE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Министерство жилищно-коммунального хозяйства, энергетики, цифровизации и связи Забайкальского края,</w:t>
            </w:r>
          </w:p>
          <w:p w14:paraId="48411133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 органы местного самоуправления муниципальных образований Забайкальского края</w:t>
            </w:r>
          </w:p>
          <w:p w14:paraId="033DA23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285EE2B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0C580906" w14:textId="77777777" w:rsidR="00E46C92" w:rsidRPr="000F2855" w:rsidRDefault="00E46C92" w:rsidP="000F2855">
            <w:pPr>
              <w:pStyle w:val="a3"/>
              <w:numPr>
                <w:ilvl w:val="1"/>
                <w:numId w:val="17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0F2855">
              <w:rPr>
                <w:b/>
                <w:color w:val="000000"/>
                <w:sz w:val="24"/>
                <w:szCs w:val="24"/>
              </w:rPr>
              <w:t>Рынок поставки сжиженного газа в баллонах</w:t>
            </w:r>
          </w:p>
        </w:tc>
      </w:tr>
      <w:tr w:rsidR="00E8449E" w:rsidRPr="00F31422" w14:paraId="4039EE6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5B2BDDB8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1.13.1</w:t>
            </w:r>
          </w:p>
        </w:tc>
        <w:tc>
          <w:tcPr>
            <w:tcW w:w="1470" w:type="pct"/>
            <w:shd w:val="clear" w:color="auto" w:fill="auto"/>
          </w:tcPr>
          <w:p w14:paraId="3CE5BCE0" w14:textId="77777777" w:rsidR="00F97613" w:rsidRPr="00F31422" w:rsidRDefault="00F97613" w:rsidP="00E46C92">
            <w:pPr>
              <w:jc w:val="both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Осуществление мониторинга деятельности хозяйствующих субъектов, осуществляющих деятельность на рынке поставки сжиженного газа в баллонах</w:t>
            </w:r>
          </w:p>
        </w:tc>
        <w:tc>
          <w:tcPr>
            <w:tcW w:w="805" w:type="pct"/>
            <w:shd w:val="clear" w:color="auto" w:fill="auto"/>
          </w:tcPr>
          <w:p w14:paraId="548BBFD4" w14:textId="77777777" w:rsidR="00F97613" w:rsidRPr="00F31422" w:rsidRDefault="00817E17" w:rsidP="00E46C92">
            <w:pPr>
              <w:jc w:val="center"/>
              <w:rPr>
                <w:color w:val="000000"/>
                <w:sz w:val="24"/>
                <w:szCs w:val="24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104B1BC8" w14:textId="77777777" w:rsidR="0039191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>Сохранение достигнутого уровня присутствующих организаций на рынке пост</w:t>
            </w:r>
            <w:r>
              <w:rPr>
                <w:color w:val="000000"/>
                <w:sz w:val="24"/>
                <w:szCs w:val="24"/>
              </w:rPr>
              <w:t>авки сжиженного газа в баллонах:</w:t>
            </w:r>
          </w:p>
          <w:p w14:paraId="2C75937C" w14:textId="190E28D0" w:rsidR="003C2853" w:rsidRDefault="003C285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391913">
              <w:rPr>
                <w:color w:val="000000"/>
                <w:sz w:val="24"/>
                <w:szCs w:val="24"/>
              </w:rPr>
              <w:t xml:space="preserve">Реализацией и </w:t>
            </w:r>
            <w:r w:rsidR="006F299C">
              <w:rPr>
                <w:color w:val="000000"/>
                <w:sz w:val="24"/>
                <w:szCs w:val="24"/>
              </w:rPr>
              <w:t>поставкой СУГ</w:t>
            </w:r>
            <w:r w:rsidR="00391913">
              <w:rPr>
                <w:color w:val="000000"/>
                <w:sz w:val="24"/>
                <w:szCs w:val="24"/>
              </w:rPr>
              <w:t xml:space="preserve"> в баллонах занимается ОАО «</w:t>
            </w:r>
            <w:proofErr w:type="spellStart"/>
            <w:r w:rsidR="00391913">
              <w:rPr>
                <w:color w:val="000000"/>
                <w:sz w:val="24"/>
                <w:szCs w:val="24"/>
              </w:rPr>
              <w:t>Читаоблгаз</w:t>
            </w:r>
            <w:proofErr w:type="spellEnd"/>
            <w:r w:rsidR="00391913">
              <w:rPr>
                <w:color w:val="000000"/>
                <w:sz w:val="24"/>
                <w:szCs w:val="24"/>
              </w:rPr>
              <w:t>»</w:t>
            </w:r>
            <w:r w:rsidR="00696337">
              <w:rPr>
                <w:color w:val="000000"/>
                <w:sz w:val="24"/>
                <w:szCs w:val="24"/>
              </w:rPr>
              <w:t>;</w:t>
            </w:r>
          </w:p>
          <w:p w14:paraId="769AE6D5" w14:textId="02C113F6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ООО «Контакт» розничная торговля бытовым жидким котельным топливом, газом в </w:t>
            </w:r>
            <w:r w:rsidR="0061537E">
              <w:rPr>
                <w:color w:val="000000"/>
                <w:sz w:val="24"/>
                <w:szCs w:val="24"/>
              </w:rPr>
              <w:t>болонах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E727C0F" w14:textId="77777777" w:rsidR="00696337" w:rsidRDefault="00696337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14:paraId="35A7CEFE" w14:textId="77777777" w:rsidR="00F97613" w:rsidRPr="00F31422" w:rsidRDefault="00F97613" w:rsidP="00391913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auto"/>
          </w:tcPr>
          <w:p w14:paraId="01BCC30A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жилищно-коммунального хозяйства, энергетики, цифровизации и связи Забайкальского края,</w:t>
            </w:r>
          </w:p>
          <w:p w14:paraId="4193052A" w14:textId="77777777" w:rsidR="00F97613" w:rsidRPr="00F31422" w:rsidRDefault="00F97613" w:rsidP="00E46C9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</w:tc>
      </w:tr>
      <w:tr w:rsidR="00E46C92" w:rsidRPr="00F31422" w14:paraId="4CCC191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097AF315" w14:textId="77777777" w:rsidR="00E46C92" w:rsidRPr="00F31422" w:rsidRDefault="00E46C92" w:rsidP="000F2855">
            <w:pPr>
              <w:pStyle w:val="a3"/>
              <w:numPr>
                <w:ilvl w:val="1"/>
                <w:numId w:val="17"/>
              </w:numPr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оказания услуг по перевозке пассажиров  автомобильным транспортом по муниципальным маршрутам регулярных перевозок</w:t>
            </w:r>
          </w:p>
        </w:tc>
      </w:tr>
      <w:tr w:rsidR="00E8449E" w:rsidRPr="00F31422" w14:paraId="1CD45F37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4CEA49A3" w14:textId="77777777" w:rsidR="00F97613" w:rsidRPr="00F31422" w:rsidRDefault="00F97613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1.14.1</w:t>
            </w:r>
          </w:p>
        </w:tc>
        <w:tc>
          <w:tcPr>
            <w:tcW w:w="1470" w:type="pct"/>
            <w:shd w:val="clear" w:color="auto" w:fill="auto"/>
          </w:tcPr>
          <w:p w14:paraId="5317CF5A" w14:textId="77777777" w:rsidR="00F97613" w:rsidRPr="00F31422" w:rsidRDefault="00F97613" w:rsidP="00E46C9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документа планирования регулярных перевозок пассажиров и багажа автомобильным транспортом по муниципальным маршрутам. В случае </w:t>
            </w:r>
            <w:r w:rsidRPr="00F314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наличия такого документа, внесение необходимых изменений</w:t>
            </w:r>
          </w:p>
        </w:tc>
        <w:tc>
          <w:tcPr>
            <w:tcW w:w="805" w:type="pct"/>
            <w:shd w:val="clear" w:color="auto" w:fill="auto"/>
          </w:tcPr>
          <w:p w14:paraId="537A8111" w14:textId="77777777" w:rsidR="00F97613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32AF76A0" w14:textId="26C21EB1" w:rsidR="00D12480" w:rsidRDefault="00474678" w:rsidP="007C1E8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Ведется разработка </w:t>
            </w:r>
            <w:r w:rsidR="00D12480">
              <w:rPr>
                <w:sz w:val="24"/>
                <w:szCs w:val="24"/>
                <w:lang w:eastAsia="en-US"/>
              </w:rPr>
              <w:t>документов по</w:t>
            </w:r>
            <w:r>
              <w:rPr>
                <w:sz w:val="24"/>
                <w:szCs w:val="24"/>
                <w:lang w:eastAsia="en-US"/>
              </w:rPr>
              <w:t xml:space="preserve"> планированию </w:t>
            </w:r>
            <w:r w:rsidR="00D12480">
              <w:rPr>
                <w:sz w:val="24"/>
                <w:szCs w:val="24"/>
                <w:lang w:eastAsia="en-US"/>
              </w:rPr>
              <w:t>регулярных перевозок</w:t>
            </w:r>
            <w:r>
              <w:rPr>
                <w:sz w:val="24"/>
                <w:szCs w:val="24"/>
                <w:lang w:eastAsia="en-US"/>
              </w:rPr>
              <w:t xml:space="preserve"> пассажиров автомобильным </w:t>
            </w:r>
            <w:r>
              <w:rPr>
                <w:sz w:val="24"/>
                <w:szCs w:val="24"/>
                <w:lang w:eastAsia="en-US"/>
              </w:rPr>
              <w:lastRenderedPageBreak/>
              <w:t>транспортом по муниципальным маршрутам</w:t>
            </w:r>
            <w:r w:rsidR="00D12480">
              <w:rPr>
                <w:sz w:val="24"/>
                <w:szCs w:val="24"/>
                <w:lang w:eastAsia="en-US"/>
              </w:rPr>
              <w:t>.</w:t>
            </w:r>
          </w:p>
          <w:p w14:paraId="1DB64D0F" w14:textId="5E7EB1D4" w:rsidR="00F97613" w:rsidRPr="00D12480" w:rsidRDefault="00D12480" w:rsidP="007C1E8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 открытый конкурс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на территории Калганского муниципального округа по 5 муниципальным маршрутам с 10.02.2025 г по 12.03.2025 года. Информация размещена на сайте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torgi</w:t>
            </w:r>
            <w:proofErr w:type="spellEnd"/>
            <w:r w:rsidRPr="00D12480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gov</w:t>
            </w:r>
            <w:r w:rsidRPr="00D12480"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4"/>
                <w:szCs w:val="24"/>
                <w:lang w:eastAsia="en-US"/>
              </w:rPr>
              <w:t>. В настоящее время ни одной заявки не поступило.</w:t>
            </w:r>
          </w:p>
        </w:tc>
        <w:tc>
          <w:tcPr>
            <w:tcW w:w="948" w:type="pct"/>
            <w:shd w:val="clear" w:color="auto" w:fill="auto"/>
          </w:tcPr>
          <w:p w14:paraId="75B6F0CB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Министерство строительства, дорожного хозяйства и транспорта</w:t>
            </w:r>
          </w:p>
          <w:p w14:paraId="06408C5E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Забайкальского края,</w:t>
            </w:r>
          </w:p>
          <w:p w14:paraId="7555A5EC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</w:t>
            </w:r>
          </w:p>
          <w:p w14:paraId="71CB3C47" w14:textId="77777777" w:rsidR="00F97613" w:rsidRPr="00F31422" w:rsidRDefault="00F97613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5BF6F773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1A55785B" w14:textId="77777777" w:rsidR="00E46C92" w:rsidRPr="00F31422" w:rsidRDefault="00E46C92" w:rsidP="0042478F">
            <w:pPr>
              <w:pStyle w:val="a3"/>
              <w:numPr>
                <w:ilvl w:val="1"/>
                <w:numId w:val="18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lastRenderedPageBreak/>
              <w:t>Рынок кадастровых и землеустроительных работ</w:t>
            </w:r>
          </w:p>
        </w:tc>
      </w:tr>
      <w:tr w:rsidR="00E8449E" w:rsidRPr="00F31422" w14:paraId="3297677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2C7FE00E" w14:textId="77777777" w:rsidR="0003491C" w:rsidRPr="00F31422" w:rsidRDefault="0003491C" w:rsidP="00E46C92">
            <w:pPr>
              <w:rPr>
                <w:color w:val="000000"/>
                <w:sz w:val="24"/>
                <w:szCs w:val="24"/>
              </w:rPr>
            </w:pPr>
            <w:r w:rsidRPr="00F31422">
              <w:rPr>
                <w:color w:val="000000"/>
                <w:sz w:val="24"/>
                <w:szCs w:val="24"/>
              </w:rPr>
              <w:t>1.20.1</w:t>
            </w:r>
          </w:p>
        </w:tc>
        <w:tc>
          <w:tcPr>
            <w:tcW w:w="1470" w:type="pct"/>
            <w:shd w:val="clear" w:color="auto" w:fill="auto"/>
          </w:tcPr>
          <w:p w14:paraId="40C3346E" w14:textId="77777777" w:rsidR="0003491C" w:rsidRPr="00F31422" w:rsidRDefault="0003491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выявления правообладателей ранее неучтенных объектов недвижимого имущества и вовлечение их в налоговый оборот</w:t>
            </w:r>
          </w:p>
        </w:tc>
        <w:tc>
          <w:tcPr>
            <w:tcW w:w="805" w:type="pct"/>
            <w:shd w:val="clear" w:color="auto" w:fill="auto"/>
          </w:tcPr>
          <w:p w14:paraId="1BBF3468" w14:textId="77777777" w:rsidR="0003491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114A4876" w14:textId="3B3B737A" w:rsidR="0003491C" w:rsidRPr="00F31422" w:rsidRDefault="00474678" w:rsidP="00EB222F">
            <w:pPr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Ведется работа с главами сельских </w:t>
            </w:r>
            <w:r w:rsidR="00781961">
              <w:rPr>
                <w:sz w:val="24"/>
                <w:szCs w:val="24"/>
                <w:lang w:eastAsia="en-US"/>
              </w:rPr>
              <w:t>администрац</w:t>
            </w:r>
            <w:r>
              <w:rPr>
                <w:sz w:val="24"/>
                <w:szCs w:val="24"/>
                <w:lang w:eastAsia="en-US"/>
              </w:rPr>
              <w:t>ий Калганского</w:t>
            </w:r>
            <w:r w:rsidR="00781961">
              <w:rPr>
                <w:sz w:val="24"/>
                <w:szCs w:val="24"/>
                <w:lang w:eastAsia="en-US"/>
              </w:rPr>
              <w:t xml:space="preserve"> муниципального округа</w:t>
            </w:r>
            <w:r w:rsidR="00374660">
              <w:rPr>
                <w:sz w:val="24"/>
                <w:szCs w:val="24"/>
                <w:lang w:eastAsia="en-US"/>
              </w:rPr>
              <w:t xml:space="preserve"> по</w:t>
            </w:r>
            <w:r>
              <w:rPr>
                <w:sz w:val="24"/>
                <w:szCs w:val="24"/>
                <w:lang w:eastAsia="en-US"/>
              </w:rPr>
              <w:t xml:space="preserve"> выявлению правообладателей ранее неучтенных объектов недвижимого имущества и вовлечение их в налоговый оборот</w:t>
            </w:r>
            <w:r w:rsidR="006F299C">
              <w:rPr>
                <w:sz w:val="24"/>
                <w:szCs w:val="24"/>
                <w:lang w:eastAsia="en-US"/>
              </w:rPr>
              <w:t xml:space="preserve">. </w:t>
            </w:r>
            <w:r w:rsidR="00EB222F">
              <w:rPr>
                <w:sz w:val="24"/>
                <w:szCs w:val="24"/>
                <w:lang w:eastAsia="en-US"/>
              </w:rPr>
              <w:t>Дополнительно в</w:t>
            </w:r>
            <w:r w:rsidR="00781961">
              <w:rPr>
                <w:sz w:val="24"/>
                <w:szCs w:val="24"/>
                <w:lang w:eastAsia="en-US"/>
              </w:rPr>
              <w:t xml:space="preserve">едется </w:t>
            </w:r>
            <w:r w:rsidR="00D12480">
              <w:rPr>
                <w:sz w:val="24"/>
                <w:szCs w:val="24"/>
                <w:lang w:eastAsia="en-US"/>
              </w:rPr>
              <w:t>работа по</w:t>
            </w:r>
            <w:r w:rsidR="00781961">
              <w:rPr>
                <w:sz w:val="24"/>
                <w:szCs w:val="24"/>
                <w:lang w:eastAsia="en-US"/>
              </w:rPr>
              <w:t xml:space="preserve"> регистрации права </w:t>
            </w:r>
            <w:r w:rsidR="00F6548E">
              <w:rPr>
                <w:sz w:val="24"/>
                <w:szCs w:val="24"/>
                <w:lang w:eastAsia="en-US"/>
              </w:rPr>
              <w:t xml:space="preserve">собственности </w:t>
            </w:r>
            <w:r w:rsidR="00C9459A">
              <w:rPr>
                <w:sz w:val="24"/>
                <w:szCs w:val="24"/>
                <w:lang w:eastAsia="en-US"/>
              </w:rPr>
              <w:t>право обладающих</w:t>
            </w:r>
            <w:r w:rsidR="00F6548E">
              <w:rPr>
                <w:sz w:val="24"/>
                <w:szCs w:val="24"/>
                <w:lang w:eastAsia="en-US"/>
              </w:rPr>
              <w:t xml:space="preserve"> объектов</w:t>
            </w:r>
            <w:r w:rsidR="00EB222F">
              <w:rPr>
                <w:sz w:val="24"/>
                <w:szCs w:val="24"/>
                <w:lang w:eastAsia="en-US"/>
              </w:rPr>
              <w:t>.</w:t>
            </w:r>
            <w:r w:rsidR="00D12480">
              <w:rPr>
                <w:sz w:val="24"/>
                <w:szCs w:val="24"/>
                <w:lang w:eastAsia="en-US"/>
              </w:rPr>
              <w:t xml:space="preserve"> Основной причиной </w:t>
            </w:r>
            <w:r w:rsidR="00C9459A">
              <w:rPr>
                <w:sz w:val="24"/>
                <w:szCs w:val="24"/>
                <w:lang w:eastAsia="en-US"/>
              </w:rPr>
              <w:t xml:space="preserve">неучтенных объектов является отказ </w:t>
            </w:r>
            <w:r w:rsidR="0061537E">
              <w:rPr>
                <w:sz w:val="24"/>
                <w:szCs w:val="24"/>
                <w:lang w:eastAsia="en-US"/>
              </w:rPr>
              <w:t>населения в</w:t>
            </w:r>
            <w:r w:rsidR="00C9459A">
              <w:rPr>
                <w:sz w:val="24"/>
                <w:szCs w:val="24"/>
                <w:lang w:eastAsia="en-US"/>
              </w:rPr>
              <w:t xml:space="preserve"> регистрации имущества: отток населения (брошенные дома)</w:t>
            </w:r>
          </w:p>
        </w:tc>
        <w:tc>
          <w:tcPr>
            <w:tcW w:w="948" w:type="pct"/>
            <w:shd w:val="clear" w:color="auto" w:fill="auto"/>
          </w:tcPr>
          <w:p w14:paraId="69CA7FB3" w14:textId="77777777" w:rsidR="0003491C" w:rsidRPr="00F31422" w:rsidRDefault="00817E17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3142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03491C" w:rsidRPr="00F31422">
              <w:rPr>
                <w:sz w:val="24"/>
                <w:szCs w:val="24"/>
                <w:lang w:eastAsia="en-US"/>
              </w:rPr>
              <w:t>рганы местного самоуправления муниципальных образований Забайкальского края</w:t>
            </w:r>
          </w:p>
          <w:p w14:paraId="1891F602" w14:textId="77777777" w:rsidR="0003491C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0621322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756A3286" w14:textId="77777777" w:rsidR="00E46C92" w:rsidRPr="00F31422" w:rsidRDefault="00E46C92" w:rsidP="0042478F">
            <w:pPr>
              <w:pStyle w:val="a3"/>
              <w:numPr>
                <w:ilvl w:val="1"/>
                <w:numId w:val="20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Рынок нефтепродуктов</w:t>
            </w:r>
          </w:p>
        </w:tc>
      </w:tr>
      <w:tr w:rsidR="00E8449E" w:rsidRPr="00F31422" w14:paraId="614D5601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428D8BD5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1.28.1</w:t>
            </w:r>
          </w:p>
        </w:tc>
        <w:tc>
          <w:tcPr>
            <w:tcW w:w="1470" w:type="pct"/>
            <w:shd w:val="clear" w:color="auto" w:fill="auto"/>
          </w:tcPr>
          <w:p w14:paraId="4B3A54C7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 xml:space="preserve">Содействие входу на рынок нефтепродуктов хозяйствующих субъектов путем проведения аукциона </w:t>
            </w:r>
            <w:r w:rsidRPr="00F31422">
              <w:rPr>
                <w:sz w:val="24"/>
                <w:szCs w:val="24"/>
              </w:rPr>
              <w:lastRenderedPageBreak/>
              <w:t>по продаже права на заключения договора аренды земельного участка для строительства автозаправочной станции</w:t>
            </w:r>
          </w:p>
        </w:tc>
        <w:tc>
          <w:tcPr>
            <w:tcW w:w="805" w:type="pct"/>
            <w:shd w:val="clear" w:color="auto" w:fill="auto"/>
          </w:tcPr>
          <w:p w14:paraId="17D32D70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1B82DEAF" w14:textId="77777777" w:rsidR="00474678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районе работают 2 АЗС:</w:t>
            </w:r>
          </w:p>
          <w:p w14:paraId="06A58D82" w14:textId="77777777" w:rsidR="00474678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ПАО  «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Нефтемаркет</w:t>
            </w:r>
            <w:proofErr w:type="spellEnd"/>
            <w:r>
              <w:rPr>
                <w:sz w:val="24"/>
                <w:szCs w:val="24"/>
                <w:lang w:eastAsia="en-US"/>
              </w:rPr>
              <w:t>»;</w:t>
            </w:r>
          </w:p>
          <w:p w14:paraId="183274F8" w14:textId="77777777" w:rsidR="0017042C" w:rsidRPr="00F31422" w:rsidRDefault="00474678" w:rsidP="00474678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Неделяев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Кириллович</w:t>
            </w:r>
          </w:p>
        </w:tc>
        <w:tc>
          <w:tcPr>
            <w:tcW w:w="948" w:type="pct"/>
            <w:shd w:val="clear" w:color="auto" w:fill="auto"/>
          </w:tcPr>
          <w:p w14:paraId="62BDFF2C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Органы местного самоуправления муниципальных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образований Забайкальского края</w:t>
            </w:r>
          </w:p>
          <w:p w14:paraId="2DF313D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8449E" w:rsidRPr="00F31422" w14:paraId="69F24960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6EE94CF6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lastRenderedPageBreak/>
              <w:t>1.28.2</w:t>
            </w:r>
          </w:p>
        </w:tc>
        <w:tc>
          <w:tcPr>
            <w:tcW w:w="1470" w:type="pct"/>
            <w:shd w:val="clear" w:color="auto" w:fill="auto"/>
          </w:tcPr>
          <w:p w14:paraId="073A6917" w14:textId="77777777" w:rsidR="0017042C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 xml:space="preserve">Актуализация </w:t>
            </w:r>
            <w:r w:rsidRPr="000E7293">
              <w:rPr>
                <w:sz w:val="24"/>
                <w:szCs w:val="24"/>
              </w:rPr>
              <w:t>перечня земельных участков, находящихся в собственности Забайкальского края, муниципальной собственности, и земельных участков на территории Забайкальского края, государственная собственность на которые не разграничена, для предоставления их в аренду без проведения торгов предпринимателям под строительство комплекса зданий, сооружений и коммуникаций, предназначенных для организации приема, хранения, отпуска и учета нефтепродуктов</w:t>
            </w:r>
          </w:p>
        </w:tc>
        <w:tc>
          <w:tcPr>
            <w:tcW w:w="805" w:type="pct"/>
            <w:shd w:val="clear" w:color="auto" w:fill="auto"/>
          </w:tcPr>
          <w:p w14:paraId="66DE443C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77ECAA6E" w14:textId="77777777" w:rsidR="0017042C" w:rsidRDefault="00474678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Перечень сформирован, </w:t>
            </w:r>
            <w:r w:rsidR="00374660">
              <w:rPr>
                <w:sz w:val="24"/>
                <w:szCs w:val="24"/>
                <w:lang w:eastAsia="en-US"/>
              </w:rPr>
              <w:t>специалистами ведется</w:t>
            </w:r>
            <w:r>
              <w:rPr>
                <w:sz w:val="24"/>
                <w:szCs w:val="24"/>
                <w:lang w:eastAsia="en-US"/>
              </w:rPr>
              <w:t xml:space="preserve"> работа по его обновлению и дополнению</w:t>
            </w:r>
            <w:r w:rsidR="006F299C">
              <w:rPr>
                <w:sz w:val="24"/>
                <w:szCs w:val="24"/>
                <w:lang w:eastAsia="en-US"/>
              </w:rPr>
              <w:t>.</w:t>
            </w:r>
          </w:p>
          <w:p w14:paraId="4D5328BC" w14:textId="655A75FF" w:rsidR="006F299C" w:rsidRDefault="006F299C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Сдан в аренду земельный участок без проведения торгов ООО «Контакт». Составлен договор аренды, для размещения и эксплуатации модульной автомобильной, газопроводной станции и пункта наполнения баллонов с.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Калга, ул.</w:t>
            </w:r>
            <w:r w:rsidR="00C9459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Савватеева,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C9459A">
              <w:rPr>
                <w:sz w:val="24"/>
                <w:szCs w:val="24"/>
                <w:lang w:eastAsia="en-US"/>
              </w:rPr>
              <w:t>2 сроком</w:t>
            </w:r>
            <w:r w:rsidR="00374660">
              <w:rPr>
                <w:sz w:val="24"/>
                <w:szCs w:val="24"/>
                <w:lang w:eastAsia="en-US"/>
              </w:rPr>
              <w:t xml:space="preserve"> на 10 лет.</w:t>
            </w:r>
            <w:r w:rsidR="00EB222F">
              <w:rPr>
                <w:sz w:val="24"/>
                <w:szCs w:val="24"/>
                <w:lang w:eastAsia="en-US"/>
              </w:rPr>
              <w:t xml:space="preserve"> </w:t>
            </w:r>
            <w:r w:rsidR="00374660">
              <w:rPr>
                <w:sz w:val="24"/>
                <w:szCs w:val="24"/>
                <w:lang w:eastAsia="en-US"/>
              </w:rPr>
              <w:t>(Договор № 01 от 16.01.2023г)</w:t>
            </w:r>
            <w:r w:rsidR="00EB222F">
              <w:rPr>
                <w:sz w:val="24"/>
                <w:szCs w:val="24"/>
                <w:lang w:eastAsia="en-US"/>
              </w:rPr>
              <w:t>;</w:t>
            </w:r>
          </w:p>
          <w:p w14:paraId="0A4E87FF" w14:textId="77777777" w:rsidR="00EB222F" w:rsidRPr="00F31422" w:rsidRDefault="00EB222F" w:rsidP="00374660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проекте  предоставление земельного участка в аренду общей площадью 10000 га.</w:t>
            </w:r>
          </w:p>
        </w:tc>
        <w:tc>
          <w:tcPr>
            <w:tcW w:w="948" w:type="pct"/>
            <w:shd w:val="clear" w:color="auto" w:fill="auto"/>
          </w:tcPr>
          <w:p w14:paraId="01C3F0FF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экономического развития Забайкальского края,</w:t>
            </w:r>
          </w:p>
          <w:p w14:paraId="55011252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Министерство жилищно-коммунального хозяйства, энергетики, цифровизации и связи Забайкальского края, Департамент государственного имущества и земельных отношений Забайкальского края,</w:t>
            </w:r>
          </w:p>
          <w:p w14:paraId="2528A9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31422">
              <w:rPr>
                <w:sz w:val="24"/>
                <w:szCs w:val="24"/>
              </w:rPr>
              <w:t>органы местного самоуправления муниципальных районов и городских округов Забайкальского края</w:t>
            </w:r>
          </w:p>
          <w:p w14:paraId="24018905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63D6DD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283"/>
        </w:trPr>
        <w:tc>
          <w:tcPr>
            <w:tcW w:w="5000" w:type="pct"/>
            <w:gridSpan w:val="5"/>
            <w:shd w:val="clear" w:color="auto" w:fill="auto"/>
          </w:tcPr>
          <w:p w14:paraId="0EF5C96F" w14:textId="77777777" w:rsidR="00E46C92" w:rsidRPr="00F31422" w:rsidRDefault="00E46C92" w:rsidP="0042478F">
            <w:pPr>
              <w:pStyle w:val="a3"/>
              <w:numPr>
                <w:ilvl w:val="1"/>
                <w:numId w:val="21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b/>
                <w:color w:val="000000"/>
                <w:sz w:val="24"/>
                <w:szCs w:val="24"/>
              </w:rPr>
              <w:t>Сфера наружной рекламы</w:t>
            </w:r>
          </w:p>
        </w:tc>
      </w:tr>
      <w:tr w:rsidR="00E8449E" w:rsidRPr="00F31422" w14:paraId="4BFB6DC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7DAB5B4B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1.33.1</w:t>
            </w:r>
          </w:p>
        </w:tc>
        <w:tc>
          <w:tcPr>
            <w:tcW w:w="1470" w:type="pct"/>
            <w:shd w:val="clear" w:color="auto" w:fill="auto"/>
          </w:tcPr>
          <w:p w14:paraId="31DA410F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Недопущение создания государственных и муниципальных предприятий, оказывающих услуги в сфере наружной рекламы</w:t>
            </w:r>
          </w:p>
        </w:tc>
        <w:tc>
          <w:tcPr>
            <w:tcW w:w="805" w:type="pct"/>
            <w:shd w:val="clear" w:color="auto" w:fill="auto"/>
          </w:tcPr>
          <w:p w14:paraId="1CFEBD2F" w14:textId="77777777" w:rsidR="0017042C" w:rsidRPr="00F31422" w:rsidRDefault="00817E17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B427FF">
              <w:rPr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73AC7AA7" w14:textId="77777777" w:rsidR="0017042C" w:rsidRPr="00F31422" w:rsidRDefault="0047467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Отсутствуют муниципальные предприятия, оказывающие услуги в сфере наружной рекламы</w:t>
            </w:r>
          </w:p>
        </w:tc>
        <w:tc>
          <w:tcPr>
            <w:tcW w:w="948" w:type="pct"/>
            <w:shd w:val="clear" w:color="auto" w:fill="auto"/>
          </w:tcPr>
          <w:p w14:paraId="3AEA5CEB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Департамент государственного имущества и земельных отношений Забайкальского края, органы местного самоуправления муниципальных образований </w:t>
            </w:r>
            <w:r w:rsidRPr="00F31422">
              <w:rPr>
                <w:sz w:val="24"/>
                <w:szCs w:val="24"/>
                <w:lang w:eastAsia="en-US"/>
              </w:rPr>
              <w:lastRenderedPageBreak/>
              <w:t>Забайкальского края (по согласованию)</w:t>
            </w:r>
          </w:p>
        </w:tc>
      </w:tr>
      <w:tr w:rsidR="00E46C92" w:rsidRPr="00F31422" w14:paraId="665B84CB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AF2CEF" w14:textId="77777777" w:rsidR="00E46C92" w:rsidRPr="00F31422" w:rsidRDefault="00E46C92" w:rsidP="00E46C9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 xml:space="preserve">Раздел 2. </w:t>
            </w:r>
            <w:r w:rsidRPr="00F31422">
              <w:rPr>
                <w:b/>
                <w:sz w:val="24"/>
                <w:szCs w:val="24"/>
              </w:rPr>
              <w:t>Системные мероприятия, направленные на развитие конкуренции в Забайкальском крае</w:t>
            </w:r>
          </w:p>
        </w:tc>
      </w:tr>
      <w:tr w:rsidR="00E46C92" w:rsidRPr="00F31422" w14:paraId="5458F3C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600253E2" w14:textId="77777777" w:rsidR="00E46C92" w:rsidRPr="00F31422" w:rsidRDefault="00E46C92" w:rsidP="00817E17">
            <w:pPr>
              <w:pStyle w:val="a3"/>
              <w:numPr>
                <w:ilvl w:val="1"/>
                <w:numId w:val="26"/>
              </w:numPr>
              <w:ind w:right="-57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8449E" w:rsidRPr="00F31422" w14:paraId="5079C67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738CB144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470" w:type="pct"/>
            <w:shd w:val="clear" w:color="auto" w:fill="auto"/>
          </w:tcPr>
          <w:p w14:paraId="777982B3" w14:textId="77777777" w:rsidR="0017042C" w:rsidRPr="00F31422" w:rsidRDefault="0017042C" w:rsidP="00E46C92">
            <w:pPr>
              <w:jc w:val="both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Заключение Соглашений о передаче полномочий на определение поставщиков (подрядчиков, исполнителей) между Правительством Забайкальского края и муниципальными образованиями Забайкальского края</w:t>
            </w:r>
          </w:p>
        </w:tc>
        <w:tc>
          <w:tcPr>
            <w:tcW w:w="805" w:type="pct"/>
            <w:shd w:val="clear" w:color="auto" w:fill="auto"/>
          </w:tcPr>
          <w:p w14:paraId="0B97F6C1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5FE208FA" w14:textId="77777777" w:rsidR="0017042C" w:rsidRPr="00F31422" w:rsidRDefault="007C1E88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Соглашение заключено в 2021году</w:t>
            </w:r>
          </w:p>
        </w:tc>
        <w:tc>
          <w:tcPr>
            <w:tcW w:w="948" w:type="pct"/>
            <w:shd w:val="clear" w:color="auto" w:fill="auto"/>
          </w:tcPr>
          <w:p w14:paraId="7D7F47DE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финансов Забайкальского края, органы местного самоуправления муниципальных образований Забайкальского края</w:t>
            </w:r>
          </w:p>
          <w:p w14:paraId="16F502D1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E46C92" w:rsidRPr="00F31422" w14:paraId="366EC17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6ABED7EE" w14:textId="77777777" w:rsidR="00E46C92" w:rsidRPr="00F31422" w:rsidRDefault="00E46C92" w:rsidP="00030DB0">
            <w:pPr>
              <w:pStyle w:val="a3"/>
              <w:numPr>
                <w:ilvl w:val="1"/>
                <w:numId w:val="22"/>
              </w:numPr>
              <w:jc w:val="center"/>
              <w:rPr>
                <w:b/>
                <w:sz w:val="24"/>
                <w:szCs w:val="24"/>
                <w:lang w:eastAsia="en-US"/>
              </w:rPr>
            </w:pPr>
            <w:r w:rsidRPr="00F3142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F31422">
              <w:rPr>
                <w:b/>
                <w:sz w:val="24"/>
                <w:szCs w:val="24"/>
              </w:rPr>
              <w:t>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E8449E" w:rsidRPr="00F31422" w14:paraId="474B0E0F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5200E3AC" w14:textId="77777777" w:rsidR="0017042C" w:rsidRPr="00F31422" w:rsidRDefault="0017042C" w:rsidP="00E46C92">
            <w:pPr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1470" w:type="pct"/>
            <w:shd w:val="clear" w:color="auto" w:fill="auto"/>
          </w:tcPr>
          <w:p w14:paraId="072B177A" w14:textId="77777777" w:rsidR="0017042C" w:rsidRPr="00F31422" w:rsidRDefault="00374660" w:rsidP="00E46C92">
            <w:pPr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Обеспечение прозрачности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и публичности мероприятий по устранению административных барьеров и избыточного регулирования посредством </w:t>
            </w:r>
            <w:r w:rsidRPr="00F31422">
              <w:rPr>
                <w:sz w:val="24"/>
                <w:szCs w:val="24"/>
                <w:lang w:eastAsia="en-US"/>
              </w:rPr>
              <w:t>функционирования рабочих</w:t>
            </w:r>
            <w:r w:rsidR="0017042C" w:rsidRPr="00F31422">
              <w:rPr>
                <w:sz w:val="24"/>
                <w:szCs w:val="24"/>
                <w:lang w:eastAsia="en-US"/>
              </w:rPr>
              <w:t xml:space="preserve"> групп по направлениям Национального рейтинга состояния инвестиционного климата</w:t>
            </w:r>
          </w:p>
          <w:p w14:paraId="1B305C91" w14:textId="77777777" w:rsidR="0017042C" w:rsidRPr="00F31422" w:rsidRDefault="0017042C" w:rsidP="00E46C9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5" w:type="pct"/>
            <w:shd w:val="clear" w:color="auto" w:fill="auto"/>
          </w:tcPr>
          <w:p w14:paraId="295BF7D3" w14:textId="77777777" w:rsidR="0017042C" w:rsidRPr="00F31422" w:rsidRDefault="00817E17" w:rsidP="00E46C9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2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453304A3" w14:textId="77777777" w:rsidR="0017042C" w:rsidRDefault="00474678" w:rsidP="00E46C92">
            <w:pPr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обратной связи с субъектами предпринимательской деятельности. Выработка решений и рекомендаций по приведению правовых актов в соответствие с нормами законодательства о защите конкуренции</w:t>
            </w:r>
            <w:r w:rsidR="00C9459A">
              <w:rPr>
                <w:sz w:val="24"/>
                <w:szCs w:val="24"/>
                <w:lang w:eastAsia="en-US"/>
              </w:rPr>
              <w:t>.</w:t>
            </w:r>
          </w:p>
          <w:p w14:paraId="483F28A0" w14:textId="5A6DAB53" w:rsidR="00B244B0" w:rsidRPr="00F31422" w:rsidRDefault="00B244B0" w:rsidP="00B244B0">
            <w:pPr>
              <w:ind w:left="-57" w:right="-57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8" w:type="pct"/>
            <w:shd w:val="clear" w:color="auto" w:fill="auto"/>
          </w:tcPr>
          <w:p w14:paraId="3A066D33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Министерство экономического развития Забайкальского края,</w:t>
            </w:r>
          </w:p>
          <w:p w14:paraId="239806A9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 xml:space="preserve">исполнительные органы государственной власти Забайкальского края, </w:t>
            </w:r>
          </w:p>
          <w:p w14:paraId="1A443FAA" w14:textId="77777777" w:rsidR="0017042C" w:rsidRPr="00F31422" w:rsidRDefault="0017042C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F31422">
              <w:rPr>
                <w:sz w:val="24"/>
                <w:szCs w:val="24"/>
                <w:lang w:eastAsia="en-US"/>
              </w:rPr>
              <w:t>органы местного самоуправления муниципальных образований Забайкальского края (по согласованию)</w:t>
            </w:r>
          </w:p>
        </w:tc>
      </w:tr>
      <w:tr w:rsidR="00817E17" w:rsidRPr="00F31422" w14:paraId="058A9928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25674339" w14:textId="77777777" w:rsidR="00817E17" w:rsidRPr="00817E17" w:rsidRDefault="00817E17" w:rsidP="00817E17">
            <w:pPr>
              <w:pStyle w:val="a3"/>
              <w:numPr>
                <w:ilvl w:val="1"/>
                <w:numId w:val="22"/>
              </w:numPr>
              <w:ind w:right="-57"/>
              <w:jc w:val="center"/>
              <w:rPr>
                <w:sz w:val="24"/>
                <w:szCs w:val="24"/>
                <w:lang w:eastAsia="en-US"/>
              </w:rPr>
            </w:pPr>
            <w:r w:rsidRPr="00817E1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Мероприятия, направленные на </w:t>
            </w:r>
            <w:r w:rsidRPr="00817E17">
              <w:rPr>
                <w:b/>
                <w:sz w:val="24"/>
                <w:szCs w:val="24"/>
              </w:rPr>
              <w:t>совершенствование процессов управления в рамках полномочий органов исполнительной власти Забайкальского края или органов местного самоуправления, закрепленных за ними законодательством Российской Федерации, объектами государственной собственности Забайкальского края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817E17" w:rsidRPr="00F31422" w14:paraId="7F405CC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312256E5" w14:textId="77777777" w:rsidR="00817E17" w:rsidRPr="00F31422" w:rsidRDefault="00817E17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2.5.1</w:t>
            </w:r>
          </w:p>
        </w:tc>
        <w:tc>
          <w:tcPr>
            <w:tcW w:w="1470" w:type="pct"/>
            <w:shd w:val="clear" w:color="auto" w:fill="auto"/>
          </w:tcPr>
          <w:p w14:paraId="0D6C4DFC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Определение состава муниципального имущества,</w:t>
            </w: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несоответствующего требованиям отнесения к категориям имущества, предназначенного для реализации функций и полномочий органов местного самоуправления с последующей приватизацией, либо перепрофилированием</w:t>
            </w:r>
          </w:p>
          <w:p w14:paraId="0EF87845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(изменение целевого назначения имущества).</w:t>
            </w:r>
          </w:p>
          <w:p w14:paraId="6D2A99A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Организация и проведение публичных торгов по реализации указанного имущества, перепрофилирование (изменение целевого</w:t>
            </w:r>
          </w:p>
          <w:p w14:paraId="16546F90" w14:textId="77777777" w:rsidR="00817E17" w:rsidRPr="000E7293" w:rsidRDefault="00817E17" w:rsidP="00817E17">
            <w:pPr>
              <w:jc w:val="both"/>
              <w:rPr>
                <w:rFonts w:eastAsiaTheme="minorHAnsi"/>
                <w:sz w:val="24"/>
                <w:szCs w:val="22"/>
                <w:lang w:eastAsia="en-US"/>
              </w:rPr>
            </w:pPr>
            <w:r w:rsidRPr="000E7293">
              <w:rPr>
                <w:rFonts w:eastAsiaTheme="minorHAnsi"/>
                <w:sz w:val="24"/>
                <w:szCs w:val="22"/>
                <w:lang w:eastAsia="en-US"/>
              </w:rPr>
              <w:t>назначения имущества).</w:t>
            </w:r>
          </w:p>
        </w:tc>
        <w:tc>
          <w:tcPr>
            <w:tcW w:w="805" w:type="pct"/>
            <w:shd w:val="clear" w:color="auto" w:fill="auto"/>
          </w:tcPr>
          <w:p w14:paraId="40489219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января 2024 года</w:t>
            </w:r>
          </w:p>
        </w:tc>
        <w:tc>
          <w:tcPr>
            <w:tcW w:w="1454" w:type="pct"/>
            <w:shd w:val="clear" w:color="auto" w:fill="auto"/>
          </w:tcPr>
          <w:p w14:paraId="3B19980F" w14:textId="0275A1FB" w:rsidR="00B244B0" w:rsidRPr="00F31422" w:rsidRDefault="00B244B0" w:rsidP="00B244B0">
            <w:pPr>
              <w:pStyle w:val="Standard"/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 Положение о порядке и условиях приватизации муниципального имущества на территории Калганского муниципального округа №90 от 30.10.2024г.; Утверждено положение об управлении и распоряжении муниципальной собственностью Калганского муниципального округа №91 от 30.10.2024г.; Принято решение Совета №98 от 04.12.2024г. «Об утверждении прогнозного плана приватизации муниципального имущества на 2025 год»</w:t>
            </w:r>
          </w:p>
        </w:tc>
        <w:tc>
          <w:tcPr>
            <w:tcW w:w="948" w:type="pct"/>
            <w:shd w:val="clear" w:color="auto" w:fill="auto"/>
          </w:tcPr>
          <w:p w14:paraId="5FEB3C28" w14:textId="77777777" w:rsidR="00817E17" w:rsidRPr="000E7293" w:rsidRDefault="00817E17" w:rsidP="00817E17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Органы местного самоуправления муниципальных образований Забайкальского края</w:t>
            </w:r>
          </w:p>
          <w:p w14:paraId="5E6FBA06" w14:textId="77777777" w:rsidR="00817E17" w:rsidRPr="00F31422" w:rsidRDefault="00817E17" w:rsidP="00817E17">
            <w:pPr>
              <w:pStyle w:val="Standard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(по согласованию)</w:t>
            </w:r>
          </w:p>
        </w:tc>
      </w:tr>
      <w:tr w:rsidR="00817E17" w:rsidRPr="00F31422" w14:paraId="0E39343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633548DD" w14:textId="77777777" w:rsidR="00817E17" w:rsidRPr="00817E17" w:rsidRDefault="00817E17" w:rsidP="00817E1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17E17">
              <w:rPr>
                <w:b/>
                <w:sz w:val="24"/>
                <w:szCs w:val="24"/>
                <w:lang w:eastAsia="en-US"/>
              </w:rPr>
              <w:t xml:space="preserve">2.13. Мероприятия, направленные на </w:t>
            </w:r>
            <w:r w:rsidRPr="00817E17">
              <w:rPr>
                <w:b/>
                <w:sz w:val="24"/>
                <w:szCs w:val="24"/>
              </w:rPr>
              <w:t>обучение государственных гражданских служащих органов исполнительной власти Забайкальского края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</w:t>
            </w:r>
          </w:p>
        </w:tc>
      </w:tr>
      <w:tr w:rsidR="00817E17" w:rsidRPr="00F31422" w14:paraId="69F2B76C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43949AA3" w14:textId="77777777" w:rsidR="00817E17" w:rsidRPr="00F31422" w:rsidRDefault="00817E17" w:rsidP="00817E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2.13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  <w:shd w:val="clear" w:color="auto" w:fill="auto"/>
          </w:tcPr>
          <w:p w14:paraId="36FD40B3" w14:textId="77777777" w:rsidR="00817E17" w:rsidRPr="00F31422" w:rsidRDefault="00817E17" w:rsidP="00817E17">
            <w:pPr>
              <w:jc w:val="both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Участие представителей Управления Федеральной антимонопольной службы по Забайкальскому краю в обучающих мероприятиях, организованных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</w:t>
            </w:r>
          </w:p>
        </w:tc>
        <w:tc>
          <w:tcPr>
            <w:tcW w:w="805" w:type="pct"/>
            <w:shd w:val="clear" w:color="auto" w:fill="auto"/>
          </w:tcPr>
          <w:p w14:paraId="2CA7D291" w14:textId="77777777" w:rsidR="00817E17" w:rsidRPr="00F968A6" w:rsidRDefault="00817E17" w:rsidP="00817E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3D45DFB7" w14:textId="77777777" w:rsidR="00817E17" w:rsidRPr="00F31422" w:rsidRDefault="002F0558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----</w:t>
            </w:r>
          </w:p>
        </w:tc>
        <w:tc>
          <w:tcPr>
            <w:tcW w:w="948" w:type="pct"/>
            <w:shd w:val="clear" w:color="auto" w:fill="auto"/>
          </w:tcPr>
          <w:p w14:paraId="3CA43D8E" w14:textId="77777777" w:rsidR="00817E17" w:rsidRPr="000E7293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Управление Федеральной антимонопольной службы по Забайкальскому краю (по согласованию), исполнительные органы государственной власти Забайкальского края, органы местного самоуправления муниципальных образований Забайкальского края</w:t>
            </w:r>
          </w:p>
          <w:p w14:paraId="03DA54C5" w14:textId="77777777" w:rsidR="00817E17" w:rsidRPr="00F31422" w:rsidRDefault="00817E17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8729BB" w:rsidRPr="00F31422" w14:paraId="2E9013B6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399"/>
        </w:trPr>
        <w:tc>
          <w:tcPr>
            <w:tcW w:w="5000" w:type="pct"/>
            <w:gridSpan w:val="5"/>
            <w:shd w:val="clear" w:color="auto" w:fill="auto"/>
          </w:tcPr>
          <w:p w14:paraId="1F738A5F" w14:textId="77777777" w:rsidR="008729BB" w:rsidRPr="008729BB" w:rsidRDefault="008729BB" w:rsidP="00817E17">
            <w:pPr>
              <w:ind w:left="-57" w:right="-57"/>
              <w:jc w:val="center"/>
              <w:rPr>
                <w:b/>
                <w:sz w:val="24"/>
                <w:szCs w:val="24"/>
                <w:lang w:eastAsia="en-US"/>
              </w:rPr>
            </w:pPr>
            <w:r w:rsidRPr="008729BB">
              <w:rPr>
                <w:b/>
                <w:sz w:val="24"/>
                <w:szCs w:val="24"/>
                <w:lang w:eastAsia="en-US"/>
              </w:rPr>
              <w:t xml:space="preserve">2.16. </w:t>
            </w:r>
            <w:r w:rsidRPr="008729BB">
              <w:rPr>
                <w:b/>
                <w:sz w:val="24"/>
                <w:szCs w:val="24"/>
              </w:rPr>
              <w:t>Мероприятия, направленные на развитие торговли</w:t>
            </w:r>
          </w:p>
        </w:tc>
      </w:tr>
      <w:tr w:rsidR="008729BB" w:rsidRPr="00F31422" w14:paraId="6337436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6851059B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2.16.2</w:t>
            </w:r>
          </w:p>
        </w:tc>
        <w:tc>
          <w:tcPr>
            <w:tcW w:w="1470" w:type="pct"/>
            <w:shd w:val="clear" w:color="auto" w:fill="auto"/>
          </w:tcPr>
          <w:p w14:paraId="0750F902" w14:textId="77777777" w:rsidR="008729BB" w:rsidRPr="000E7293" w:rsidRDefault="008729BB" w:rsidP="00FB1DF6">
            <w:pPr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Формирование графика проведения ярмарок в муниципальных районах, городских округах Забайкальского края и размещение его на официальном сайте Министерства экономического развития Забайкальского края в информационно-телекоммуникационной сети «Интернет»</w:t>
            </w:r>
          </w:p>
        </w:tc>
        <w:tc>
          <w:tcPr>
            <w:tcW w:w="805" w:type="pct"/>
            <w:shd w:val="clear" w:color="auto" w:fill="auto"/>
          </w:tcPr>
          <w:p w14:paraId="486D7234" w14:textId="77777777" w:rsidR="008729BB" w:rsidRPr="000E7293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0E7293">
              <w:rPr>
                <w:sz w:val="24"/>
                <w:szCs w:val="24"/>
              </w:rPr>
              <w:t>жегодно</w:t>
            </w:r>
          </w:p>
        </w:tc>
        <w:tc>
          <w:tcPr>
            <w:tcW w:w="1454" w:type="pct"/>
            <w:shd w:val="clear" w:color="auto" w:fill="auto"/>
          </w:tcPr>
          <w:p w14:paraId="29C322BD" w14:textId="3E4699BC" w:rsidR="002F0558" w:rsidRDefault="002F0558" w:rsidP="002F0558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 план график проведения ярмарок на 202</w:t>
            </w:r>
            <w:r w:rsidR="005318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  <w:r w:rsidR="00B244B0">
              <w:rPr>
                <w:sz w:val="24"/>
                <w:szCs w:val="24"/>
              </w:rPr>
              <w:t xml:space="preserve"> (запланировано 16 я, проведено 6)</w:t>
            </w:r>
            <w:r>
              <w:rPr>
                <w:sz w:val="24"/>
                <w:szCs w:val="24"/>
              </w:rPr>
              <w:t>.</w:t>
            </w:r>
          </w:p>
          <w:p w14:paraId="3E186B13" w14:textId="7ECA0DDA" w:rsidR="008729BB" w:rsidRPr="00F31422" w:rsidRDefault="00B244B0" w:rsidP="009E4343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2025 год запланировано 18 ярмарок, за 1</w:t>
            </w:r>
            <w:r w:rsidR="002F0558">
              <w:rPr>
                <w:sz w:val="24"/>
                <w:szCs w:val="24"/>
              </w:rPr>
              <w:t xml:space="preserve"> </w:t>
            </w:r>
            <w:r w:rsidR="0061537E">
              <w:rPr>
                <w:sz w:val="24"/>
                <w:szCs w:val="24"/>
              </w:rPr>
              <w:t xml:space="preserve">квартал </w:t>
            </w:r>
            <w:r w:rsidR="002F0558">
              <w:rPr>
                <w:sz w:val="24"/>
                <w:szCs w:val="24"/>
              </w:rPr>
              <w:t>202</w:t>
            </w:r>
            <w:r w:rsidR="0061537E">
              <w:rPr>
                <w:sz w:val="24"/>
                <w:szCs w:val="24"/>
              </w:rPr>
              <w:t>5</w:t>
            </w:r>
            <w:r w:rsidR="002F0558">
              <w:rPr>
                <w:sz w:val="24"/>
                <w:szCs w:val="24"/>
              </w:rPr>
              <w:t xml:space="preserve"> года</w:t>
            </w:r>
            <w:r w:rsidR="005318BD">
              <w:rPr>
                <w:sz w:val="24"/>
                <w:szCs w:val="24"/>
              </w:rPr>
              <w:t xml:space="preserve">, проведено </w:t>
            </w:r>
            <w:r w:rsidR="0061537E">
              <w:rPr>
                <w:sz w:val="24"/>
                <w:szCs w:val="24"/>
              </w:rPr>
              <w:t>7.</w:t>
            </w:r>
          </w:p>
        </w:tc>
        <w:tc>
          <w:tcPr>
            <w:tcW w:w="948" w:type="pct"/>
            <w:shd w:val="clear" w:color="auto" w:fill="auto"/>
          </w:tcPr>
          <w:p w14:paraId="49D09D81" w14:textId="77777777" w:rsidR="008729BB" w:rsidRPr="00F31422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органы местного самоуправления муниципальных образований Забайкальского края (по согласованию)</w:t>
            </w:r>
          </w:p>
        </w:tc>
      </w:tr>
      <w:tr w:rsidR="008729BB" w:rsidRPr="00F31422" w14:paraId="4683B425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5A2131E3" w14:textId="77777777" w:rsidR="008729BB" w:rsidRPr="000E7293" w:rsidRDefault="008729BB" w:rsidP="00817E17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2.18. </w:t>
            </w:r>
            <w:r w:rsidRPr="00C6191A">
              <w:rPr>
                <w:b/>
                <w:sz w:val="24"/>
                <w:szCs w:val="24"/>
              </w:rPr>
              <w:t>Мероприятия, направленные на обеспечение доступа негосударственных организаций к предоставлению услуг в социальной сфере</w:t>
            </w:r>
          </w:p>
        </w:tc>
      </w:tr>
      <w:tr w:rsidR="008729BB" w:rsidRPr="00F31422" w14:paraId="711A6B9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45A2D1B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2.18.1</w:t>
            </w:r>
          </w:p>
        </w:tc>
        <w:tc>
          <w:tcPr>
            <w:tcW w:w="1470" w:type="pct"/>
            <w:shd w:val="clear" w:color="auto" w:fill="auto"/>
          </w:tcPr>
          <w:p w14:paraId="12557238" w14:textId="77777777" w:rsidR="008729BB" w:rsidRPr="000E7293" w:rsidRDefault="008729BB" w:rsidP="00FB1D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Обеспечение реализации мероприятий по поэтапному доступу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805" w:type="pct"/>
            <w:shd w:val="clear" w:color="auto" w:fill="auto"/>
          </w:tcPr>
          <w:p w14:paraId="730B7C0C" w14:textId="77777777" w:rsidR="008729BB" w:rsidRPr="000E7293" w:rsidRDefault="008729BB" w:rsidP="00FB1DF6">
            <w:pPr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>2022-2025 годы</w:t>
            </w:r>
          </w:p>
        </w:tc>
        <w:tc>
          <w:tcPr>
            <w:tcW w:w="1454" w:type="pct"/>
            <w:shd w:val="clear" w:color="auto" w:fill="auto"/>
          </w:tcPr>
          <w:p w14:paraId="1AA2D0EC" w14:textId="77777777" w:rsidR="008729BB" w:rsidRPr="00F31422" w:rsidRDefault="002F0558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проводилось</w:t>
            </w:r>
            <w:r w:rsidR="00D612AA">
              <w:rPr>
                <w:sz w:val="24"/>
                <w:szCs w:val="24"/>
              </w:rPr>
              <w:t>. Социальное предпринимательство на территории округа не зарегистрировано.</w:t>
            </w:r>
          </w:p>
        </w:tc>
        <w:tc>
          <w:tcPr>
            <w:tcW w:w="948" w:type="pct"/>
            <w:shd w:val="clear" w:color="auto" w:fill="auto"/>
          </w:tcPr>
          <w:p w14:paraId="7335AB3F" w14:textId="77777777" w:rsidR="008729BB" w:rsidRDefault="008729BB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 xml:space="preserve">Министерство образования и науки Забайкальского края, Министерство здравоохранения Забайкальского края, Министерство культуры Забайкальского края, Министерство физической культуры и спорта Забайкальского края, Министерство труда и социальной защиты населения Забайкальского края, </w:t>
            </w:r>
            <w:r w:rsidRPr="000E7293">
              <w:rPr>
                <w:sz w:val="24"/>
                <w:szCs w:val="24"/>
                <w:lang w:eastAsia="en-US"/>
              </w:rPr>
              <w:t>Департамент государственного имущества и земельных отношений Забайкальского края,</w:t>
            </w:r>
            <w:r w:rsidRPr="000E7293">
              <w:rPr>
                <w:sz w:val="24"/>
                <w:szCs w:val="24"/>
              </w:rPr>
              <w:t xml:space="preserve"> органы местного самоуправления </w:t>
            </w:r>
            <w:r w:rsidRPr="000E7293">
              <w:rPr>
                <w:sz w:val="24"/>
                <w:szCs w:val="24"/>
              </w:rPr>
              <w:lastRenderedPageBreak/>
              <w:t>муниципальных образований Забайкальского края</w:t>
            </w:r>
          </w:p>
          <w:p w14:paraId="6CF794F5" w14:textId="77777777" w:rsidR="008729BB" w:rsidRPr="000E7293" w:rsidRDefault="008729BB" w:rsidP="00FB1DF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E46C92" w:rsidRPr="00F31422" w14:paraId="0CED412E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5000" w:type="pct"/>
            <w:gridSpan w:val="5"/>
            <w:shd w:val="clear" w:color="auto" w:fill="auto"/>
          </w:tcPr>
          <w:p w14:paraId="1D9F8CE7" w14:textId="77777777" w:rsidR="00E46C92" w:rsidRPr="00F31422" w:rsidRDefault="00D66AD8" w:rsidP="00D66AD8">
            <w:pPr>
              <w:pStyle w:val="a3"/>
              <w:ind w:left="48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2.21. </w:t>
            </w:r>
            <w:r w:rsidRPr="000E7293">
              <w:rPr>
                <w:b/>
                <w:sz w:val="24"/>
                <w:szCs w:val="24"/>
              </w:rPr>
              <w:t>Мероприятия, направленные на содействие развитию конкуренции на рынке ритуальных услуг</w:t>
            </w:r>
          </w:p>
        </w:tc>
      </w:tr>
      <w:tr w:rsidR="00D66AD8" w:rsidRPr="00F31422" w14:paraId="22C08FC2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04EA2B3A" w14:textId="77777777" w:rsidR="00D66AD8" w:rsidRPr="00F31422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</w:t>
            </w:r>
            <w:r w:rsidRPr="00F31422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470" w:type="pct"/>
            <w:shd w:val="clear" w:color="auto" w:fill="auto"/>
          </w:tcPr>
          <w:p w14:paraId="2688F550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инвентаризации кладбищ и мест захоронений на них, создание реестра кладбищ и мест захоронений на них, с включением сведений о существующих кладбищах и местах захоронений на них и размещение на портале государственных и муниципальных услуг Забайкальского края</w:t>
            </w:r>
          </w:p>
        </w:tc>
        <w:tc>
          <w:tcPr>
            <w:tcW w:w="805" w:type="pct"/>
            <w:shd w:val="clear" w:color="auto" w:fill="auto"/>
          </w:tcPr>
          <w:p w14:paraId="6F37BC1A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2023-2025 годы</w:t>
            </w:r>
          </w:p>
        </w:tc>
        <w:tc>
          <w:tcPr>
            <w:tcW w:w="1454" w:type="pct"/>
            <w:shd w:val="clear" w:color="auto" w:fill="auto"/>
          </w:tcPr>
          <w:p w14:paraId="48381A92" w14:textId="2978AF3E" w:rsidR="00D66AD8" w:rsidRPr="00F31422" w:rsidRDefault="009E4343" w:rsidP="009E4343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Постановка на кадастровый учет и зарегистрировано право собственности по 15 земельным участкам, предназначенным для </w:t>
            </w:r>
            <w:r w:rsidR="00E910F7">
              <w:rPr>
                <w:sz w:val="24"/>
                <w:szCs w:val="24"/>
                <w:lang w:eastAsia="en-US"/>
              </w:rPr>
              <w:t>размещения кладбищ в</w:t>
            </w:r>
            <w:r>
              <w:rPr>
                <w:sz w:val="24"/>
                <w:szCs w:val="24"/>
                <w:lang w:eastAsia="en-US"/>
              </w:rPr>
              <w:t xml:space="preserve"> селах округа. По состоянию </w:t>
            </w:r>
            <w:r w:rsidR="0061537E">
              <w:rPr>
                <w:sz w:val="24"/>
                <w:szCs w:val="24"/>
                <w:lang w:eastAsia="en-US"/>
              </w:rPr>
              <w:t>на 01.01.2025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61537E">
              <w:rPr>
                <w:sz w:val="24"/>
                <w:szCs w:val="24"/>
                <w:lang w:eastAsia="en-US"/>
              </w:rPr>
              <w:t>года 2</w:t>
            </w:r>
            <w:r>
              <w:rPr>
                <w:sz w:val="24"/>
                <w:szCs w:val="24"/>
                <w:lang w:eastAsia="en-US"/>
              </w:rPr>
              <w:t xml:space="preserve"> участка находятся в стадии оформления</w:t>
            </w:r>
            <w:r w:rsidR="0061537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48" w:type="pct"/>
            <w:vMerge w:val="restart"/>
            <w:shd w:val="clear" w:color="auto" w:fill="auto"/>
          </w:tcPr>
          <w:p w14:paraId="2B6026E3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0E7293">
              <w:rPr>
                <w:sz w:val="24"/>
                <w:szCs w:val="24"/>
              </w:rPr>
              <w:t xml:space="preserve">развитию муниципальных образований </w:t>
            </w:r>
            <w:r w:rsidRPr="000E7293">
              <w:rPr>
                <w:sz w:val="24"/>
                <w:szCs w:val="24"/>
              </w:rPr>
              <w:br/>
              <w:t>Забайкальского края, Министерство жилищно-коммунального хозяйства, энергетики, цифровизации и связи Забайкальского края, органы местного самоуправления Забайкальского края (по согласованию)</w:t>
            </w:r>
          </w:p>
        </w:tc>
      </w:tr>
      <w:tr w:rsidR="00D66AD8" w:rsidRPr="00F31422" w14:paraId="1B474104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5057CF48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2.21.2</w:t>
            </w:r>
          </w:p>
        </w:tc>
        <w:tc>
          <w:tcPr>
            <w:tcW w:w="1470" w:type="pct"/>
            <w:shd w:val="clear" w:color="auto" w:fill="auto"/>
          </w:tcPr>
          <w:p w14:paraId="53B7D3C6" w14:textId="77777777" w:rsidR="00D66AD8" w:rsidRPr="000E7293" w:rsidRDefault="00D66AD8" w:rsidP="00FB1D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Создание и размещение на портале государственных и муниципальных услуг Забайкальского края реестр хозяйствующих субъектов, имеющих право на оказание услуг по организации похорон</w:t>
            </w:r>
          </w:p>
        </w:tc>
        <w:tc>
          <w:tcPr>
            <w:tcW w:w="805" w:type="pct"/>
            <w:shd w:val="clear" w:color="auto" w:fill="auto"/>
          </w:tcPr>
          <w:p w14:paraId="4E442BDE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1 сентября 2023 года</w:t>
            </w:r>
          </w:p>
        </w:tc>
        <w:tc>
          <w:tcPr>
            <w:tcW w:w="1454" w:type="pct"/>
            <w:shd w:val="clear" w:color="auto" w:fill="auto"/>
          </w:tcPr>
          <w:p w14:paraId="2853D4CB" w14:textId="77777777" w:rsidR="00D66AD8" w:rsidRPr="00F31422" w:rsidRDefault="009E4343" w:rsidP="00E46C92"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8" w:type="pct"/>
            <w:vMerge/>
            <w:shd w:val="clear" w:color="auto" w:fill="auto"/>
          </w:tcPr>
          <w:p w14:paraId="33172DDD" w14:textId="77777777" w:rsidR="00D66AD8" w:rsidRPr="00F31422" w:rsidRDefault="00D66AD8" w:rsidP="00E46C92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6AD8" w:rsidRPr="00F31422" w14:paraId="7D2CFD0D" w14:textId="77777777" w:rsidTr="00696337">
        <w:tblPrEx>
          <w:tblBorders>
            <w:bottom w:val="single" w:sz="4" w:space="0" w:color="auto"/>
          </w:tblBorders>
          <w:tblLook w:val="01A0" w:firstRow="1" w:lastRow="0" w:firstColumn="1" w:lastColumn="1" w:noHBand="0" w:noVBand="0"/>
        </w:tblPrEx>
        <w:trPr>
          <w:trHeight w:val="567"/>
        </w:trPr>
        <w:tc>
          <w:tcPr>
            <w:tcW w:w="321" w:type="pct"/>
            <w:shd w:val="clear" w:color="auto" w:fill="auto"/>
          </w:tcPr>
          <w:p w14:paraId="1796061B" w14:textId="77777777" w:rsidR="00D66AD8" w:rsidRDefault="00D66AD8" w:rsidP="00E46C9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2.21.3</w:t>
            </w:r>
          </w:p>
        </w:tc>
        <w:tc>
          <w:tcPr>
            <w:tcW w:w="1470" w:type="pct"/>
            <w:shd w:val="clear" w:color="auto" w:fill="auto"/>
          </w:tcPr>
          <w:p w14:paraId="7174F081" w14:textId="77777777" w:rsidR="00D66AD8" w:rsidRPr="000E7293" w:rsidRDefault="00D66AD8" w:rsidP="00D66A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Организация оказания услуг по организации похорон по принципу «одного окна»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805" w:type="pct"/>
            <w:shd w:val="clear" w:color="auto" w:fill="auto"/>
          </w:tcPr>
          <w:p w14:paraId="2E3B75A2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31 декабря 2025 года</w:t>
            </w:r>
          </w:p>
        </w:tc>
        <w:tc>
          <w:tcPr>
            <w:tcW w:w="1454" w:type="pct"/>
            <w:shd w:val="clear" w:color="auto" w:fill="auto"/>
          </w:tcPr>
          <w:p w14:paraId="3A1C8990" w14:textId="77777777" w:rsidR="00D66AD8" w:rsidRPr="00F31422" w:rsidRDefault="009E4343" w:rsidP="00FB1DF6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8" w:type="pct"/>
            <w:shd w:val="clear" w:color="auto" w:fill="auto"/>
          </w:tcPr>
          <w:p w14:paraId="73D63E9D" w14:textId="77777777" w:rsidR="00D66AD8" w:rsidRPr="000E7293" w:rsidRDefault="00D66AD8" w:rsidP="00FB1DF6">
            <w:pPr>
              <w:jc w:val="center"/>
              <w:rPr>
                <w:sz w:val="24"/>
                <w:szCs w:val="24"/>
              </w:rPr>
            </w:pPr>
            <w:r w:rsidRPr="000E7293">
              <w:rPr>
                <w:sz w:val="24"/>
                <w:szCs w:val="24"/>
              </w:rPr>
              <w:t>Министерство экономического развития Забайкальского края, Краевое государственное автономное учреждение «</w:t>
            </w:r>
            <w:proofErr w:type="spellStart"/>
            <w:r w:rsidRPr="000E7293">
              <w:rPr>
                <w:sz w:val="24"/>
                <w:szCs w:val="24"/>
              </w:rPr>
              <w:t>Многофункцио</w:t>
            </w:r>
            <w:r>
              <w:rPr>
                <w:sz w:val="24"/>
                <w:szCs w:val="24"/>
              </w:rPr>
              <w:t>-</w:t>
            </w:r>
            <w:r w:rsidRPr="000E7293">
              <w:rPr>
                <w:sz w:val="24"/>
                <w:szCs w:val="24"/>
              </w:rPr>
              <w:t>нальный</w:t>
            </w:r>
            <w:proofErr w:type="spellEnd"/>
            <w:r w:rsidRPr="000E7293">
              <w:rPr>
                <w:sz w:val="24"/>
                <w:szCs w:val="24"/>
              </w:rPr>
              <w:t xml:space="preserve"> центр Забайкальского края» (по согласованию), органы местного </w:t>
            </w:r>
            <w:r w:rsidRPr="000E7293">
              <w:rPr>
                <w:sz w:val="24"/>
                <w:szCs w:val="24"/>
              </w:rPr>
              <w:lastRenderedPageBreak/>
              <w:t>самоуправления Забайкальского края (по согласованию)</w:t>
            </w:r>
          </w:p>
        </w:tc>
      </w:tr>
    </w:tbl>
    <w:p w14:paraId="41F4CAD7" w14:textId="77777777" w:rsidR="00E46C92" w:rsidRPr="0014474E" w:rsidRDefault="00E46C92" w:rsidP="00E8449E">
      <w:pPr>
        <w:rPr>
          <w:sz w:val="28"/>
        </w:rPr>
      </w:pPr>
    </w:p>
    <w:sectPr w:rsidR="00E46C92" w:rsidRPr="0014474E" w:rsidSect="00F6323A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EA31" w14:textId="77777777" w:rsidR="00DD458A" w:rsidRDefault="00DD458A" w:rsidP="00F6323A">
      <w:r>
        <w:separator/>
      </w:r>
    </w:p>
  </w:endnote>
  <w:endnote w:type="continuationSeparator" w:id="0">
    <w:p w14:paraId="2ECEE744" w14:textId="77777777" w:rsidR="00DD458A" w:rsidRDefault="00DD458A" w:rsidP="00F6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C3C2D" w14:textId="77777777" w:rsidR="00DD458A" w:rsidRDefault="00DD458A" w:rsidP="00F6323A">
      <w:r>
        <w:separator/>
      </w:r>
    </w:p>
  </w:footnote>
  <w:footnote w:type="continuationSeparator" w:id="0">
    <w:p w14:paraId="5FAD8281" w14:textId="77777777" w:rsidR="00DD458A" w:rsidRDefault="00DD458A" w:rsidP="00F6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0005"/>
      <w:docPartObj>
        <w:docPartGallery w:val="Page Numbers (Top of Page)"/>
        <w:docPartUnique/>
      </w:docPartObj>
    </w:sdtPr>
    <w:sdtContent>
      <w:p w14:paraId="17449D87" w14:textId="77777777" w:rsidR="00817E17" w:rsidRDefault="00817E1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2AA">
          <w:rPr>
            <w:noProof/>
          </w:rPr>
          <w:t>8</w:t>
        </w:r>
        <w:r>
          <w:fldChar w:fldCharType="end"/>
        </w:r>
      </w:p>
    </w:sdtContent>
  </w:sdt>
  <w:p w14:paraId="3E5BFF03" w14:textId="77777777" w:rsidR="00817E17" w:rsidRDefault="00817E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ECE"/>
    <w:multiLevelType w:val="multilevel"/>
    <w:tmpl w:val="9D949F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254F3"/>
    <w:multiLevelType w:val="multilevel"/>
    <w:tmpl w:val="EBC8142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F40EF"/>
    <w:multiLevelType w:val="multilevel"/>
    <w:tmpl w:val="B76C5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B5B2E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2307CDE"/>
    <w:multiLevelType w:val="multilevel"/>
    <w:tmpl w:val="2592C7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02E7"/>
    <w:multiLevelType w:val="multilevel"/>
    <w:tmpl w:val="E1C27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945C0"/>
    <w:multiLevelType w:val="hybridMultilevel"/>
    <w:tmpl w:val="34F4C15E"/>
    <w:lvl w:ilvl="0" w:tplc="1700B60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34835"/>
    <w:multiLevelType w:val="multilevel"/>
    <w:tmpl w:val="CB285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8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1B7517F6"/>
    <w:multiLevelType w:val="multilevel"/>
    <w:tmpl w:val="CB66C70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9138F"/>
    <w:multiLevelType w:val="multilevel"/>
    <w:tmpl w:val="B3766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EC3920"/>
    <w:multiLevelType w:val="multilevel"/>
    <w:tmpl w:val="11DCA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21C708C9"/>
    <w:multiLevelType w:val="multilevel"/>
    <w:tmpl w:val="7B7E18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28AC1025"/>
    <w:multiLevelType w:val="multilevel"/>
    <w:tmpl w:val="FCDE8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7A266D"/>
    <w:multiLevelType w:val="multilevel"/>
    <w:tmpl w:val="9B1E46F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03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eastAsia="Calibri" w:hint="default"/>
      </w:rPr>
    </w:lvl>
  </w:abstractNum>
  <w:abstractNum w:abstractNumId="14" w15:restartNumberingAfterBreak="0">
    <w:nsid w:val="30032D91"/>
    <w:multiLevelType w:val="hybridMultilevel"/>
    <w:tmpl w:val="E52A1FD8"/>
    <w:lvl w:ilvl="0" w:tplc="C3B44CF6">
      <w:start w:val="12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CF1E29"/>
    <w:multiLevelType w:val="multilevel"/>
    <w:tmpl w:val="7632FBD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3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3DD304FC"/>
    <w:multiLevelType w:val="multilevel"/>
    <w:tmpl w:val="C3D2F3F8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160A31"/>
    <w:multiLevelType w:val="hybridMultilevel"/>
    <w:tmpl w:val="4566A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15544"/>
    <w:multiLevelType w:val="multilevel"/>
    <w:tmpl w:val="B3901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7B2D59"/>
    <w:multiLevelType w:val="multilevel"/>
    <w:tmpl w:val="B1885D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FC007B"/>
    <w:multiLevelType w:val="multilevel"/>
    <w:tmpl w:val="A044D380"/>
    <w:lvl w:ilvl="0">
      <w:start w:val="1"/>
      <w:numFmt w:val="decimal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7876F91"/>
    <w:multiLevelType w:val="multilevel"/>
    <w:tmpl w:val="7C7C45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72207961"/>
    <w:multiLevelType w:val="multilevel"/>
    <w:tmpl w:val="A600D25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3" w15:restartNumberingAfterBreak="0">
    <w:nsid w:val="75B90FD7"/>
    <w:multiLevelType w:val="hybridMultilevel"/>
    <w:tmpl w:val="BCFC8BFC"/>
    <w:lvl w:ilvl="0" w:tplc="ABC40CEA">
      <w:start w:val="12"/>
      <w:numFmt w:val="decimal"/>
      <w:lvlText w:val="%1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022E5B"/>
    <w:multiLevelType w:val="multilevel"/>
    <w:tmpl w:val="4A8EB5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E4726B"/>
    <w:multiLevelType w:val="multilevel"/>
    <w:tmpl w:val="97181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62232">
    <w:abstractNumId w:val="24"/>
  </w:num>
  <w:num w:numId="2" w16cid:durableId="1238785576">
    <w:abstractNumId w:val="3"/>
  </w:num>
  <w:num w:numId="3" w16cid:durableId="1013456602">
    <w:abstractNumId w:val="9"/>
  </w:num>
  <w:num w:numId="4" w16cid:durableId="1919364805">
    <w:abstractNumId w:val="20"/>
  </w:num>
  <w:num w:numId="5" w16cid:durableId="562839750">
    <w:abstractNumId w:val="5"/>
  </w:num>
  <w:num w:numId="6" w16cid:durableId="1963801755">
    <w:abstractNumId w:val="21"/>
  </w:num>
  <w:num w:numId="7" w16cid:durableId="905800193">
    <w:abstractNumId w:val="10"/>
  </w:num>
  <w:num w:numId="8" w16cid:durableId="1425807142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735087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12673">
    <w:abstractNumId w:val="17"/>
  </w:num>
  <w:num w:numId="11" w16cid:durableId="1068531580">
    <w:abstractNumId w:val="18"/>
  </w:num>
  <w:num w:numId="12" w16cid:durableId="1879124109">
    <w:abstractNumId w:val="6"/>
  </w:num>
  <w:num w:numId="13" w16cid:durableId="585575905">
    <w:abstractNumId w:val="1"/>
  </w:num>
  <w:num w:numId="14" w16cid:durableId="622034067">
    <w:abstractNumId w:val="16"/>
  </w:num>
  <w:num w:numId="15" w16cid:durableId="2106266165">
    <w:abstractNumId w:val="25"/>
  </w:num>
  <w:num w:numId="16" w16cid:durableId="2102288003">
    <w:abstractNumId w:val="12"/>
  </w:num>
  <w:num w:numId="17" w16cid:durableId="1859272441">
    <w:abstractNumId w:val="4"/>
  </w:num>
  <w:num w:numId="18" w16cid:durableId="1210608794">
    <w:abstractNumId w:val="19"/>
  </w:num>
  <w:num w:numId="19" w16cid:durableId="728576836">
    <w:abstractNumId w:val="11"/>
  </w:num>
  <w:num w:numId="20" w16cid:durableId="647977122">
    <w:abstractNumId w:val="7"/>
  </w:num>
  <w:num w:numId="21" w16cid:durableId="704020206">
    <w:abstractNumId w:val="15"/>
  </w:num>
  <w:num w:numId="22" w16cid:durableId="1953591265">
    <w:abstractNumId w:val="22"/>
  </w:num>
  <w:num w:numId="23" w16cid:durableId="2075276323">
    <w:abstractNumId w:val="2"/>
  </w:num>
  <w:num w:numId="24" w16cid:durableId="2143225555">
    <w:abstractNumId w:val="0"/>
  </w:num>
  <w:num w:numId="25" w16cid:durableId="1564944928">
    <w:abstractNumId w:val="8"/>
  </w:num>
  <w:num w:numId="26" w16cid:durableId="560292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2C7"/>
    <w:rsid w:val="00030DB0"/>
    <w:rsid w:val="0003491C"/>
    <w:rsid w:val="000F2855"/>
    <w:rsid w:val="000F5384"/>
    <w:rsid w:val="0014474E"/>
    <w:rsid w:val="00164619"/>
    <w:rsid w:val="0017042C"/>
    <w:rsid w:val="002A2700"/>
    <w:rsid w:val="002C6AF2"/>
    <w:rsid w:val="002F0558"/>
    <w:rsid w:val="002F5B05"/>
    <w:rsid w:val="00374660"/>
    <w:rsid w:val="00381B77"/>
    <w:rsid w:val="00391913"/>
    <w:rsid w:val="003A72C4"/>
    <w:rsid w:val="003C2853"/>
    <w:rsid w:val="00421265"/>
    <w:rsid w:val="0042478F"/>
    <w:rsid w:val="00433A23"/>
    <w:rsid w:val="00474678"/>
    <w:rsid w:val="00501E68"/>
    <w:rsid w:val="00504AA5"/>
    <w:rsid w:val="00515A44"/>
    <w:rsid w:val="005318BD"/>
    <w:rsid w:val="005420D6"/>
    <w:rsid w:val="005C1B47"/>
    <w:rsid w:val="005C40BF"/>
    <w:rsid w:val="005E0367"/>
    <w:rsid w:val="00613102"/>
    <w:rsid w:val="0061537E"/>
    <w:rsid w:val="00651EF2"/>
    <w:rsid w:val="006576E2"/>
    <w:rsid w:val="00666945"/>
    <w:rsid w:val="00696337"/>
    <w:rsid w:val="006D3DD4"/>
    <w:rsid w:val="006E40C9"/>
    <w:rsid w:val="006F299C"/>
    <w:rsid w:val="00713599"/>
    <w:rsid w:val="00781961"/>
    <w:rsid w:val="0078225F"/>
    <w:rsid w:val="007C1E88"/>
    <w:rsid w:val="00817E17"/>
    <w:rsid w:val="00821A99"/>
    <w:rsid w:val="008729BB"/>
    <w:rsid w:val="009E4343"/>
    <w:rsid w:val="00A16E2B"/>
    <w:rsid w:val="00A36FD2"/>
    <w:rsid w:val="00A90290"/>
    <w:rsid w:val="00AD77EE"/>
    <w:rsid w:val="00B04F63"/>
    <w:rsid w:val="00B244B0"/>
    <w:rsid w:val="00B51075"/>
    <w:rsid w:val="00BD6241"/>
    <w:rsid w:val="00C9459A"/>
    <w:rsid w:val="00CD22C7"/>
    <w:rsid w:val="00CE49A1"/>
    <w:rsid w:val="00D12480"/>
    <w:rsid w:val="00D5184C"/>
    <w:rsid w:val="00D612AA"/>
    <w:rsid w:val="00D630C1"/>
    <w:rsid w:val="00D66AD8"/>
    <w:rsid w:val="00DD458A"/>
    <w:rsid w:val="00DF4073"/>
    <w:rsid w:val="00E32769"/>
    <w:rsid w:val="00E46C92"/>
    <w:rsid w:val="00E8449E"/>
    <w:rsid w:val="00E910F7"/>
    <w:rsid w:val="00EB222F"/>
    <w:rsid w:val="00F35D36"/>
    <w:rsid w:val="00F6323A"/>
    <w:rsid w:val="00F6548E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062E"/>
  <w15:docId w15:val="{6FE36853-7CBA-488F-B821-4A120E0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4E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E46C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E46C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46C9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46C92"/>
    <w:pPr>
      <w:ind w:firstLine="567"/>
      <w:jc w:val="center"/>
    </w:pPr>
    <w:rPr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99"/>
    <w:rsid w:val="00E46C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46C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6C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46C92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C92"/>
    <w:pPr>
      <w:widowControl w:val="0"/>
      <w:shd w:val="clear" w:color="auto" w:fill="FFFFFF"/>
      <w:spacing w:line="312" w:lineRule="exact"/>
      <w:ind w:hanging="38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Default">
    <w:name w:val="Default"/>
    <w:rsid w:val="00E46C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E46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E46C9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Анна</dc:creator>
  <cp:keywords/>
  <dc:description/>
  <cp:lastModifiedBy>Калганское Сельское поселение</cp:lastModifiedBy>
  <cp:revision>6</cp:revision>
  <cp:lastPrinted>2024-07-16T00:55:00Z</cp:lastPrinted>
  <dcterms:created xsi:type="dcterms:W3CDTF">2025-03-19T07:05:00Z</dcterms:created>
  <dcterms:modified xsi:type="dcterms:W3CDTF">2025-03-20T02:24:00Z</dcterms:modified>
</cp:coreProperties>
</file>