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40D7A" w:rsidRDefault="00B10F1A">
      <w:pPr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 постановлению прокуратуры Калганского района директор </w:t>
      </w:r>
      <w:r>
        <w:rPr>
          <w:rFonts w:ascii="Times New Roman" w:hAnsi="Times New Roman"/>
          <w:color w:val="000000" w:themeColor="text1"/>
          <w:sz w:val="28"/>
        </w:rPr>
        <w:t>муниципального казенного учреждения привлечен к административной ответственности за нарушения законодательства в сфере закупок</w:t>
      </w:r>
    </w:p>
    <w:p w14:paraId="02000000" w14:textId="77777777" w:rsidR="00740D7A" w:rsidRDefault="00740D7A">
      <w:pPr>
        <w:spacing w:after="0" w:line="240" w:lineRule="auto"/>
        <w:rPr>
          <w:rFonts w:ascii="Times New Roman" w:hAnsi="Times New Roman"/>
          <w:color w:val="333333"/>
          <w:sz w:val="28"/>
        </w:rPr>
      </w:pPr>
    </w:p>
    <w:p w14:paraId="03000000" w14:textId="77777777" w:rsidR="00740D7A" w:rsidRDefault="00B10F1A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Прокуратура Калганского района провела проверку исполнения требований </w:t>
      </w:r>
      <w:r>
        <w:rPr>
          <w:rFonts w:ascii="Times New Roman" w:hAnsi="Times New Roman"/>
          <w:color w:val="333333"/>
          <w:sz w:val="28"/>
        </w:rPr>
        <w:t>законодательства о контрактной системе в сфере закупок.</w:t>
      </w:r>
    </w:p>
    <w:p w14:paraId="04000000" w14:textId="77777777" w:rsidR="00740D7A" w:rsidRDefault="00B10F1A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proofErr w:type="gramStart"/>
      <w:r>
        <w:rPr>
          <w:rFonts w:ascii="Times New Roman" w:hAnsi="Times New Roman"/>
          <w:color w:val="333333"/>
          <w:sz w:val="28"/>
        </w:rPr>
        <w:t xml:space="preserve">В марте 2025 года между </w:t>
      </w:r>
      <w:r>
        <w:rPr>
          <w:rFonts w:ascii="Times New Roman" w:hAnsi="Times New Roman"/>
          <w:color w:val="000000" w:themeColor="text1"/>
          <w:sz w:val="28"/>
        </w:rPr>
        <w:t>муниципальным казенным учреждением «Центр материально-технического обеспечения деятельности администрации Калганского муниципального округа Забайкальского края» и индивидуальны</w:t>
      </w:r>
      <w:r>
        <w:rPr>
          <w:rFonts w:ascii="Times New Roman" w:hAnsi="Times New Roman"/>
          <w:color w:val="000000" w:themeColor="text1"/>
          <w:sz w:val="28"/>
        </w:rPr>
        <w:t xml:space="preserve">м предпринимателем заключен контракт </w:t>
      </w:r>
      <w:r>
        <w:rPr>
          <w:rFonts w:ascii="Times New Roman" w:hAnsi="Times New Roman"/>
          <w:sz w:val="28"/>
        </w:rPr>
        <w:t>на выполнение работ по ремонту уличного освещения в с. Козлово по ул. Центральная-Набережная и в с. Бура по ул. Виталия Козлова.</w:t>
      </w:r>
      <w:proofErr w:type="gramEnd"/>
    </w:p>
    <w:p w14:paraId="05000000" w14:textId="77777777" w:rsidR="00740D7A" w:rsidRDefault="00B10F1A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color w:val="333333"/>
          <w:sz w:val="28"/>
        </w:rPr>
        <w:t xml:space="preserve">оплата по контракту проведена по истечении 7 рабочих дней со дня </w:t>
      </w:r>
      <w:r>
        <w:rPr>
          <w:rFonts w:ascii="Times New Roman" w:hAnsi="Times New Roman"/>
          <w:sz w:val="28"/>
        </w:rPr>
        <w:t xml:space="preserve"> подписа</w:t>
      </w:r>
      <w:r>
        <w:rPr>
          <w:rFonts w:ascii="Times New Roman" w:hAnsi="Times New Roman"/>
          <w:sz w:val="28"/>
        </w:rPr>
        <w:t>ния заказчиком документа о приемке.</w:t>
      </w:r>
    </w:p>
    <w:p w14:paraId="06000000" w14:textId="77777777" w:rsidR="00740D7A" w:rsidRDefault="00B10F1A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Прокуратура внесла директору </w:t>
      </w:r>
      <w:r>
        <w:rPr>
          <w:rFonts w:ascii="Times New Roman" w:hAnsi="Times New Roman"/>
          <w:color w:val="000000" w:themeColor="text1"/>
          <w:sz w:val="28"/>
        </w:rPr>
        <w:t>муниципального казенного учреждения</w:t>
      </w:r>
      <w:r>
        <w:rPr>
          <w:rFonts w:ascii="Times New Roman" w:hAnsi="Times New Roman"/>
          <w:color w:val="333333"/>
          <w:sz w:val="28"/>
        </w:rPr>
        <w:t xml:space="preserve"> представление об устранении нарушений и возбудила дело об административном правонарушении по ч. 8 ст. 7.30.2 КоАП РФ (</w:t>
      </w:r>
      <w:r>
        <w:rPr>
          <w:rFonts w:ascii="Times New Roman" w:hAnsi="Times New Roman"/>
          <w:sz w:val="28"/>
        </w:rPr>
        <w:t>нарушение порядка заключения, исполне</w:t>
      </w:r>
      <w:r>
        <w:rPr>
          <w:rFonts w:ascii="Times New Roman" w:hAnsi="Times New Roman"/>
          <w:sz w:val="28"/>
        </w:rPr>
        <w:t>ния, изменения и расторжения контракта</w:t>
      </w:r>
      <w:r>
        <w:rPr>
          <w:rFonts w:ascii="Times New Roman" w:hAnsi="Times New Roman"/>
          <w:color w:val="333333"/>
          <w:sz w:val="28"/>
        </w:rPr>
        <w:t>).</w:t>
      </w:r>
    </w:p>
    <w:p w14:paraId="07000000" w14:textId="77777777" w:rsidR="00740D7A" w:rsidRDefault="00B10F1A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 результатам рассмотрения возбужденного прокуратурой дела </w:t>
      </w:r>
      <w:r>
        <w:rPr>
          <w:rFonts w:ascii="Times New Roman" w:hAnsi="Times New Roman"/>
          <w:sz w:val="28"/>
        </w:rPr>
        <w:t>Управление Федеральной антимонопольной службы по Забайкальскому краю</w:t>
      </w:r>
      <w:r>
        <w:rPr>
          <w:rFonts w:ascii="Times New Roman" w:hAnsi="Times New Roman"/>
          <w:color w:val="333333"/>
          <w:sz w:val="28"/>
        </w:rPr>
        <w:t xml:space="preserve"> признало директора </w:t>
      </w:r>
      <w:r>
        <w:rPr>
          <w:rFonts w:ascii="Times New Roman" w:hAnsi="Times New Roman"/>
          <w:color w:val="000000" w:themeColor="text1"/>
          <w:sz w:val="28"/>
        </w:rPr>
        <w:t>муниципального казенного учреждения</w:t>
      </w:r>
      <w:r>
        <w:rPr>
          <w:rFonts w:ascii="Times New Roman" w:hAnsi="Times New Roman"/>
          <w:color w:val="333333"/>
          <w:sz w:val="28"/>
        </w:rPr>
        <w:t xml:space="preserve"> виновным и назначило ему наказа</w:t>
      </w:r>
      <w:r>
        <w:rPr>
          <w:rFonts w:ascii="Times New Roman" w:hAnsi="Times New Roman"/>
          <w:color w:val="333333"/>
          <w:sz w:val="28"/>
        </w:rPr>
        <w:t>ние в виде предупреждения.</w:t>
      </w:r>
    </w:p>
    <w:p w14:paraId="0B000000" w14:textId="2817D2BF" w:rsidR="00740D7A" w:rsidRPr="00B10F1A" w:rsidRDefault="00B10F1A" w:rsidP="00B10F1A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Постановление органа административной юрисдикции вступило в законную силу.</w:t>
      </w:r>
      <w:bookmarkStart w:id="0" w:name="_GoBack"/>
      <w:bookmarkEnd w:id="0"/>
    </w:p>
    <w:sectPr w:rsidR="00740D7A" w:rsidRPr="00B10F1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40D7A"/>
    <w:rsid w:val="00740D7A"/>
    <w:rsid w:val="00B1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Прокурор</cp:lastModifiedBy>
  <cp:revision>2</cp:revision>
  <dcterms:created xsi:type="dcterms:W3CDTF">2026-01-19T09:51:00Z</dcterms:created>
  <dcterms:modified xsi:type="dcterms:W3CDTF">2026-03-17T05:37:00Z</dcterms:modified>
</cp:coreProperties>
</file>