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6CB6F">
      <w:pPr>
        <w:spacing w:after="0"/>
        <w:ind w:firstLine="709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Всемирный день гигиены рук. </w:t>
      </w:r>
    </w:p>
    <w:p w14:paraId="45F0A9EA">
      <w:pPr>
        <w:spacing w:after="0"/>
        <w:ind w:firstLine="709"/>
        <w:jc w:val="center"/>
      </w:pPr>
      <w:r>
        <w:rPr>
          <w:b/>
          <w:bCs/>
        </w:rPr>
        <w:t>Соблюдение гигиены рук: первый барьер против инфекции</w:t>
      </w:r>
      <w:r>
        <w:t>.</w:t>
      </w:r>
    </w:p>
    <w:p w14:paraId="02D1D889">
      <w:pPr>
        <w:spacing w:after="0"/>
        <w:ind w:firstLine="709"/>
        <w:jc w:val="center"/>
      </w:pPr>
      <w:r>
        <w:rPr>
          <w:lang w:eastAsia="ru-RU"/>
        </w:rPr>
        <w:drawing>
          <wp:inline distT="0" distB="0" distL="0" distR="0">
            <wp:extent cx="4824730" cy="6429375"/>
            <wp:effectExtent l="0" t="0" r="0" b="0"/>
            <wp:docPr id="1767382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8227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956" cy="6435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8737E">
      <w:pPr>
        <w:spacing w:after="0"/>
        <w:ind w:firstLine="709"/>
        <w:jc w:val="both"/>
      </w:pPr>
      <w:r>
        <w:rPr>
          <w:b/>
          <w:bCs/>
        </w:rPr>
        <w:t>5 мая</w:t>
      </w:r>
      <w:r>
        <w:t xml:space="preserve"> во всем мире отмечается </w:t>
      </w:r>
      <w:r>
        <w:rPr>
          <w:b/>
          <w:bCs/>
        </w:rPr>
        <w:t>Всемирный день гигиены рук</w:t>
      </w:r>
      <w:r>
        <w:t>. Эта дата выбрана не случайно: 5-е число 5-го месяца символизирует пять пальцев на каждой руке – наш главный инструмент взаимодействия с окружающим миром. Инициатива, поддержанная Всемирной организацией здравоохранения, напоминает каждому из нас о важности простого, но жизненно необходимого правила – мытья рук.</w:t>
      </w:r>
    </w:p>
    <w:p w14:paraId="7A2E9858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Почему это важно?</w:t>
      </w:r>
    </w:p>
    <w:p w14:paraId="23B419D9">
      <w:pPr>
        <w:spacing w:after="0"/>
        <w:ind w:firstLine="709"/>
        <w:jc w:val="both"/>
      </w:pPr>
      <w:r>
        <w:t>Наши руки — настоящие «мосты» между нами и внешним миром. Через них мы не только творим, заботимся, учимся и работаем, но и можем легко подхватить или передать инфекцию. Бактерии, вирусы, грибки и паразиты часто попадают в организм именно через грязные руки. Особенно это опасно для маленьких детей, пожилых людей и пациентов больниц.</w:t>
      </w:r>
    </w:p>
    <w:p w14:paraId="5A42C3C6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Соблюдение гигиены рук: первый барьер против инфекции!</w:t>
      </w:r>
    </w:p>
    <w:p w14:paraId="17DFDD59">
      <w:pPr>
        <w:spacing w:after="0"/>
        <w:ind w:firstLine="709"/>
        <w:jc w:val="both"/>
      </w:pPr>
      <w:r>
        <w:t>Гигиена рук – самая доступная и эффективная мера профилактики инфекций. По данным ВОЗ, значительная часть болезней может быть предотвращена, если регулярно и правильно мыть руки.</w:t>
      </w:r>
    </w:p>
    <w:p w14:paraId="7700A37B">
      <w:pPr>
        <w:spacing w:after="0"/>
        <w:ind w:firstLine="709"/>
        <w:jc w:val="both"/>
      </w:pPr>
      <w:r>
        <w:rPr>
          <w:b/>
          <w:bCs/>
        </w:rPr>
        <w:t>Когда особенно важно мыть руки?</w:t>
      </w:r>
    </w:p>
    <w:p w14:paraId="61DF8E64">
      <w:pPr>
        <w:numPr>
          <w:ilvl w:val="0"/>
          <w:numId w:val="1"/>
        </w:numPr>
        <w:spacing w:after="0"/>
        <w:jc w:val="both"/>
      </w:pPr>
      <w:r>
        <w:t>Перед едой и приготовлением пищи.</w:t>
      </w:r>
    </w:p>
    <w:p w14:paraId="01A39ACE">
      <w:pPr>
        <w:numPr>
          <w:ilvl w:val="0"/>
          <w:numId w:val="1"/>
        </w:numPr>
        <w:spacing w:after="0"/>
        <w:jc w:val="both"/>
      </w:pPr>
      <w:r>
        <w:t>После посещения туалета.</w:t>
      </w:r>
    </w:p>
    <w:p w14:paraId="4215136B">
      <w:pPr>
        <w:numPr>
          <w:ilvl w:val="0"/>
          <w:numId w:val="1"/>
        </w:numPr>
        <w:spacing w:after="0"/>
        <w:jc w:val="both"/>
      </w:pPr>
      <w:r>
        <w:t>После улицы и общественных мест.</w:t>
      </w:r>
    </w:p>
    <w:p w14:paraId="20C445D8">
      <w:pPr>
        <w:numPr>
          <w:ilvl w:val="0"/>
          <w:numId w:val="1"/>
        </w:numPr>
        <w:spacing w:after="0"/>
        <w:jc w:val="both"/>
      </w:pPr>
      <w:r>
        <w:t>После кашля или чихания.</w:t>
      </w:r>
    </w:p>
    <w:p w14:paraId="7928CB52">
      <w:pPr>
        <w:numPr>
          <w:ilvl w:val="0"/>
          <w:numId w:val="1"/>
        </w:numPr>
        <w:spacing w:after="0"/>
        <w:jc w:val="both"/>
      </w:pPr>
      <w:r>
        <w:t>После контакта с животными или мусором.</w:t>
      </w:r>
    </w:p>
    <w:p w14:paraId="5F871158">
      <w:pPr>
        <w:numPr>
          <w:ilvl w:val="0"/>
          <w:numId w:val="1"/>
        </w:numPr>
        <w:spacing w:after="0"/>
        <w:jc w:val="both"/>
      </w:pPr>
      <w:r>
        <w:t>При уходе за больными.</w:t>
      </w:r>
    </w:p>
    <w:p w14:paraId="669BE1E0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Как правильно мыть руки?</w:t>
      </w:r>
    </w:p>
    <w:p w14:paraId="2E4FCCE6">
      <w:pPr>
        <w:numPr>
          <w:ilvl w:val="0"/>
          <w:numId w:val="2"/>
        </w:numPr>
        <w:spacing w:after="0"/>
        <w:jc w:val="both"/>
      </w:pPr>
      <w:r>
        <w:t>Намочите руки тёплой водой.</w:t>
      </w:r>
    </w:p>
    <w:p w14:paraId="6DB3DA87">
      <w:pPr>
        <w:numPr>
          <w:ilvl w:val="0"/>
          <w:numId w:val="2"/>
        </w:numPr>
        <w:tabs>
          <w:tab w:val="left" w:pos="426"/>
          <w:tab w:val="clear" w:pos="720"/>
        </w:tabs>
        <w:spacing w:after="0"/>
        <w:ind w:left="0" w:firstLine="360"/>
        <w:jc w:val="both"/>
      </w:pPr>
      <w:r>
        <w:t>Тщательно намыльте их, не забывая про тыльную сторону, между пальцами и под ногтями.</w:t>
      </w:r>
    </w:p>
    <w:p w14:paraId="6372FF28">
      <w:pPr>
        <w:numPr>
          <w:ilvl w:val="0"/>
          <w:numId w:val="2"/>
        </w:numPr>
        <w:tabs>
          <w:tab w:val="left" w:pos="360"/>
          <w:tab w:val="clear" w:pos="720"/>
        </w:tabs>
        <w:spacing w:after="0"/>
        <w:ind w:left="0" w:firstLine="360"/>
        <w:jc w:val="both"/>
      </w:pPr>
      <w:r>
        <w:t xml:space="preserve">Мойте руки не менее </w:t>
      </w:r>
      <w:r>
        <w:rPr>
          <w:b/>
          <w:bCs/>
        </w:rPr>
        <w:t>20 секунд</w:t>
      </w:r>
      <w:r>
        <w:t xml:space="preserve"> – можно спеть песенку или посчитать до 20.</w:t>
      </w:r>
    </w:p>
    <w:p w14:paraId="3B6F9217">
      <w:pPr>
        <w:numPr>
          <w:ilvl w:val="0"/>
          <w:numId w:val="2"/>
        </w:numPr>
        <w:spacing w:after="0"/>
        <w:jc w:val="both"/>
      </w:pPr>
      <w:r>
        <w:t>Хорошо ополосните руки под проточной водой.</w:t>
      </w:r>
    </w:p>
    <w:p w14:paraId="1671AA95">
      <w:pPr>
        <w:numPr>
          <w:ilvl w:val="0"/>
          <w:numId w:val="2"/>
        </w:numPr>
        <w:spacing w:after="0"/>
        <w:jc w:val="both"/>
      </w:pPr>
      <w:r>
        <w:t>Вытрите их насухо чистым полотенцем или одноразовой салфеткой.</w:t>
      </w:r>
    </w:p>
    <w:p w14:paraId="42447B32">
      <w:pPr>
        <w:spacing w:after="0"/>
        <w:ind w:firstLine="709"/>
        <w:jc w:val="both"/>
      </w:pPr>
      <w:r>
        <w:t xml:space="preserve">Если нет возможности помыть руки с мылом и водой, используйте </w:t>
      </w:r>
      <w:r>
        <w:rPr>
          <w:b/>
          <w:bCs/>
        </w:rPr>
        <w:t>антисептик</w:t>
      </w:r>
      <w:r>
        <w:t xml:space="preserve"> с содержанием спирта не менее </w:t>
      </w:r>
      <w:r>
        <w:rPr>
          <w:b/>
          <w:bCs/>
        </w:rPr>
        <w:t>60%</w:t>
      </w:r>
      <w:r>
        <w:t>.</w:t>
      </w:r>
    </w:p>
    <w:p w14:paraId="3C46BDB3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Девиз 2026 года: «Действие спасает жизни»</w:t>
      </w:r>
    </w:p>
    <w:p w14:paraId="02C3F03C">
      <w:pPr>
        <w:spacing w:after="0"/>
        <w:ind w:firstLine="709"/>
        <w:jc w:val="both"/>
      </w:pPr>
      <w:r>
        <w:t>В 2026 году Всемирный день гигиены рук проходит под этим девизом. Он призывает каждого из нас не забывать о простых правилах чистоты – ведь именно они могут спасти жизнь и здоровье близких и окружающих.</w:t>
      </w:r>
    </w:p>
    <w:p w14:paraId="4EF19404">
      <w:pPr>
        <w:spacing w:after="0"/>
        <w:ind w:firstLine="709"/>
        <w:jc w:val="both"/>
      </w:pPr>
      <w:r>
        <w:t xml:space="preserve">Чистые руки – это не только личная гигиена, но и забота о здоровье общества. Пусть этот день станет напоминанием: </w:t>
      </w:r>
      <w:r>
        <w:rPr>
          <w:b/>
          <w:bCs/>
        </w:rPr>
        <w:t>чистота – залог здоровья!</w:t>
      </w:r>
      <w:r>
        <w:t xml:space="preserve"> </w:t>
      </w:r>
    </w:p>
    <w:p w14:paraId="43482BB6">
      <w:pPr>
        <w:spacing w:after="0"/>
        <w:ind w:firstLine="709"/>
        <w:jc w:val="both"/>
      </w:pPr>
    </w:p>
    <w:p w14:paraId="0BEB8F11">
      <w:pPr>
        <w:spacing w:after="0"/>
        <w:ind w:firstLine="709"/>
        <w:jc w:val="both"/>
      </w:pPr>
    </w:p>
    <w:p w14:paraId="2032F427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8 800 555 49 43</w:t>
      </w:r>
    </w:p>
    <w:p w14:paraId="1D17A86E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sz w:val="18"/>
          <w:szCs w:val="18"/>
          <w:lang w:eastAsia="ru-RU"/>
          <w14:ligatures w14:val="standardContextual"/>
        </w:rPr>
        <w:t># санпросвет</w:t>
      </w:r>
    </w:p>
    <w:p w14:paraId="4105B738">
      <w:pPr>
        <w:spacing w:after="0"/>
        <w:jc w:val="both"/>
        <w:rPr>
          <w:b/>
          <w:bCs/>
        </w:rPr>
      </w:pPr>
      <w:r>
        <w:rPr>
          <w:rFonts w:cs="Times New Roman"/>
          <w:sz w:val="18"/>
          <w:szCs w:val="18"/>
          <w14:ligatures w14:val="standardContextual"/>
        </w:rPr>
        <w:t xml:space="preserve">Информация с использованием материалов: </w:t>
      </w:r>
      <w:r>
        <w:fldChar w:fldCharType="begin"/>
      </w:r>
      <w:r>
        <w:instrText xml:space="preserve"> HYPERLINK "https://cgon.rospotrebnadzor.ru" </w:instrText>
      </w:r>
      <w:r>
        <w:fldChar w:fldCharType="separate"/>
      </w:r>
      <w:r>
        <w:rPr>
          <w:rFonts w:eastAsia="Times New Roman" w:cs="Times New Roman"/>
          <w:color w:val="0563C1" w:themeColor="hyperlink"/>
          <w:sz w:val="18"/>
          <w:szCs w:val="18"/>
          <w:u w:val="single"/>
          <w:lang w:eastAsia="ru-RU"/>
          <w14:textFill>
            <w14:solidFill>
              <w14:schemeClr w14:val="hlink"/>
            </w14:solidFill>
          </w14:textFill>
          <w14:ligatures w14:val="standardContextual"/>
        </w:rPr>
        <w:t>https://cgon.rospotrebnadzor.ru</w:t>
      </w:r>
      <w:r>
        <w:rPr>
          <w:rFonts w:eastAsia="Times New Roman" w:cs="Times New Roman"/>
          <w:color w:val="0563C1" w:themeColor="hyperlink"/>
          <w:sz w:val="18"/>
          <w:szCs w:val="18"/>
          <w:u w:val="single"/>
          <w:lang w:eastAsia="ru-RU"/>
          <w14:textFill>
            <w14:solidFill>
              <w14:schemeClr w14:val="hlink"/>
            </w14:solidFill>
          </w14:textFill>
          <w14:ligatures w14:val="standardContextual"/>
        </w:rPr>
        <w:fldChar w:fldCharType="end"/>
      </w:r>
      <w:r>
        <w:rPr>
          <w:sz w:val="18"/>
          <w:szCs w:val="14"/>
          <w14:ligatures w14:val="standardContextual"/>
        </w:rPr>
        <w:t>, рисунок сгенерирован с помощью нейросети</w:t>
      </w:r>
    </w:p>
    <w:p w14:paraId="4FB2410A">
      <w:pPr>
        <w:spacing w:after="0"/>
        <w:ind w:firstLine="709"/>
        <w:jc w:val="both"/>
      </w:pPr>
    </w:p>
    <w:p w14:paraId="3DF66B98">
      <w:pPr>
        <w:pStyle w:val="18"/>
        <w:shd w:val="clear" w:color="auto" w:fill="FFFFFF"/>
        <w:spacing w:before="0" w:beforeAutospacing="0"/>
        <w:rPr>
          <w:color w:val="2C2D2E"/>
          <w:sz w:val="23"/>
          <w:szCs w:val="23"/>
        </w:rPr>
      </w:pPr>
    </w:p>
    <w:sectPr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CC"/>
    <w:family w:val="swiss"/>
    <w:pitch w:val="default"/>
    <w:sig w:usb0="00000000" w:usb1="00000000" w:usb2="00000009" w:usb3="00000000" w:csb0="000001FF" w:csb1="00000000"/>
  </w:font>
  <w:font w:name="等线 Light">
    <w:altName w:val="Euphorigen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80A99"/>
    <w:multiLevelType w:val="multilevel"/>
    <w:tmpl w:val="08780A9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12A6F07"/>
    <w:multiLevelType w:val="multilevel"/>
    <w:tmpl w:val="212A6F0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F"/>
    <w:rsid w:val="0001302A"/>
    <w:rsid w:val="00022013"/>
    <w:rsid w:val="00024AC7"/>
    <w:rsid w:val="00031F18"/>
    <w:rsid w:val="00037E27"/>
    <w:rsid w:val="000F68E7"/>
    <w:rsid w:val="00106D59"/>
    <w:rsid w:val="00111193"/>
    <w:rsid w:val="00147A3A"/>
    <w:rsid w:val="0016531B"/>
    <w:rsid w:val="001B069D"/>
    <w:rsid w:val="001C3E33"/>
    <w:rsid w:val="00213909"/>
    <w:rsid w:val="002175C9"/>
    <w:rsid w:val="002327D7"/>
    <w:rsid w:val="00273297"/>
    <w:rsid w:val="00305BF1"/>
    <w:rsid w:val="00306B99"/>
    <w:rsid w:val="00351085"/>
    <w:rsid w:val="00374F5C"/>
    <w:rsid w:val="00385BDD"/>
    <w:rsid w:val="003B1AC0"/>
    <w:rsid w:val="003C43D5"/>
    <w:rsid w:val="003D7A0A"/>
    <w:rsid w:val="004579E5"/>
    <w:rsid w:val="004B2705"/>
    <w:rsid w:val="004C755F"/>
    <w:rsid w:val="005A2492"/>
    <w:rsid w:val="005A3AEC"/>
    <w:rsid w:val="005C2B39"/>
    <w:rsid w:val="00627494"/>
    <w:rsid w:val="006C0B77"/>
    <w:rsid w:val="006E0557"/>
    <w:rsid w:val="006E388D"/>
    <w:rsid w:val="0070310C"/>
    <w:rsid w:val="0070642E"/>
    <w:rsid w:val="0071319B"/>
    <w:rsid w:val="0072181D"/>
    <w:rsid w:val="007415EC"/>
    <w:rsid w:val="007A591F"/>
    <w:rsid w:val="007B1BD0"/>
    <w:rsid w:val="007F13D4"/>
    <w:rsid w:val="008040E1"/>
    <w:rsid w:val="008242FF"/>
    <w:rsid w:val="008644B4"/>
    <w:rsid w:val="00870751"/>
    <w:rsid w:val="00872357"/>
    <w:rsid w:val="008C7050"/>
    <w:rsid w:val="008C7347"/>
    <w:rsid w:val="00907C1B"/>
    <w:rsid w:val="00922C48"/>
    <w:rsid w:val="009E1008"/>
    <w:rsid w:val="00A270F2"/>
    <w:rsid w:val="00A73369"/>
    <w:rsid w:val="00AA6D05"/>
    <w:rsid w:val="00AB7F95"/>
    <w:rsid w:val="00AC6702"/>
    <w:rsid w:val="00AF1D27"/>
    <w:rsid w:val="00AF3D1C"/>
    <w:rsid w:val="00AF5543"/>
    <w:rsid w:val="00B12096"/>
    <w:rsid w:val="00B6495C"/>
    <w:rsid w:val="00B915B7"/>
    <w:rsid w:val="00BB1CAC"/>
    <w:rsid w:val="00BF3E21"/>
    <w:rsid w:val="00C05127"/>
    <w:rsid w:val="00C53C37"/>
    <w:rsid w:val="00C60177"/>
    <w:rsid w:val="00CB3B66"/>
    <w:rsid w:val="00CF1F84"/>
    <w:rsid w:val="00D42228"/>
    <w:rsid w:val="00D460D4"/>
    <w:rsid w:val="00D6093E"/>
    <w:rsid w:val="00DC56E4"/>
    <w:rsid w:val="00DF1869"/>
    <w:rsid w:val="00DF2269"/>
    <w:rsid w:val="00DF5124"/>
    <w:rsid w:val="00E8564F"/>
    <w:rsid w:val="00EA59DF"/>
    <w:rsid w:val="00ED3961"/>
    <w:rsid w:val="00EE4070"/>
    <w:rsid w:val="00EE5097"/>
    <w:rsid w:val="00F12C76"/>
    <w:rsid w:val="00F64129"/>
    <w:rsid w:val="165433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40" w:lineRule="auto"/>
    </w:pPr>
    <w:rPr>
      <w:rFonts w:ascii="Times New Roman" w:hAnsi="Times New Roman" w:eastAsiaTheme="minorHAnsi" w:cstheme="minorBidi"/>
      <w:kern w:val="2"/>
      <w:sz w:val="28"/>
      <w:szCs w:val="22"/>
      <w:lang w:val="ru-RU" w:eastAsia="en-US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E75B6" w:themeColor="accent1" w:themeShade="BF"/>
      <w:sz w:val="40"/>
      <w:szCs w:val="40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2E75B6" w:themeColor="accent1" w:themeShade="BF"/>
      <w:szCs w:val="28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7"/>
    </w:pPr>
    <w:rPr>
      <w:rFonts w:asciiTheme="minorHAnsi" w:hAnsiTheme="minorHAnsi"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uiPriority w:val="99"/>
    <w:rPr>
      <w:color w:val="0000FF"/>
      <w:u w:val="single"/>
    </w:rPr>
  </w:style>
  <w:style w:type="character" w:styleId="14">
    <w:name w:val="Strong"/>
    <w:basedOn w:val="11"/>
    <w:qFormat/>
    <w:uiPriority w:val="22"/>
    <w:rPr>
      <w:b/>
      <w:bCs/>
    </w:rPr>
  </w:style>
  <w:style w:type="paragraph" w:styleId="15">
    <w:name w:val="Balloon Text"/>
    <w:basedOn w:val="1"/>
    <w:link w:val="38"/>
    <w:semiHidden/>
    <w:unhideWhenUsed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6">
    <w:name w:val="Body Text"/>
    <w:basedOn w:val="1"/>
    <w:link w:val="40"/>
    <w:qFormat/>
    <w:uiPriority w:val="1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paragraph" w:styleId="17">
    <w:name w:val="Title"/>
    <w:basedOn w:val="1"/>
    <w:next w:val="1"/>
    <w:link w:val="29"/>
    <w:qFormat/>
    <w:uiPriority w:val="10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8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19">
    <w:name w:val="Subtitle"/>
    <w:basedOn w:val="1"/>
    <w:next w:val="1"/>
    <w:link w:val="30"/>
    <w:qFormat/>
    <w:uiPriority w:val="11"/>
    <w:rPr>
      <w:rFonts w:asciiTheme="minorHAnsi" w:hAnsiTheme="minorHAnsi" w:eastAsiaTheme="majorEastAsia" w:cstheme="majorBidi"/>
      <w:color w:val="595959" w:themeColor="text1" w:themeTint="A6"/>
      <w:spacing w:val="15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0">
    <w:name w:val="Заголовок 1 Знак"/>
    <w:basedOn w:val="11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40"/>
      <w:szCs w:val="40"/>
    </w:rPr>
  </w:style>
  <w:style w:type="character" w:customStyle="1" w:styleId="21">
    <w:name w:val="Заголовок 2 Знак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customStyle="1" w:styleId="22">
    <w:name w:val="Заголовок 3 Знак"/>
    <w:basedOn w:val="11"/>
    <w:link w:val="4"/>
    <w:semiHidden/>
    <w:qFormat/>
    <w:uiPriority w:val="9"/>
    <w:rPr>
      <w:rFonts w:eastAsiaTheme="majorEastAsia" w:cstheme="majorBidi"/>
      <w:color w:val="2E75B6" w:themeColor="accent1" w:themeShade="BF"/>
      <w:sz w:val="28"/>
      <w:szCs w:val="28"/>
    </w:rPr>
  </w:style>
  <w:style w:type="character" w:customStyle="1" w:styleId="23">
    <w:name w:val="Заголовок 4 Знак"/>
    <w:basedOn w:val="11"/>
    <w:link w:val="5"/>
    <w:semiHidden/>
    <w:qFormat/>
    <w:uiPriority w:val="9"/>
    <w:rPr>
      <w:rFonts w:eastAsiaTheme="majorEastAsia" w:cstheme="majorBidi"/>
      <w:i/>
      <w:iCs/>
      <w:color w:val="2E75B6" w:themeColor="accent1" w:themeShade="BF"/>
      <w:sz w:val="28"/>
    </w:rPr>
  </w:style>
  <w:style w:type="character" w:customStyle="1" w:styleId="24">
    <w:name w:val="Заголовок 5 Знак"/>
    <w:basedOn w:val="11"/>
    <w:link w:val="6"/>
    <w:semiHidden/>
    <w:qFormat/>
    <w:uiPriority w:val="9"/>
    <w:rPr>
      <w:rFonts w:eastAsiaTheme="majorEastAsia" w:cstheme="majorBidi"/>
      <w:color w:val="2E75B6" w:themeColor="accent1" w:themeShade="BF"/>
      <w:sz w:val="28"/>
    </w:rPr>
  </w:style>
  <w:style w:type="character" w:customStyle="1" w:styleId="25">
    <w:name w:val="Заголовок 6 Знак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Заголовок 7 Знак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Заголовок 8 Знак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:sz w:val="2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">
    <w:name w:val="Заголовок 9 Знак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:sz w:val="2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9">
    <w:name w:val="Название Знак"/>
    <w:basedOn w:val="11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Подзаголовок Знак"/>
    <w:basedOn w:val="11"/>
    <w:link w:val="19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Цитата 2 Знак"/>
    <w:basedOn w:val="11"/>
    <w:link w:val="31"/>
    <w:uiPriority w:val="29"/>
    <w:rPr>
      <w:rFonts w:ascii="Times New Roman" w:hAnsi="Times New Roman"/>
      <w:i/>
      <w:iCs/>
      <w:color w:val="404040" w:themeColor="text1" w:themeTint="BF"/>
      <w:sz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Intense Emphasis"/>
    <w:basedOn w:val="11"/>
    <w:qFormat/>
    <w:uiPriority w:val="21"/>
    <w:rPr>
      <w:i/>
      <w:iCs/>
      <w:color w:val="2E75B6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2E75B5" w:themeColor="accent1" w:themeShade="BF" w:sz="4" w:space="10"/>
        <w:bottom w:val="single" w:color="2E75B5" w:themeColor="accent1" w:themeShade="BF" w:sz="4" w:space="10"/>
      </w:pBdr>
      <w:spacing w:before="360" w:after="360"/>
      <w:ind w:left="864" w:right="864"/>
      <w:jc w:val="center"/>
    </w:pPr>
    <w:rPr>
      <w:i/>
      <w:iCs/>
      <w:color w:val="2E75B6" w:themeColor="accent1" w:themeShade="BF"/>
    </w:rPr>
  </w:style>
  <w:style w:type="character" w:customStyle="1" w:styleId="36">
    <w:name w:val="Выделенная цитата Знак"/>
    <w:basedOn w:val="11"/>
    <w:link w:val="35"/>
    <w:uiPriority w:val="30"/>
    <w:rPr>
      <w:rFonts w:ascii="Times New Roman" w:hAnsi="Times New Roman"/>
      <w:i/>
      <w:iCs/>
      <w:color w:val="2E75B6" w:themeColor="accent1" w:themeShade="BF"/>
      <w:sz w:val="28"/>
    </w:rPr>
  </w:style>
  <w:style w:type="character" w:customStyle="1" w:styleId="37">
    <w:name w:val="Intense Reference"/>
    <w:basedOn w:val="11"/>
    <w:qFormat/>
    <w:uiPriority w:val="32"/>
    <w:rPr>
      <w:b/>
      <w:bCs/>
      <w:smallCaps/>
      <w:color w:val="2E75B6" w:themeColor="accent1" w:themeShade="BF"/>
      <w:spacing w:val="5"/>
    </w:rPr>
  </w:style>
  <w:style w:type="character" w:customStyle="1" w:styleId="38">
    <w:name w:val="Текст выноски Знак"/>
    <w:basedOn w:val="11"/>
    <w:link w:val="15"/>
    <w:semiHidden/>
    <w:uiPriority w:val="99"/>
    <w:rPr>
      <w:rFonts w:ascii="Tahoma" w:hAnsi="Tahoma" w:cs="Tahoma"/>
      <w:sz w:val="16"/>
      <w:szCs w:val="16"/>
    </w:rPr>
  </w:style>
  <w:style w:type="paragraph" w:customStyle="1" w:styleId="39">
    <w:name w:val="article__description"/>
    <w:basedOn w:val="1"/>
    <w:uiPriority w:val="0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40">
    <w:name w:val="Основной текст Знак"/>
    <w:basedOn w:val="11"/>
    <w:link w:val="16"/>
    <w:uiPriority w:val="1"/>
    <w:rPr>
      <w:rFonts w:ascii="Times New Roman" w:hAnsi="Times New Roman" w:eastAsia="Times New Roman" w:cs="Times New Roman"/>
      <w:kern w:val="0"/>
      <w:sz w:val="28"/>
      <w:szCs w:val="28"/>
    </w:rPr>
  </w:style>
  <w:style w:type="paragraph" w:customStyle="1" w:styleId="41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kern w:val="0"/>
      <w:sz w:val="24"/>
      <w:szCs w:val="24"/>
      <w:lang w:val="ru-RU" w:eastAsia="en-US" w:bidi="ar-SA"/>
    </w:rPr>
  </w:style>
  <w:style w:type="paragraph" w:customStyle="1" w:styleId="42">
    <w:name w:val="Body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</w:pPr>
    <w:rPr>
      <w:rFonts w:ascii="Helvetica Neue" w:hAnsi="Helvetica Neue" w:eastAsia="Arial Unicode MS" w:cs="Arial Unicode MS"/>
      <w:color w:val="000000"/>
      <w:kern w:val="0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2</Pages>
  <Words>568</Words>
  <Characters>3238</Characters>
  <Lines>26</Lines>
  <Paragraphs>7</Paragraphs>
  <TotalTime>0</TotalTime>
  <ScaleCrop>false</ScaleCrop>
  <LinksUpToDate>false</LinksUpToDate>
  <CharactersWithSpaces>3799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2026-05-05T01:07:00Z</dcterms:created>
  <dc:creator>Ковальчук Марина Александровна</dc:creator>
  <cp:lastModifiedBy>МР Калганский район</cp:lastModifiedBy>
  <dcterms:modified xsi:type="dcterms:W3CDTF">2026-05-05T06:36:51Z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5FA9DC6421B741AAA9200891A7CB3901_12</vt:lpwstr>
  </property>
</Properties>
</file>