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FBCA2" w14:textId="77777777" w:rsidR="00D90EEF" w:rsidRPr="00D90EEF" w:rsidRDefault="00D90EEF" w:rsidP="00D90EE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90EEF">
        <w:rPr>
          <w:rFonts w:ascii="Times New Roman" w:hAnsi="Times New Roman" w:cs="Times New Roman"/>
          <w:b/>
          <w:bCs/>
          <w:sz w:val="32"/>
          <w:szCs w:val="32"/>
        </w:rPr>
        <w:t>Нет неформальной занятости!</w:t>
      </w:r>
    </w:p>
    <w:p w14:paraId="01043B51" w14:textId="6C5525F2" w:rsidR="00D90EEF" w:rsidRPr="00D90EEF" w:rsidRDefault="00D90EEF" w:rsidP="00D90EEF">
      <w:r w:rsidRPr="00D90EEF">
        <w:drawing>
          <wp:inline distT="0" distB="0" distL="0" distR="0" wp14:anchorId="1B1BA9D9" wp14:editId="73039AC3">
            <wp:extent cx="3333750" cy="2505075"/>
            <wp:effectExtent l="0" t="0" r="0" b="9525"/>
            <wp:docPr id="135035330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EEF">
        <w:br/>
      </w:r>
    </w:p>
    <w:p w14:paraId="1A644933" w14:textId="77777777" w:rsidR="00D90EEF" w:rsidRPr="00D90EEF" w:rsidRDefault="00D90EEF" w:rsidP="00D90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EEF">
        <w:rPr>
          <w:rFonts w:ascii="Times New Roman" w:hAnsi="Times New Roman" w:cs="Times New Roman"/>
          <w:sz w:val="28"/>
          <w:szCs w:val="28"/>
        </w:rPr>
        <w:t>В 2026 году в России продолжаются меры по противодействию неформальной (теневой) занятости, включая законодательные изменения, ужесточение контроля и повышение ответственности за нарушения.</w:t>
      </w:r>
    </w:p>
    <w:p w14:paraId="1458FAE7" w14:textId="77777777" w:rsidR="00D90EEF" w:rsidRPr="00D90EEF" w:rsidRDefault="00D90EEF" w:rsidP="00D90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EEF">
        <w:rPr>
          <w:rFonts w:ascii="Times New Roman" w:hAnsi="Times New Roman" w:cs="Times New Roman"/>
          <w:b/>
          <w:bCs/>
          <w:sz w:val="28"/>
          <w:szCs w:val="28"/>
        </w:rPr>
        <w:t>Некоторые ключевые нововведения:</w:t>
      </w:r>
    </w:p>
    <w:p w14:paraId="34FB162F" w14:textId="74527528" w:rsidR="00D90EEF" w:rsidRPr="00D90EEF" w:rsidRDefault="00D90EEF" w:rsidP="00D90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EEF">
        <w:rPr>
          <w:rFonts w:ascii="Times New Roman" w:hAnsi="Times New Roman" w:cs="Times New Roman"/>
          <w:sz w:val="28"/>
          <w:szCs w:val="28"/>
        </w:rPr>
        <w:t> </w:t>
      </w:r>
      <w:r w:rsidRPr="00D90EEF">
        <w:rPr>
          <w:rFonts w:ascii="Times New Roman" w:hAnsi="Times New Roman" w:cs="Times New Roman"/>
          <w:b/>
          <w:bCs/>
          <w:i/>
          <w:iCs/>
          <w:sz w:val="28"/>
          <w:szCs w:val="28"/>
        </w:rPr>
        <w:t>1) Новые основания для внеплановых проверок</w:t>
      </w:r>
    </w:p>
    <w:p w14:paraId="1F8ED3BE" w14:textId="77777777" w:rsidR="00D90EEF" w:rsidRPr="00D90EEF" w:rsidRDefault="00D90EEF" w:rsidP="00D90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EEF">
        <w:rPr>
          <w:rFonts w:ascii="Times New Roman" w:hAnsi="Times New Roman" w:cs="Times New Roman"/>
          <w:sz w:val="28"/>
          <w:szCs w:val="28"/>
        </w:rPr>
        <w:t>С 10 января 2026 года вступил в силу приказ Минтруда № 685н от 08.12.2025, который утвердил новый перечень признаков нелегального привлечения самозанятых. Государственные инспекции труда (ГИТ) вправе инициировать внеплановую проверку, если организация взаимодействует более чем с 35 самозанятыми одновременно при соблюдении следующих условий для каждого из них:</w:t>
      </w:r>
    </w:p>
    <w:p w14:paraId="455DE6DE" w14:textId="77777777" w:rsidR="00D90EEF" w:rsidRPr="00D90EEF" w:rsidRDefault="00D90EEF" w:rsidP="00D90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EEF">
        <w:rPr>
          <w:rFonts w:ascii="Times New Roman" w:hAnsi="Times New Roman" w:cs="Times New Roman"/>
          <w:sz w:val="28"/>
          <w:szCs w:val="28"/>
        </w:rPr>
        <w:t>• среднемесячный доход от организации превышает 35 тыс. рублей;</w:t>
      </w:r>
    </w:p>
    <w:p w14:paraId="3E6EB5BE" w14:textId="77777777" w:rsidR="00D90EEF" w:rsidRPr="00D90EEF" w:rsidRDefault="00D90EEF" w:rsidP="00D90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EEF">
        <w:rPr>
          <w:rFonts w:ascii="Times New Roman" w:hAnsi="Times New Roman" w:cs="Times New Roman"/>
          <w:sz w:val="28"/>
          <w:szCs w:val="28"/>
        </w:rPr>
        <w:t>• сотрудничество длится более трёх месяцев;</w:t>
      </w:r>
    </w:p>
    <w:p w14:paraId="383F0926" w14:textId="77777777" w:rsidR="00D90EEF" w:rsidRPr="00D90EEF" w:rsidRDefault="00D90EEF" w:rsidP="00D90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EEF">
        <w:rPr>
          <w:rFonts w:ascii="Times New Roman" w:hAnsi="Times New Roman" w:cs="Times New Roman"/>
          <w:sz w:val="28"/>
          <w:szCs w:val="28"/>
        </w:rPr>
        <w:t>• доход от этой организации составляет 75% и более от всех доходов самозанятого (ранее порог составлял 90%).</w:t>
      </w:r>
    </w:p>
    <w:p w14:paraId="1A932808" w14:textId="1A657BD7" w:rsidR="00D90EEF" w:rsidRPr="00D90EEF" w:rsidRDefault="00D90EEF" w:rsidP="00D90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EEF">
        <w:rPr>
          <w:rFonts w:ascii="Times New Roman" w:hAnsi="Times New Roman" w:cs="Times New Roman"/>
          <w:sz w:val="28"/>
          <w:szCs w:val="28"/>
        </w:rPr>
        <w:t> </w:t>
      </w:r>
      <w:r w:rsidRPr="00D90EEF">
        <w:rPr>
          <w:rFonts w:ascii="Times New Roman" w:hAnsi="Times New Roman" w:cs="Times New Roman"/>
          <w:b/>
          <w:bCs/>
          <w:i/>
          <w:iCs/>
          <w:sz w:val="28"/>
          <w:szCs w:val="28"/>
        </w:rPr>
        <w:t>2) Расширение информации, передаваемой межведомственные комиссии</w:t>
      </w:r>
    </w:p>
    <w:p w14:paraId="1A7379EC" w14:textId="77777777" w:rsidR="00D90EEF" w:rsidRPr="00D90EEF" w:rsidRDefault="00D90EEF" w:rsidP="00D90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EEF">
        <w:rPr>
          <w:rFonts w:ascii="Times New Roman" w:hAnsi="Times New Roman" w:cs="Times New Roman"/>
          <w:sz w:val="28"/>
          <w:szCs w:val="28"/>
        </w:rPr>
        <w:t>С 16 февраля 2026 года действует приказ Минтруда № 657н от 19.11.2025, который расширил перечень информации, передаваемой налоговыми инспекциями в межведомственные комиссии по противодействию нелегальной занятости (МВК) и Роструд. Теперь ИФНС сообщают о случаях, когда организация работает более чем с 10 самозанятыми, чей доход превышает 25 тыс. рублей, если эти лица в предыдущем квартале состояли с этой же организацией в трудовых отношениях.</w:t>
      </w:r>
    </w:p>
    <w:p w14:paraId="6E6E44FB" w14:textId="424CA7C5" w:rsidR="00D90EEF" w:rsidRPr="00D90EEF" w:rsidRDefault="00D90EEF" w:rsidP="00D90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EEF">
        <w:rPr>
          <w:rFonts w:ascii="Times New Roman" w:hAnsi="Times New Roman" w:cs="Times New Roman"/>
          <w:sz w:val="28"/>
          <w:szCs w:val="28"/>
        </w:rPr>
        <w:t> </w:t>
      </w:r>
      <w:r w:rsidRPr="00D90EEF">
        <w:rPr>
          <w:rFonts w:ascii="Times New Roman" w:hAnsi="Times New Roman" w:cs="Times New Roman"/>
          <w:b/>
          <w:bCs/>
          <w:i/>
          <w:iCs/>
          <w:sz w:val="28"/>
          <w:szCs w:val="28"/>
        </w:rPr>
        <w:t>3) Изменения в Трудовом кодексе РФ</w:t>
      </w:r>
    </w:p>
    <w:p w14:paraId="175932BE" w14:textId="77777777" w:rsidR="00D90EEF" w:rsidRPr="00D90EEF" w:rsidRDefault="00D90EEF" w:rsidP="00D90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EEF">
        <w:rPr>
          <w:rFonts w:ascii="Times New Roman" w:hAnsi="Times New Roman" w:cs="Times New Roman"/>
          <w:sz w:val="28"/>
          <w:szCs w:val="28"/>
        </w:rPr>
        <w:t>С 1 мая 2026 года вступили в силу поправки в ТК РФ, которые касаются легализации трудовых отношений:</w:t>
      </w:r>
    </w:p>
    <w:p w14:paraId="53FC69AE" w14:textId="77777777" w:rsidR="00D90EEF" w:rsidRPr="00D90EEF" w:rsidRDefault="00D90EEF" w:rsidP="00D90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EEF">
        <w:rPr>
          <w:rFonts w:ascii="Times New Roman" w:hAnsi="Times New Roman" w:cs="Times New Roman"/>
          <w:sz w:val="28"/>
          <w:szCs w:val="28"/>
        </w:rPr>
        <w:t>• Обязательная письменная форма трудовых договоров. Теперь любой трудовой договор, даже на короткий срок, должен быть оформлен в письменной форме с подписями обеих сторон (ст. 67 ТК РФ в новой редакции). Устные договорённости больше не имеют юридической силы.</w:t>
      </w:r>
    </w:p>
    <w:p w14:paraId="156F1D11" w14:textId="77777777" w:rsidR="00D90EEF" w:rsidRPr="00D90EEF" w:rsidRDefault="00D90EEF" w:rsidP="00D90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EEF">
        <w:rPr>
          <w:rFonts w:ascii="Times New Roman" w:hAnsi="Times New Roman" w:cs="Times New Roman"/>
          <w:sz w:val="28"/>
          <w:szCs w:val="28"/>
        </w:rPr>
        <w:lastRenderedPageBreak/>
        <w:t>• Запрет на фиктивную самозанятость. Запрещено подменять трудовые отношения договорами с самозанятыми, если работник выполняет постоянные функции, подчиняется правилам внутреннего трудового распорядка и использует оборудование работодателя. За нарушение предусмотрен штраф до 100 тыс. рублей для ИП и до 500 тыс. рублей для юрлиц (ст. 5.27 КоАП РФ).</w:t>
      </w:r>
    </w:p>
    <w:p w14:paraId="357F2002" w14:textId="11CD010B" w:rsidR="00D90EEF" w:rsidRPr="00D90EEF" w:rsidRDefault="00D90EEF" w:rsidP="00D90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EEF">
        <w:rPr>
          <w:rFonts w:ascii="Times New Roman" w:hAnsi="Times New Roman" w:cs="Times New Roman"/>
          <w:sz w:val="28"/>
          <w:szCs w:val="28"/>
        </w:rPr>
        <w:t> </w:t>
      </w:r>
      <w:r w:rsidRPr="00D90EEF">
        <w:rPr>
          <w:rFonts w:ascii="Times New Roman" w:hAnsi="Times New Roman" w:cs="Times New Roman"/>
          <w:b/>
          <w:bCs/>
          <w:i/>
          <w:iCs/>
          <w:sz w:val="28"/>
          <w:szCs w:val="28"/>
        </w:rPr>
        <w:t>4) Реестр работодателей с нелегальной занятостью</w:t>
      </w:r>
    </w:p>
    <w:p w14:paraId="68FBCBA9" w14:textId="77777777" w:rsidR="00D90EEF" w:rsidRPr="00D90EEF" w:rsidRDefault="00D90EEF" w:rsidP="00D90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EEF">
        <w:rPr>
          <w:rFonts w:ascii="Times New Roman" w:hAnsi="Times New Roman" w:cs="Times New Roman"/>
          <w:sz w:val="28"/>
          <w:szCs w:val="28"/>
        </w:rPr>
        <w:t>С 1 января 2025 года Роструд ведёт общедоступный реестр работодателей, у которых выявлены факты нелегальной занятости. В него попадают те, в отношении кого вступило в силу постановление по ч. 4 ст. 5.27 КоАП РФ. Сведения находятся в реестре один год. Нахождение в этом списке влечёт последствия:</w:t>
      </w:r>
    </w:p>
    <w:p w14:paraId="1EC0F18E" w14:textId="77777777" w:rsidR="00D90EEF" w:rsidRPr="00D90EEF" w:rsidRDefault="00D90EEF" w:rsidP="00D90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EEF">
        <w:rPr>
          <w:rFonts w:ascii="Times New Roman" w:hAnsi="Times New Roman" w:cs="Times New Roman"/>
          <w:sz w:val="28"/>
          <w:szCs w:val="28"/>
        </w:rPr>
        <w:t>• ограничение на получение государственной поддержки (субсидий, грантов, льготных кредитов);</w:t>
      </w:r>
    </w:p>
    <w:p w14:paraId="6AFFA249" w14:textId="77777777" w:rsidR="00D90EEF" w:rsidRPr="00D90EEF" w:rsidRDefault="00D90EEF" w:rsidP="00D90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EEF">
        <w:rPr>
          <w:rFonts w:ascii="Times New Roman" w:hAnsi="Times New Roman" w:cs="Times New Roman"/>
          <w:sz w:val="28"/>
          <w:szCs w:val="28"/>
        </w:rPr>
        <w:t>• запрет на участие в закупках;</w:t>
      </w:r>
    </w:p>
    <w:p w14:paraId="6C01B238" w14:textId="77777777" w:rsidR="00D90EEF" w:rsidRPr="00D90EEF" w:rsidRDefault="00D90EEF" w:rsidP="00D90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EEF">
        <w:rPr>
          <w:rFonts w:ascii="Times New Roman" w:hAnsi="Times New Roman" w:cs="Times New Roman"/>
          <w:sz w:val="28"/>
          <w:szCs w:val="28"/>
        </w:rPr>
        <w:t>• невозможность получения налоговых преференций;</w:t>
      </w:r>
    </w:p>
    <w:p w14:paraId="181EF72C" w14:textId="77777777" w:rsidR="00D90EEF" w:rsidRPr="00D90EEF" w:rsidRDefault="00D90EEF" w:rsidP="00D90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EEF">
        <w:rPr>
          <w:rFonts w:ascii="Times New Roman" w:hAnsi="Times New Roman" w:cs="Times New Roman"/>
          <w:sz w:val="28"/>
          <w:szCs w:val="28"/>
        </w:rPr>
        <w:t>• повышение категории риска, что ведёт к проведению проверок.</w:t>
      </w:r>
    </w:p>
    <w:p w14:paraId="649A26C7" w14:textId="77777777" w:rsidR="00D90EEF" w:rsidRPr="00D90EEF" w:rsidRDefault="00D90EEF" w:rsidP="00D90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EEF">
        <w:rPr>
          <w:rFonts w:ascii="Times New Roman" w:hAnsi="Times New Roman" w:cs="Times New Roman"/>
          <w:b/>
          <w:bCs/>
          <w:i/>
          <w:iCs/>
          <w:sz w:val="28"/>
          <w:szCs w:val="28"/>
        </w:rPr>
        <w:t>5) Другие меры</w:t>
      </w:r>
    </w:p>
    <w:p w14:paraId="08CE8F1E" w14:textId="77777777" w:rsidR="00D90EEF" w:rsidRPr="00D90EEF" w:rsidRDefault="00D90EEF" w:rsidP="00D90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EEF">
        <w:rPr>
          <w:rFonts w:ascii="Times New Roman" w:hAnsi="Times New Roman" w:cs="Times New Roman"/>
          <w:sz w:val="28"/>
          <w:szCs w:val="28"/>
        </w:rPr>
        <w:t>• Автоматизация контроля. Контролирующие органы используют ИИ для мониторинга разрывов в зарплатах. Если средняя зарплата в компании существенно отклоняется от отраслевого стандарта, это становится автоматическим поводом для проверки межведомственной комиссией.</w:t>
      </w:r>
    </w:p>
    <w:p w14:paraId="775517CF" w14:textId="77777777" w:rsidR="00D90EEF" w:rsidRPr="00D90EEF" w:rsidRDefault="00D90EEF" w:rsidP="00D90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EEF">
        <w:rPr>
          <w:rFonts w:ascii="Times New Roman" w:hAnsi="Times New Roman" w:cs="Times New Roman"/>
          <w:sz w:val="28"/>
          <w:szCs w:val="28"/>
        </w:rPr>
        <w:t>• Цифровой профиль работодателя. Данные из реестра нелегальных работодателей начинают напрямую влиять на кредитный рейтинг компаний в банках.</w:t>
      </w:r>
    </w:p>
    <w:p w14:paraId="2F1DE71D" w14:textId="77777777" w:rsidR="00D90EEF" w:rsidRPr="00D90EEF" w:rsidRDefault="00D90EEF" w:rsidP="00D90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EEF">
        <w:rPr>
          <w:rFonts w:ascii="Times New Roman" w:hAnsi="Times New Roman" w:cs="Times New Roman"/>
          <w:b/>
          <w:bCs/>
          <w:sz w:val="28"/>
          <w:szCs w:val="28"/>
        </w:rPr>
        <w:t>Ответственность</w:t>
      </w:r>
    </w:p>
    <w:p w14:paraId="293821A6" w14:textId="77777777" w:rsidR="00D90EEF" w:rsidRPr="00D90EEF" w:rsidRDefault="00D90EEF" w:rsidP="00D90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EEF">
        <w:rPr>
          <w:rFonts w:ascii="Times New Roman" w:hAnsi="Times New Roman" w:cs="Times New Roman"/>
          <w:sz w:val="28"/>
          <w:szCs w:val="28"/>
        </w:rPr>
        <w:t>Административная ответственность за теневую занятость предусмотрена ст. 5.27 КоАП РФ:</w:t>
      </w:r>
    </w:p>
    <w:p w14:paraId="696F962C" w14:textId="77777777" w:rsidR="00D90EEF" w:rsidRPr="00D90EEF" w:rsidRDefault="00D90EEF" w:rsidP="00D90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EEF">
        <w:rPr>
          <w:rFonts w:ascii="Times New Roman" w:hAnsi="Times New Roman" w:cs="Times New Roman"/>
          <w:sz w:val="28"/>
          <w:szCs w:val="28"/>
        </w:rPr>
        <w:t>• за уклонение от оформления трудового договора штраф для организации составляет от 50 тыс. до 100 тыс. рублей, для ИП — от 5 тыс. до 10 тыс. рублей;</w:t>
      </w:r>
    </w:p>
    <w:p w14:paraId="78E11103" w14:textId="77777777" w:rsidR="00D90EEF" w:rsidRPr="00D90EEF" w:rsidRDefault="00D90EEF" w:rsidP="00D90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EEF">
        <w:rPr>
          <w:rFonts w:ascii="Times New Roman" w:hAnsi="Times New Roman" w:cs="Times New Roman"/>
          <w:sz w:val="28"/>
          <w:szCs w:val="28"/>
        </w:rPr>
        <w:t>• за зарплату в конверте или ниже МРОТ — предупреждение или штраф до 50 тыс. рублей.</w:t>
      </w:r>
    </w:p>
    <w:p w14:paraId="30C5DE2F" w14:textId="36C4864A" w:rsidR="00D90EEF" w:rsidRPr="00D90EEF" w:rsidRDefault="00D90EEF" w:rsidP="00D90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EEF">
        <w:rPr>
          <w:rFonts w:ascii="Times New Roman" w:hAnsi="Times New Roman" w:cs="Times New Roman"/>
          <w:sz w:val="28"/>
          <w:szCs w:val="28"/>
        </w:rPr>
        <w:t> Если ФНС выявит факты подмены трудовых отношений договорами с плательщиками налога на профессиональный доход или выплаты зарплаты «в конверте», она доначислит НДФЛ и страховые взносы. Работодателю грозит штраф в размере 20% или 40% от суммы недоимки (ст. 122 НК РФ, ст. 123 НК РФ).</w:t>
      </w:r>
    </w:p>
    <w:p w14:paraId="31E96C7E" w14:textId="77777777" w:rsidR="00D90EEF" w:rsidRPr="00D90EEF" w:rsidRDefault="00D90EEF" w:rsidP="00D90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EEF">
        <w:rPr>
          <w:rFonts w:ascii="Times New Roman" w:hAnsi="Times New Roman" w:cs="Times New Roman"/>
          <w:sz w:val="28"/>
          <w:szCs w:val="28"/>
        </w:rPr>
        <w:t>При масштабном использовании «схем» с самозанятыми и накоплении крупной задолженности по налогам и взносам за три финансовых года руководителю организации или ИП грозит ответственность по ст. 198, 199 или 199.1 УК РФ.</w:t>
      </w:r>
    </w:p>
    <w:p w14:paraId="62F3F92F" w14:textId="77777777" w:rsidR="00D90EEF" w:rsidRPr="00D90EEF" w:rsidRDefault="00D90EEF" w:rsidP="00D90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EEF">
        <w:rPr>
          <w:rFonts w:ascii="Times New Roman" w:hAnsi="Times New Roman" w:cs="Times New Roman"/>
          <w:sz w:val="28"/>
          <w:szCs w:val="28"/>
        </w:rPr>
        <w:t>Рекомендации для работодателей: соблюдать трудовое законодательство при трудоустройстве наёмных работников, включая оформление трудовых отношений, оплату труда и охрану труда.</w:t>
      </w:r>
    </w:p>
    <w:p w14:paraId="5AD9EEEF" w14:textId="77777777" w:rsidR="00BD7399" w:rsidRPr="00D90EEF" w:rsidRDefault="00BD7399" w:rsidP="00D90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D7399" w:rsidRPr="00D90EEF" w:rsidSect="00D90EE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EEF"/>
    <w:rsid w:val="0073569E"/>
    <w:rsid w:val="00BD7399"/>
    <w:rsid w:val="00D90EEF"/>
    <w:rsid w:val="00F0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C06FF"/>
  <w15:chartTrackingRefBased/>
  <w15:docId w15:val="{EA7BE0EE-1BE3-4F4C-B68E-744C4E0FC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0E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0E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0E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0E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0E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0E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0E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0E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0E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0E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90E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0E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0EE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0EE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0EE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90EE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90EE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90EE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0E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90E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0E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90E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90E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90E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90E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90EE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90E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90EE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90EE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619</Words>
  <Characters>3534</Characters>
  <Application>Microsoft Office Word</Application>
  <DocSecurity>0</DocSecurity>
  <Lines>29</Lines>
  <Paragraphs>8</Paragraphs>
  <ScaleCrop>false</ScaleCrop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Калганское Сельское поселение</dc:creator>
  <cp:keywords/>
  <dc:description/>
  <cp:lastModifiedBy>Калганское Сельское поселение</cp:lastModifiedBy>
  <cp:revision>1</cp:revision>
  <dcterms:created xsi:type="dcterms:W3CDTF">2026-06-22T02:40:00Z</dcterms:created>
  <dcterms:modified xsi:type="dcterms:W3CDTF">2026-06-22T02:43:00Z</dcterms:modified>
</cp:coreProperties>
</file>