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9C255" w14:textId="77777777" w:rsidR="002D5824" w:rsidRPr="002D5824" w:rsidRDefault="002D5824" w:rsidP="002D5824">
      <w:pPr>
        <w:ind w:left="-1276" w:firstLine="8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5824">
        <w:rPr>
          <w:rFonts w:ascii="Times New Roman" w:hAnsi="Times New Roman" w:cs="Times New Roman"/>
          <w:b/>
          <w:bCs/>
          <w:sz w:val="28"/>
          <w:szCs w:val="28"/>
        </w:rPr>
        <w:t>В 2026 году в России усилены меры против теневой занятости.</w:t>
      </w:r>
    </w:p>
    <w:p w14:paraId="22A11FDB" w14:textId="77777777" w:rsidR="002D5824" w:rsidRPr="00656D29" w:rsidRDefault="002D5824" w:rsidP="002D5824">
      <w:pPr>
        <w:ind w:left="-1276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56D29">
        <w:rPr>
          <w:rFonts w:ascii="Times New Roman" w:hAnsi="Times New Roman" w:cs="Times New Roman"/>
          <w:sz w:val="28"/>
          <w:szCs w:val="28"/>
        </w:rPr>
        <w:t> </w:t>
      </w:r>
    </w:p>
    <w:p w14:paraId="1A4FDA65" w14:textId="15F585EF" w:rsidR="002D5824" w:rsidRPr="00656D29" w:rsidRDefault="002D5824" w:rsidP="002D5824">
      <w:pPr>
        <w:spacing w:after="0" w:line="240" w:lineRule="auto"/>
        <w:ind w:left="-1276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56D29">
        <w:rPr>
          <w:rFonts w:ascii="Times New Roman" w:hAnsi="Times New Roman" w:cs="Times New Roman"/>
          <w:sz w:val="28"/>
          <w:szCs w:val="28"/>
        </w:rPr>
        <w:t>Внесены изменения в законодательство, порядок проверок и ответственность за нарушения</w:t>
      </w:r>
      <w:r w:rsidRPr="00656D2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56D29">
        <w:rPr>
          <w:rFonts w:ascii="Times New Roman" w:hAnsi="Times New Roman" w:cs="Times New Roman"/>
          <w:sz w:val="28"/>
          <w:szCs w:val="28"/>
        </w:rPr>
        <w:t> С 10 января 2026 года вступил в силу приказ Минтруда №685н, устанавливающий признаки нелегального привлечения самозанятых. Если организация взаимодействует с более чем 35 самозанятыми, чей среднемесячный доход от неё превышает 35 тыс. руб., сотрудничество длится более трёх месяцев и доход от этой организации составляет 75% и более от всех доходов самозанятого, ГИТ может инициировать внеплановую проверку.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56D29">
        <w:rPr>
          <w:rFonts w:ascii="Times New Roman" w:hAnsi="Times New Roman" w:cs="Times New Roman"/>
          <w:sz w:val="28"/>
          <w:szCs w:val="28"/>
        </w:rPr>
        <w:t xml:space="preserve">С 16 февраля 2026 года приказ Минтруда №657н расширил перечень информации от налоговых инспекций.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56D29">
        <w:rPr>
          <w:rFonts w:ascii="Times New Roman" w:hAnsi="Times New Roman" w:cs="Times New Roman"/>
          <w:sz w:val="28"/>
          <w:szCs w:val="28"/>
        </w:rPr>
        <w:t>ФНС передаёт данные о работодателях, работающих с более чем 10 самозанятыми при доходе каждого свыше 25 тыс. руб. и наличии трудовых отношений в предыдущем квартале. Это позволяет выявлять потенциальные схемы до их масштабирования.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56D29">
        <w:rPr>
          <w:rFonts w:ascii="Times New Roman" w:hAnsi="Times New Roman" w:cs="Times New Roman"/>
          <w:sz w:val="28"/>
          <w:szCs w:val="28"/>
        </w:rPr>
        <w:t>Административная ответственность за теневую занятость включает штрафы по ст. 5.27 КоАП РФ: за уклонение от трудового договора — от 50 тыс. до 100 тыс. руб. для организаций и от 5 тыс. до 10 тыс. руб. для ИП, за зарплату в конверте — предупреждение или штраф до 50 тыс. руб. Налоговые последствия включают доначисление НДФЛ и страховых взносов, а также штрафы в размере 20% или 40% от суммы недоимки.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6D29">
        <w:rPr>
          <w:rFonts w:ascii="Times New Roman" w:hAnsi="Times New Roman" w:cs="Times New Roman"/>
          <w:sz w:val="28"/>
          <w:szCs w:val="28"/>
        </w:rPr>
        <w:t>При масштабном использовании схем с самозанятыми и крупной задолженности по налогам руководителю грозит уголовная ответственность по ст. 198, 199 или 199.1 УК РФ. С 1 января 2025 года Роструд ведёт реестр работодателей с нелегальной занятостью на год, что влечёт ограничения на государственную поддержку, участие в закупках и налоговые преференции.</w:t>
      </w:r>
      <w:r w:rsidRPr="00656D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6D29">
        <w:rPr>
          <w:rFonts w:ascii="Times New Roman" w:hAnsi="Times New Roman" w:cs="Times New Roman"/>
          <w:sz w:val="28"/>
          <w:szCs w:val="28"/>
        </w:rPr>
        <w:t>Рекомендации: работодателям — соблюдать трудовое законодательство, работникам — избегать неформального трудоустройства.</w:t>
      </w:r>
    </w:p>
    <w:p w14:paraId="58004307" w14:textId="77777777" w:rsidR="00BD7399" w:rsidRDefault="00BD7399" w:rsidP="002D5824">
      <w:pPr>
        <w:spacing w:after="0"/>
        <w:ind w:left="-1276" w:firstLine="850"/>
        <w:jc w:val="both"/>
      </w:pPr>
    </w:p>
    <w:sectPr w:rsidR="00BD7399" w:rsidSect="002D5824">
      <w:pgSz w:w="11906" w:h="16838"/>
      <w:pgMar w:top="1134" w:right="850" w:bottom="1134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824"/>
    <w:rsid w:val="002D5824"/>
    <w:rsid w:val="009C326E"/>
    <w:rsid w:val="00BD7399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6F5A"/>
  <w15:chartTrackingRefBased/>
  <w15:docId w15:val="{A41E60BC-165A-45D4-87A7-CE3CC129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824"/>
  </w:style>
  <w:style w:type="paragraph" w:styleId="1">
    <w:name w:val="heading 1"/>
    <w:basedOn w:val="a"/>
    <w:next w:val="a"/>
    <w:link w:val="10"/>
    <w:uiPriority w:val="9"/>
    <w:qFormat/>
    <w:rsid w:val="002D5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8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8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8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8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8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8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8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8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8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8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5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8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8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8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8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8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58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Калганское Сельское поселение</dc:creator>
  <cp:keywords/>
  <dc:description/>
  <cp:lastModifiedBy>Калганское Сельское поселение</cp:lastModifiedBy>
  <cp:revision>1</cp:revision>
  <dcterms:created xsi:type="dcterms:W3CDTF">2026-09-25T01:39:00Z</dcterms:created>
  <dcterms:modified xsi:type="dcterms:W3CDTF">2026-09-25T01:43:00Z</dcterms:modified>
</cp:coreProperties>
</file>