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66" w:rsidRDefault="00952BD5" w:rsidP="00A83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Забайкальского края (далее – Министерство) от 10 сентября 2020 года № 80 (далее – Приказ) утвержден порядок формирования перечня налогоплательщиков, представивших отсрочку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уплаты арендной платы по договорам аренды торговых объектов недвижимого имущества в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 (далее – Перечень).</w:t>
      </w:r>
    </w:p>
    <w:p w:rsidR="00952BD5" w:rsidRDefault="00952BD5" w:rsidP="00A83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включения налогоплательщика (организация или индивидуального предпринимателя) в Перечень является:</w:t>
      </w:r>
    </w:p>
    <w:p w:rsidR="00952BD5" w:rsidRDefault="00952BD5" w:rsidP="00A83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BD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код основного вида деятельности налогоплательщика в соответствии со сведениями</w:t>
      </w:r>
      <w:r w:rsidR="006A7801">
        <w:rPr>
          <w:rFonts w:ascii="Times New Roman" w:hAnsi="Times New Roman" w:cs="Times New Roman"/>
          <w:sz w:val="28"/>
          <w:szCs w:val="28"/>
        </w:rPr>
        <w:t>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г., соответствуют коду 68.2 «Аренда и управление собственным и арендованным недвижимым имуществом»;</w:t>
      </w:r>
    </w:p>
    <w:p w:rsidR="006A7801" w:rsidRDefault="006A7801" w:rsidP="00A83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налогоплательщику принадлежит на праве собственности торговых объектов недвижимого имущества. Под торговыми объектами недвижимого имущества понимаются объекты недвижимого имущества, которые одновременно удовлетворяют следующими</w:t>
      </w:r>
      <w:r w:rsidR="00DE672B">
        <w:rPr>
          <w:rFonts w:ascii="Times New Roman" w:hAnsi="Times New Roman" w:cs="Times New Roman"/>
          <w:sz w:val="28"/>
          <w:szCs w:val="28"/>
        </w:rPr>
        <w:t xml:space="preserve"> критериями:</w:t>
      </w:r>
    </w:p>
    <w:p w:rsidR="00DE672B" w:rsidRDefault="00DE672B" w:rsidP="00A83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недвижимого имущества (здание или помещение в нем) расположен на земельном участке, вид разрешенного использования которого предусматривает размещение торговых объектов, объектов общественного питания и (или) бытового обслуживания, либо его наименования в соответствии со сведениями, содержащимися в едином государственном реестре недвижимости, предусматривает размещение торговых объектов, объектов общественного питания и (или) бытового обслуживания;</w:t>
      </w:r>
    </w:p>
    <w:p w:rsidR="00DE672B" w:rsidRDefault="00DE672B" w:rsidP="00A83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</w:t>
      </w:r>
      <w:r w:rsidR="000C55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ты недвижимого имущества включен в перечень объектов недвижимого имущества, указанных в подпунктах 1 и 2 пункта 1 статьи 378.2 Налогово</w:t>
      </w:r>
      <w:r w:rsidR="000C55E2">
        <w:rPr>
          <w:rFonts w:ascii="Times New Roman" w:hAnsi="Times New Roman" w:cs="Times New Roman"/>
          <w:sz w:val="28"/>
          <w:szCs w:val="28"/>
        </w:rPr>
        <w:t>го кодекса Российской Федерации, в отношении которых налоговая база определяется распоряжением Департамента государственного имущества и земельных отношений Забайкальского края от 25 декабря 2019 года № 5994/р;</w:t>
      </w:r>
    </w:p>
    <w:p w:rsidR="000C55E2" w:rsidRDefault="000C55E2" w:rsidP="00A83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налогоплательщиком отсрочки уплаты арендной платы по договорам аренды недвижимого имущества в соответствии с требованиями, утвержденными постановлением Правительства Российской Федерации от 3 апреля 2020 года № 439 «Об установлении требований к условиям</w:t>
      </w:r>
      <w:r w:rsidR="00A83F56">
        <w:rPr>
          <w:rFonts w:ascii="Times New Roman" w:hAnsi="Times New Roman" w:cs="Times New Roman"/>
          <w:sz w:val="28"/>
          <w:szCs w:val="28"/>
        </w:rPr>
        <w:t xml:space="preserve"> и срокам отсрочки уплаты арендной платы по договорам аренды недвижимого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3F56">
        <w:rPr>
          <w:rFonts w:ascii="Times New Roman" w:hAnsi="Times New Roman" w:cs="Times New Roman"/>
          <w:sz w:val="28"/>
          <w:szCs w:val="28"/>
        </w:rPr>
        <w:t>;</w:t>
      </w:r>
    </w:p>
    <w:p w:rsidR="00A83F56" w:rsidRDefault="00A83F56" w:rsidP="00A83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предоставление в Министерство документов, указанных в пункте 4 Порядка.</w:t>
      </w:r>
    </w:p>
    <w:p w:rsidR="00A83F56" w:rsidRPr="00952BD5" w:rsidRDefault="00A83F56" w:rsidP="00A83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направлено налогоплательщиком в Министерство до 11 ноября 2020 года.</w:t>
      </w:r>
    </w:p>
    <w:sectPr w:rsidR="00A83F56" w:rsidRPr="0095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1BBC"/>
    <w:multiLevelType w:val="hybridMultilevel"/>
    <w:tmpl w:val="0C14A5FC"/>
    <w:lvl w:ilvl="0" w:tplc="9B8007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5"/>
    <w:rsid w:val="000C55E2"/>
    <w:rsid w:val="005927C5"/>
    <w:rsid w:val="006A7801"/>
    <w:rsid w:val="00895966"/>
    <w:rsid w:val="00952BD5"/>
    <w:rsid w:val="00A83F56"/>
    <w:rsid w:val="00D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9284"/>
  <w15:chartTrackingRefBased/>
  <w15:docId w15:val="{A5AC94D4-A78B-4D48-AA7C-3B45028C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2020-10-09T01:33:00Z</dcterms:created>
  <dcterms:modified xsi:type="dcterms:W3CDTF">2020-10-09T02:19:00Z</dcterms:modified>
</cp:coreProperties>
</file>