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7164E8" w:rsidRDefault="007164E8" w:rsidP="007164E8">
      <w:pPr>
        <w:ind w:left="-567"/>
        <w:jc w:val="center"/>
        <w:rPr>
          <w:b/>
          <w:bCs/>
          <w:sz w:val="28"/>
          <w:szCs w:val="28"/>
        </w:rPr>
      </w:pPr>
      <w:bookmarkStart w:id="0" w:name="_GoBack"/>
      <w:bookmarkEnd w:id="0"/>
      <w:r w:rsidRPr="007164E8">
        <w:rPr>
          <w:b/>
          <w:bCs/>
          <w:sz w:val="28"/>
          <w:szCs w:val="28"/>
        </w:rPr>
        <w:t>АДМИНИСТРАЦИЯ ГОРОДСКОГО ПОСЕЛЕНИЯ</w:t>
      </w:r>
    </w:p>
    <w:p w:rsidR="007164E8" w:rsidRPr="007164E8" w:rsidRDefault="007164E8" w:rsidP="007164E8">
      <w:pPr>
        <w:ind w:left="403" w:hanging="403"/>
        <w:jc w:val="center"/>
        <w:rPr>
          <w:b/>
          <w:bCs/>
          <w:sz w:val="28"/>
          <w:szCs w:val="28"/>
        </w:rPr>
      </w:pPr>
      <w:r w:rsidRPr="007164E8">
        <w:rPr>
          <w:b/>
          <w:bCs/>
          <w:sz w:val="28"/>
          <w:szCs w:val="28"/>
        </w:rPr>
        <w:t>«ГОРОД КРАСНОКАМЕНСК» МУНИЦИПАЛЬНОГО РАЙОНА</w:t>
      </w:r>
    </w:p>
    <w:p w:rsidR="007164E8" w:rsidRPr="007164E8" w:rsidRDefault="007164E8" w:rsidP="007164E8">
      <w:pPr>
        <w:ind w:left="403" w:hanging="403"/>
        <w:jc w:val="center"/>
        <w:rPr>
          <w:b/>
          <w:bCs/>
          <w:sz w:val="28"/>
          <w:szCs w:val="28"/>
        </w:rPr>
      </w:pPr>
      <w:r w:rsidRPr="007164E8">
        <w:rPr>
          <w:b/>
          <w:bCs/>
          <w:sz w:val="28"/>
          <w:szCs w:val="28"/>
        </w:rPr>
        <w:t>«ГОРОД КРАСНОКАМЕНСК И КРАСНОКАМЕНСКИЙ РАЙОН»</w:t>
      </w:r>
    </w:p>
    <w:p w:rsidR="007164E8" w:rsidRPr="007164E8" w:rsidRDefault="007164E8" w:rsidP="007164E8">
      <w:pPr>
        <w:ind w:left="403" w:hanging="403"/>
        <w:jc w:val="center"/>
        <w:rPr>
          <w:b/>
          <w:bCs/>
          <w:sz w:val="28"/>
          <w:szCs w:val="28"/>
        </w:rPr>
      </w:pPr>
      <w:r w:rsidRPr="007164E8">
        <w:rPr>
          <w:b/>
          <w:bCs/>
          <w:sz w:val="28"/>
          <w:szCs w:val="28"/>
        </w:rPr>
        <w:t>ЗАБАЙКАЛЬСКОГО КРАЯ</w:t>
      </w:r>
    </w:p>
    <w:p w:rsidR="007164E8" w:rsidRPr="007164E8" w:rsidRDefault="007164E8" w:rsidP="007164E8">
      <w:pPr>
        <w:jc w:val="center"/>
        <w:rPr>
          <w:b/>
          <w:bCs/>
          <w:sz w:val="28"/>
          <w:szCs w:val="28"/>
        </w:rPr>
      </w:pPr>
    </w:p>
    <w:p w:rsidR="007164E8" w:rsidRPr="00AE1B45" w:rsidRDefault="00B319AB" w:rsidP="007164E8">
      <w:pPr>
        <w:jc w:val="center"/>
        <w:rPr>
          <w:b/>
          <w:bCs/>
          <w:sz w:val="36"/>
          <w:szCs w:val="36"/>
        </w:rPr>
      </w:pPr>
      <w:r>
        <w:rPr>
          <w:b/>
          <w:bCs/>
          <w:sz w:val="36"/>
          <w:szCs w:val="36"/>
        </w:rPr>
        <w:t>ПОСТАНОВЛЕНИЕ</w:t>
      </w:r>
    </w:p>
    <w:p w:rsidR="007C6447" w:rsidRPr="00AE1B45" w:rsidRDefault="007C6447" w:rsidP="007164E8">
      <w:pPr>
        <w:jc w:val="center"/>
        <w:rPr>
          <w:b/>
          <w:sz w:val="28"/>
          <w:szCs w:val="28"/>
        </w:rPr>
      </w:pPr>
    </w:p>
    <w:p w:rsidR="007164E8" w:rsidRPr="007C6447" w:rsidRDefault="00AF5413" w:rsidP="007C6447">
      <w:pPr>
        <w:ind w:right="283"/>
        <w:rPr>
          <w:bCs/>
          <w:sz w:val="28"/>
          <w:szCs w:val="28"/>
        </w:rPr>
      </w:pPr>
      <w:r>
        <w:rPr>
          <w:bCs/>
          <w:sz w:val="28"/>
          <w:szCs w:val="28"/>
        </w:rPr>
        <w:t>24 мая</w:t>
      </w:r>
      <w:r w:rsidR="007A0B28">
        <w:rPr>
          <w:bCs/>
          <w:sz w:val="28"/>
          <w:szCs w:val="28"/>
        </w:rPr>
        <w:t xml:space="preserve"> </w:t>
      </w:r>
      <w:r w:rsidR="009470A3">
        <w:rPr>
          <w:bCs/>
          <w:sz w:val="28"/>
          <w:szCs w:val="28"/>
        </w:rPr>
        <w:t>2022</w:t>
      </w:r>
      <w:r w:rsidR="007C6447" w:rsidRPr="007C6447">
        <w:rPr>
          <w:bCs/>
          <w:sz w:val="28"/>
          <w:szCs w:val="28"/>
        </w:rPr>
        <w:t xml:space="preserve"> год</w:t>
      </w:r>
      <w:r w:rsidR="0095616D">
        <w:rPr>
          <w:bCs/>
          <w:sz w:val="28"/>
          <w:szCs w:val="28"/>
        </w:rPr>
        <w:t>а</w:t>
      </w:r>
      <w:r w:rsidR="007C6447" w:rsidRPr="007C6447">
        <w:rPr>
          <w:bCs/>
          <w:sz w:val="28"/>
          <w:szCs w:val="28"/>
        </w:rPr>
        <w:t xml:space="preserve"> </w:t>
      </w:r>
      <w:r w:rsidR="008504B0">
        <w:rPr>
          <w:bCs/>
          <w:sz w:val="28"/>
          <w:szCs w:val="28"/>
        </w:rPr>
        <w:t xml:space="preserve">                                                            </w:t>
      </w:r>
      <w:r w:rsidR="003D2A9E">
        <w:rPr>
          <w:bCs/>
          <w:sz w:val="28"/>
          <w:szCs w:val="28"/>
        </w:rPr>
        <w:t xml:space="preserve">       </w:t>
      </w:r>
      <w:r w:rsidR="008504B0">
        <w:rPr>
          <w:bCs/>
          <w:sz w:val="28"/>
          <w:szCs w:val="28"/>
        </w:rPr>
        <w:t xml:space="preserve">    </w:t>
      </w:r>
      <w:r w:rsidR="007C6447" w:rsidRPr="007C6447">
        <w:rPr>
          <w:bCs/>
          <w:sz w:val="28"/>
          <w:szCs w:val="28"/>
        </w:rPr>
        <w:t>№</w:t>
      </w:r>
      <w:r w:rsidR="008504B0">
        <w:rPr>
          <w:bCs/>
          <w:sz w:val="28"/>
          <w:szCs w:val="28"/>
        </w:rPr>
        <w:t xml:space="preserve"> </w:t>
      </w:r>
      <w:r>
        <w:rPr>
          <w:bCs/>
          <w:sz w:val="28"/>
          <w:szCs w:val="28"/>
        </w:rPr>
        <w:t>492</w:t>
      </w:r>
    </w:p>
    <w:p w:rsidR="007164E8" w:rsidRPr="007C6447" w:rsidRDefault="007164E8" w:rsidP="007164E8">
      <w:pPr>
        <w:tabs>
          <w:tab w:val="left" w:pos="645"/>
        </w:tabs>
        <w:rPr>
          <w:sz w:val="28"/>
          <w:szCs w:val="28"/>
        </w:rPr>
      </w:pPr>
    </w:p>
    <w:p w:rsidR="007164E8" w:rsidRDefault="007164E8" w:rsidP="007164E8">
      <w:pPr>
        <w:jc w:val="center"/>
        <w:rPr>
          <w:sz w:val="28"/>
          <w:szCs w:val="28"/>
        </w:rPr>
      </w:pPr>
      <w:r w:rsidRPr="007164E8">
        <w:rPr>
          <w:sz w:val="28"/>
          <w:szCs w:val="28"/>
        </w:rPr>
        <w:t>г. Краснокаменск</w:t>
      </w:r>
    </w:p>
    <w:p w:rsidR="00935AED" w:rsidRPr="007164E8" w:rsidRDefault="00935AED" w:rsidP="000C3898">
      <w:pPr>
        <w:rPr>
          <w:sz w:val="28"/>
          <w:szCs w:val="28"/>
        </w:rPr>
      </w:pPr>
    </w:p>
    <w:tbl>
      <w:tblPr>
        <w:tblW w:w="0" w:type="auto"/>
        <w:tblLook w:val="01E0"/>
      </w:tblPr>
      <w:tblGrid>
        <w:gridCol w:w="9571"/>
      </w:tblGrid>
      <w:tr w:rsidR="00935AED" w:rsidRPr="001659F2" w:rsidTr="00F035EA">
        <w:tc>
          <w:tcPr>
            <w:tcW w:w="9571" w:type="dxa"/>
          </w:tcPr>
          <w:p w:rsidR="00935AED" w:rsidRPr="00F035EA" w:rsidRDefault="00F035EA" w:rsidP="006C24CE">
            <w:pPr>
              <w:pStyle w:val="ConsPlusNormal"/>
              <w:widowControl/>
              <w:suppressAutoHyphens/>
              <w:ind w:firstLine="0"/>
              <w:rPr>
                <w:rFonts w:ascii="Times New Roman" w:hAnsi="Times New Roman" w:cs="Times New Roman"/>
                <w:b/>
                <w:sz w:val="28"/>
                <w:szCs w:val="28"/>
              </w:rPr>
            </w:pPr>
            <w:r w:rsidRPr="00F035EA">
              <w:rPr>
                <w:rFonts w:ascii="Times New Roman" w:hAnsi="Times New Roman" w:cs="Times New Roman"/>
                <w:b/>
                <w:sz w:val="28"/>
                <w:szCs w:val="28"/>
              </w:rPr>
              <w:t xml:space="preserve">Об утверждении Порядка расчета размера платы за пользование жилым помещением (платы за наем) для нанимателей жилого помещения по договорам социального найма и договорам найма </w:t>
            </w:r>
            <w:r w:rsidR="00992577">
              <w:rPr>
                <w:rFonts w:ascii="Times New Roman" w:hAnsi="Times New Roman" w:cs="Times New Roman"/>
                <w:b/>
                <w:sz w:val="28"/>
                <w:szCs w:val="28"/>
              </w:rPr>
              <w:t xml:space="preserve">специализированного </w:t>
            </w:r>
            <w:r w:rsidR="00527B76">
              <w:rPr>
                <w:rFonts w:ascii="Times New Roman" w:hAnsi="Times New Roman" w:cs="Times New Roman"/>
                <w:b/>
                <w:sz w:val="28"/>
                <w:szCs w:val="28"/>
              </w:rPr>
              <w:t xml:space="preserve">жилого </w:t>
            </w:r>
            <w:r w:rsidRPr="00F035EA">
              <w:rPr>
                <w:rFonts w:ascii="Times New Roman" w:hAnsi="Times New Roman" w:cs="Times New Roman"/>
                <w:b/>
                <w:sz w:val="28"/>
                <w:szCs w:val="28"/>
              </w:rPr>
              <w:t>фонда</w:t>
            </w:r>
            <w:r w:rsidR="00476DA3" w:rsidRPr="00F035EA">
              <w:rPr>
                <w:rFonts w:ascii="Times New Roman" w:hAnsi="Times New Roman" w:cs="Times New Roman"/>
                <w:b/>
                <w:sz w:val="28"/>
                <w:szCs w:val="28"/>
              </w:rPr>
              <w:t>, находящегося в собственности городского поселения «Город Краснокаменск»</w:t>
            </w:r>
          </w:p>
          <w:p w:rsidR="00AA0DAD" w:rsidRPr="00BF31F0" w:rsidRDefault="00AA0DAD" w:rsidP="00AE12C8">
            <w:pPr>
              <w:pStyle w:val="ConsPlusNormal"/>
              <w:widowControl/>
              <w:suppressAutoHyphens/>
              <w:ind w:firstLine="0"/>
              <w:jc w:val="center"/>
              <w:rPr>
                <w:rFonts w:ascii="Times New Roman" w:hAnsi="Times New Roman" w:cs="Times New Roman"/>
                <w:sz w:val="28"/>
                <w:szCs w:val="28"/>
              </w:rPr>
            </w:pPr>
          </w:p>
        </w:tc>
      </w:tr>
    </w:tbl>
    <w:p w:rsidR="001C5E2E" w:rsidRDefault="00491569" w:rsidP="006614AE">
      <w:pPr>
        <w:pStyle w:val="1"/>
        <w:spacing w:line="240" w:lineRule="auto"/>
        <w:ind w:firstLine="709"/>
        <w:rPr>
          <w:sz w:val="28"/>
          <w:szCs w:val="28"/>
        </w:rPr>
      </w:pPr>
      <w:r w:rsidRPr="00A176A7">
        <w:rPr>
          <w:sz w:val="28"/>
          <w:szCs w:val="28"/>
        </w:rPr>
        <w:t>В соответствии с Жилищным кодексом Российской Федерации, Фед</w:t>
      </w:r>
      <w:r w:rsidRPr="00A176A7">
        <w:rPr>
          <w:sz w:val="28"/>
          <w:szCs w:val="28"/>
        </w:rPr>
        <w:t>е</w:t>
      </w:r>
      <w:r w:rsidRPr="00A176A7">
        <w:rPr>
          <w:sz w:val="28"/>
          <w:szCs w:val="28"/>
        </w:rPr>
        <w:t>ральным законом от 06.10.2003 № 131-ФЗ «Об общих принципах организации местного самоуправления в Российской Федерации», руководствуясь прик</w:t>
      </w:r>
      <w:r w:rsidRPr="00A176A7">
        <w:rPr>
          <w:sz w:val="28"/>
          <w:szCs w:val="28"/>
        </w:rPr>
        <w:t>а</w:t>
      </w:r>
      <w:r w:rsidRPr="00A176A7">
        <w:rPr>
          <w:sz w:val="28"/>
          <w:szCs w:val="28"/>
        </w:rPr>
        <w:t>зом Министерства строительства и жилищно-коммунального хозяйства Ро</w:t>
      </w:r>
      <w:r w:rsidRPr="00A176A7">
        <w:rPr>
          <w:sz w:val="28"/>
          <w:szCs w:val="28"/>
        </w:rPr>
        <w:t>с</w:t>
      </w:r>
      <w:r w:rsidRPr="00A176A7">
        <w:rPr>
          <w:sz w:val="28"/>
          <w:szCs w:val="28"/>
        </w:rPr>
        <w:t>сийской Федерации от 27.09.2016 № 668/</w:t>
      </w:r>
      <w:proofErr w:type="spellStart"/>
      <w:proofErr w:type="gramStart"/>
      <w:r w:rsidRPr="00A176A7">
        <w:rPr>
          <w:sz w:val="28"/>
          <w:szCs w:val="28"/>
        </w:rPr>
        <w:t>пр</w:t>
      </w:r>
      <w:proofErr w:type="spellEnd"/>
      <w:proofErr w:type="gramEnd"/>
      <w:r w:rsidRPr="00A176A7">
        <w:rPr>
          <w:sz w:val="28"/>
          <w:szCs w:val="28"/>
        </w:rPr>
        <w:t xml:space="preserve"> «Об утверждении методических указаний установления размера платы за пользование жилым помещением для нанимателей жилых </w:t>
      </w:r>
      <w:proofErr w:type="gramStart"/>
      <w:r w:rsidRPr="00A176A7">
        <w:rPr>
          <w:sz w:val="28"/>
          <w:szCs w:val="28"/>
        </w:rPr>
        <w:t>помещений</w:t>
      </w:r>
      <w:proofErr w:type="gramEnd"/>
      <w:r w:rsidRPr="00A176A7">
        <w:rPr>
          <w:sz w:val="28"/>
          <w:szCs w:val="28"/>
        </w:rPr>
        <w:t xml:space="preserve"> но договорам социального найма и договорам найма жилых помещений государственного или муниципального жилищного фонда»</w:t>
      </w:r>
      <w:r w:rsidR="00AA6432" w:rsidRPr="00A176A7">
        <w:rPr>
          <w:sz w:val="28"/>
          <w:szCs w:val="28"/>
        </w:rPr>
        <w:t>,</w:t>
      </w:r>
      <w:r w:rsidR="00AE12C8" w:rsidRPr="00A176A7">
        <w:rPr>
          <w:sz w:val="28"/>
          <w:szCs w:val="28"/>
        </w:rPr>
        <w:t xml:space="preserve"> </w:t>
      </w:r>
      <w:r w:rsidR="001C5E2E">
        <w:rPr>
          <w:sz w:val="28"/>
          <w:szCs w:val="28"/>
        </w:rPr>
        <w:t>Уставом городского поселения «Город Краснокаменск»</w:t>
      </w:r>
    </w:p>
    <w:p w:rsidR="00ED3CB5" w:rsidRPr="00A176A7" w:rsidRDefault="00FF0D70" w:rsidP="006614AE">
      <w:pPr>
        <w:pStyle w:val="1"/>
        <w:spacing w:line="240" w:lineRule="auto"/>
        <w:ind w:firstLine="709"/>
        <w:rPr>
          <w:sz w:val="28"/>
          <w:szCs w:val="28"/>
        </w:rPr>
      </w:pPr>
      <w:proofErr w:type="spellStart"/>
      <w:proofErr w:type="gramStart"/>
      <w:r w:rsidRPr="00A176A7">
        <w:rPr>
          <w:b/>
          <w:sz w:val="28"/>
          <w:szCs w:val="28"/>
        </w:rPr>
        <w:t>п</w:t>
      </w:r>
      <w:proofErr w:type="spellEnd"/>
      <w:proofErr w:type="gramEnd"/>
      <w:r w:rsidR="00AE12C8" w:rsidRPr="00A176A7">
        <w:rPr>
          <w:b/>
          <w:sz w:val="28"/>
          <w:szCs w:val="28"/>
        </w:rPr>
        <w:t xml:space="preserve"> </w:t>
      </w:r>
      <w:r w:rsidR="00A11D27" w:rsidRPr="00A176A7">
        <w:rPr>
          <w:b/>
          <w:sz w:val="28"/>
          <w:szCs w:val="28"/>
        </w:rPr>
        <w:t>о</w:t>
      </w:r>
      <w:r w:rsidR="00AE12C8" w:rsidRPr="00A176A7">
        <w:rPr>
          <w:b/>
          <w:sz w:val="28"/>
          <w:szCs w:val="28"/>
        </w:rPr>
        <w:t xml:space="preserve"> </w:t>
      </w:r>
      <w:r w:rsidR="00A11D27" w:rsidRPr="00A176A7">
        <w:rPr>
          <w:b/>
          <w:sz w:val="28"/>
          <w:szCs w:val="28"/>
        </w:rPr>
        <w:t>с</w:t>
      </w:r>
      <w:r w:rsidR="00AE12C8" w:rsidRPr="00A176A7">
        <w:rPr>
          <w:b/>
          <w:sz w:val="28"/>
          <w:szCs w:val="28"/>
        </w:rPr>
        <w:t xml:space="preserve"> </w:t>
      </w:r>
      <w:r w:rsidR="00A11D27" w:rsidRPr="00A176A7">
        <w:rPr>
          <w:b/>
          <w:sz w:val="28"/>
          <w:szCs w:val="28"/>
        </w:rPr>
        <w:t>т</w:t>
      </w:r>
      <w:r w:rsidR="00AE12C8" w:rsidRPr="00A176A7">
        <w:rPr>
          <w:b/>
          <w:sz w:val="28"/>
          <w:szCs w:val="28"/>
        </w:rPr>
        <w:t xml:space="preserve"> </w:t>
      </w:r>
      <w:r w:rsidR="00A11D27" w:rsidRPr="00A176A7">
        <w:rPr>
          <w:b/>
          <w:sz w:val="28"/>
          <w:szCs w:val="28"/>
        </w:rPr>
        <w:t>а</w:t>
      </w:r>
      <w:r w:rsidR="00AE12C8" w:rsidRPr="00A176A7">
        <w:rPr>
          <w:b/>
          <w:sz w:val="28"/>
          <w:szCs w:val="28"/>
        </w:rPr>
        <w:t xml:space="preserve"> </w:t>
      </w:r>
      <w:proofErr w:type="spellStart"/>
      <w:r w:rsidR="00A11D27" w:rsidRPr="00A176A7">
        <w:rPr>
          <w:b/>
          <w:sz w:val="28"/>
          <w:szCs w:val="28"/>
        </w:rPr>
        <w:t>н</w:t>
      </w:r>
      <w:proofErr w:type="spellEnd"/>
      <w:r w:rsidR="00AE12C8" w:rsidRPr="00A176A7">
        <w:rPr>
          <w:b/>
          <w:sz w:val="28"/>
          <w:szCs w:val="28"/>
        </w:rPr>
        <w:t xml:space="preserve"> </w:t>
      </w:r>
      <w:r w:rsidR="00A11D27" w:rsidRPr="00A176A7">
        <w:rPr>
          <w:b/>
          <w:sz w:val="28"/>
          <w:szCs w:val="28"/>
        </w:rPr>
        <w:t>о</w:t>
      </w:r>
      <w:r w:rsidR="00AE12C8" w:rsidRPr="00A176A7">
        <w:rPr>
          <w:b/>
          <w:sz w:val="28"/>
          <w:szCs w:val="28"/>
        </w:rPr>
        <w:t xml:space="preserve"> </w:t>
      </w:r>
      <w:r w:rsidR="00A11D27" w:rsidRPr="00A176A7">
        <w:rPr>
          <w:b/>
          <w:sz w:val="28"/>
          <w:szCs w:val="28"/>
        </w:rPr>
        <w:t>в</w:t>
      </w:r>
      <w:r w:rsidR="00AE12C8" w:rsidRPr="00A176A7">
        <w:rPr>
          <w:b/>
          <w:sz w:val="28"/>
          <w:szCs w:val="28"/>
        </w:rPr>
        <w:t xml:space="preserve"> </w:t>
      </w:r>
      <w:r w:rsidR="00A11D27" w:rsidRPr="00A176A7">
        <w:rPr>
          <w:b/>
          <w:sz w:val="28"/>
          <w:szCs w:val="28"/>
        </w:rPr>
        <w:t>л</w:t>
      </w:r>
      <w:r w:rsidR="00AE12C8" w:rsidRPr="00A176A7">
        <w:rPr>
          <w:b/>
          <w:sz w:val="28"/>
          <w:szCs w:val="28"/>
        </w:rPr>
        <w:t xml:space="preserve"> </w:t>
      </w:r>
      <w:r w:rsidR="00A11D27" w:rsidRPr="00A176A7">
        <w:rPr>
          <w:b/>
          <w:sz w:val="28"/>
          <w:szCs w:val="28"/>
        </w:rPr>
        <w:t>я</w:t>
      </w:r>
      <w:r w:rsidR="00AE12C8" w:rsidRPr="00A176A7">
        <w:rPr>
          <w:b/>
          <w:sz w:val="28"/>
          <w:szCs w:val="28"/>
        </w:rPr>
        <w:t xml:space="preserve"> </w:t>
      </w:r>
      <w:r w:rsidR="00A11D27" w:rsidRPr="00A176A7">
        <w:rPr>
          <w:b/>
          <w:sz w:val="28"/>
          <w:szCs w:val="28"/>
        </w:rPr>
        <w:t>ю:</w:t>
      </w:r>
    </w:p>
    <w:p w:rsidR="001C5E2E" w:rsidRDefault="006614AE" w:rsidP="006614AE">
      <w:pPr>
        <w:pStyle w:val="1"/>
        <w:tabs>
          <w:tab w:val="left" w:pos="1414"/>
        </w:tabs>
        <w:spacing w:line="240" w:lineRule="auto"/>
        <w:ind w:firstLine="709"/>
      </w:pPr>
      <w:r>
        <w:t xml:space="preserve">1. </w:t>
      </w:r>
      <w:r w:rsidR="009B64AC" w:rsidRPr="00A176A7">
        <w:t>Утвердить</w:t>
      </w:r>
      <w:r w:rsidR="00E4600A">
        <w:t>:</w:t>
      </w:r>
      <w:r w:rsidR="009B64AC" w:rsidRPr="00A176A7">
        <w:t xml:space="preserve"> </w:t>
      </w:r>
    </w:p>
    <w:p w:rsidR="009B64AC" w:rsidRPr="00A176A7" w:rsidRDefault="00E4600A" w:rsidP="006614AE">
      <w:pPr>
        <w:pStyle w:val="1"/>
        <w:tabs>
          <w:tab w:val="left" w:pos="1414"/>
        </w:tabs>
        <w:spacing w:line="240" w:lineRule="auto"/>
        <w:ind w:firstLine="709"/>
      </w:pPr>
      <w:r>
        <w:t xml:space="preserve">1.1. </w:t>
      </w:r>
      <w:r w:rsidR="009B64AC" w:rsidRPr="00A176A7">
        <w:t xml:space="preserve">Порядок расчета </w:t>
      </w:r>
      <w:r w:rsidR="00412D48" w:rsidRPr="00A176A7">
        <w:rPr>
          <w:sz w:val="28"/>
          <w:szCs w:val="28"/>
        </w:rPr>
        <w:t xml:space="preserve">размера платы за пользование жилым помещением </w:t>
      </w:r>
      <w:r w:rsidR="00014807">
        <w:rPr>
          <w:sz w:val="28"/>
          <w:szCs w:val="28"/>
        </w:rPr>
        <w:t>для нанимателей жилых помещений по договорам социального найма и дог</w:t>
      </w:r>
      <w:r w:rsidR="00014807">
        <w:rPr>
          <w:sz w:val="28"/>
          <w:szCs w:val="28"/>
        </w:rPr>
        <w:t>о</w:t>
      </w:r>
      <w:r w:rsidR="00014807">
        <w:rPr>
          <w:sz w:val="28"/>
          <w:szCs w:val="28"/>
        </w:rPr>
        <w:t>ворам найма специализированного жилого фонда</w:t>
      </w:r>
      <w:r w:rsidR="00BA3F8C" w:rsidRPr="00A176A7">
        <w:rPr>
          <w:sz w:val="28"/>
          <w:szCs w:val="28"/>
        </w:rPr>
        <w:t>, находящегося в собстве</w:t>
      </w:r>
      <w:r w:rsidR="00BA3F8C" w:rsidRPr="00A176A7">
        <w:rPr>
          <w:sz w:val="28"/>
          <w:szCs w:val="28"/>
        </w:rPr>
        <w:t>н</w:t>
      </w:r>
      <w:r w:rsidR="00BA3F8C" w:rsidRPr="00A176A7">
        <w:rPr>
          <w:sz w:val="28"/>
          <w:szCs w:val="28"/>
        </w:rPr>
        <w:t>ности городского поселения «Город Краснокаменск»</w:t>
      </w:r>
      <w:r w:rsidR="009B64AC" w:rsidRPr="00A176A7">
        <w:t xml:space="preserve"> </w:t>
      </w:r>
      <w:r w:rsidR="00AF7B7B">
        <w:t xml:space="preserve">с 01 июля 2022 года </w:t>
      </w:r>
      <w:r w:rsidR="009B64AC" w:rsidRPr="00A176A7">
        <w:t>(</w:t>
      </w:r>
      <w:r w:rsidR="00BA3F8C" w:rsidRPr="00A176A7">
        <w:t>П</w:t>
      </w:r>
      <w:r w:rsidR="004130D0">
        <w:t>р</w:t>
      </w:r>
      <w:r w:rsidR="004130D0">
        <w:t>и</w:t>
      </w:r>
      <w:r w:rsidR="004130D0">
        <w:t>ложение</w:t>
      </w:r>
      <w:r w:rsidR="00283F74">
        <w:t xml:space="preserve"> №1</w:t>
      </w:r>
      <w:r w:rsidR="009B64AC" w:rsidRPr="00A176A7">
        <w:t>).</w:t>
      </w:r>
    </w:p>
    <w:p w:rsidR="00BA3F8C" w:rsidRDefault="00E4600A" w:rsidP="006614AE">
      <w:pPr>
        <w:pStyle w:val="1"/>
        <w:tabs>
          <w:tab w:val="left" w:pos="1078"/>
          <w:tab w:val="left" w:pos="1414"/>
        </w:tabs>
        <w:suppressAutoHyphens/>
        <w:spacing w:line="240" w:lineRule="auto"/>
        <w:ind w:firstLine="709"/>
      </w:pPr>
      <w:r>
        <w:t xml:space="preserve">1.2. </w:t>
      </w:r>
      <w:r w:rsidR="00BA3F8C" w:rsidRPr="00A176A7">
        <w:t xml:space="preserve">Расчет </w:t>
      </w:r>
      <w:r w:rsidR="00E01817" w:rsidRPr="00A176A7">
        <w:rPr>
          <w:sz w:val="28"/>
          <w:szCs w:val="28"/>
        </w:rPr>
        <w:t xml:space="preserve">размера платы </w:t>
      </w:r>
      <w:r w:rsidR="001F748C" w:rsidRPr="00A176A7">
        <w:rPr>
          <w:sz w:val="28"/>
          <w:szCs w:val="28"/>
        </w:rPr>
        <w:t xml:space="preserve">за пользование жилым помещением </w:t>
      </w:r>
      <w:r w:rsidR="00014807">
        <w:rPr>
          <w:sz w:val="28"/>
          <w:szCs w:val="28"/>
        </w:rPr>
        <w:t>для нанимателей жилых помещений по договорам социального найма и договорам найма специализированного жилого фонда</w:t>
      </w:r>
      <w:r w:rsidR="001F748C" w:rsidRPr="00A176A7">
        <w:rPr>
          <w:sz w:val="28"/>
          <w:szCs w:val="28"/>
        </w:rPr>
        <w:t>, находящегося в собственности городского поселения «Город Краснокаменск»</w:t>
      </w:r>
      <w:r w:rsidR="00BA3F8C" w:rsidRPr="00A176A7">
        <w:t xml:space="preserve"> </w:t>
      </w:r>
      <w:r w:rsidR="00AF7B7B">
        <w:t xml:space="preserve">с 01 июля 2022 года </w:t>
      </w:r>
      <w:r w:rsidR="00BA3F8C" w:rsidRPr="00A176A7">
        <w:t>(Приложение</w:t>
      </w:r>
      <w:r w:rsidR="00283F74">
        <w:t xml:space="preserve"> №2</w:t>
      </w:r>
      <w:r w:rsidR="00BA3F8C" w:rsidRPr="00A176A7">
        <w:t>).</w:t>
      </w:r>
    </w:p>
    <w:p w:rsidR="00E4600A" w:rsidRPr="00A176A7" w:rsidRDefault="006614AE" w:rsidP="006614AE">
      <w:pPr>
        <w:pStyle w:val="1"/>
        <w:tabs>
          <w:tab w:val="left" w:pos="1078"/>
          <w:tab w:val="left" w:pos="1414"/>
        </w:tabs>
        <w:suppressAutoHyphens/>
        <w:spacing w:line="240" w:lineRule="auto"/>
        <w:ind w:firstLine="709"/>
        <w:rPr>
          <w:sz w:val="28"/>
          <w:szCs w:val="28"/>
        </w:rPr>
      </w:pPr>
      <w:r>
        <w:t>2.</w:t>
      </w:r>
      <w:r w:rsidR="00E4600A">
        <w:t xml:space="preserve">Настоящее </w:t>
      </w:r>
      <w:r w:rsidR="000F6DF4">
        <w:t>Постановление вступает в действие с 01 июля 2022 года.</w:t>
      </w:r>
    </w:p>
    <w:p w:rsidR="00AE12C8" w:rsidRDefault="006614AE" w:rsidP="006614AE">
      <w:pPr>
        <w:tabs>
          <w:tab w:val="left" w:pos="1078"/>
        </w:tabs>
        <w:suppressAutoHyphens/>
        <w:rPr>
          <w:sz w:val="28"/>
          <w:szCs w:val="28"/>
        </w:rPr>
      </w:pPr>
      <w:r>
        <w:rPr>
          <w:sz w:val="28"/>
          <w:szCs w:val="28"/>
        </w:rPr>
        <w:t>3.</w:t>
      </w:r>
      <w:r w:rsidR="000E2D2F" w:rsidRPr="00A176A7">
        <w:rPr>
          <w:sz w:val="28"/>
          <w:szCs w:val="28"/>
        </w:rPr>
        <w:t>Настоящее Постановление опубликовать (обнародовать) в порядке, установленном Уставом городского поселения «Город Краснокаменск».</w:t>
      </w:r>
      <w:r w:rsidR="0018436D">
        <w:rPr>
          <w:sz w:val="28"/>
          <w:szCs w:val="28"/>
        </w:rPr>
        <w:t xml:space="preserve"> </w:t>
      </w:r>
    </w:p>
    <w:p w:rsidR="00A91144" w:rsidRDefault="00A91144" w:rsidP="00AE12C8">
      <w:pPr>
        <w:tabs>
          <w:tab w:val="right" w:pos="9355"/>
        </w:tabs>
        <w:suppressAutoHyphens/>
        <w:ind w:left="142" w:firstLine="567"/>
        <w:rPr>
          <w:sz w:val="28"/>
          <w:szCs w:val="28"/>
        </w:rPr>
      </w:pPr>
    </w:p>
    <w:p w:rsidR="00127D14" w:rsidRDefault="00127D14" w:rsidP="00991DEE">
      <w:pPr>
        <w:suppressAutoHyphens/>
        <w:rPr>
          <w:sz w:val="28"/>
          <w:szCs w:val="28"/>
        </w:rPr>
      </w:pPr>
    </w:p>
    <w:p w:rsidR="000E2D2F" w:rsidRDefault="000E2D2F" w:rsidP="00991DEE">
      <w:pPr>
        <w:suppressAutoHyphens/>
        <w:rPr>
          <w:sz w:val="28"/>
          <w:szCs w:val="28"/>
        </w:rPr>
      </w:pPr>
    </w:p>
    <w:p w:rsidR="007164E8" w:rsidRPr="007164E8" w:rsidRDefault="006614AE" w:rsidP="006B2B9A">
      <w:pPr>
        <w:suppressAutoHyphens/>
        <w:rPr>
          <w:sz w:val="28"/>
          <w:szCs w:val="28"/>
        </w:rPr>
      </w:pPr>
      <w:r>
        <w:rPr>
          <w:sz w:val="28"/>
          <w:szCs w:val="28"/>
        </w:rPr>
        <w:t xml:space="preserve">И.о. </w:t>
      </w:r>
      <w:r w:rsidR="00A91144">
        <w:rPr>
          <w:sz w:val="28"/>
          <w:szCs w:val="28"/>
        </w:rPr>
        <w:t>Глав</w:t>
      </w:r>
      <w:r>
        <w:rPr>
          <w:sz w:val="28"/>
          <w:szCs w:val="28"/>
        </w:rPr>
        <w:t>ы</w:t>
      </w:r>
      <w:r w:rsidR="00315E88">
        <w:rPr>
          <w:sz w:val="28"/>
          <w:szCs w:val="28"/>
        </w:rPr>
        <w:t xml:space="preserve">  г</w:t>
      </w:r>
      <w:r w:rsidR="007164E8" w:rsidRPr="007164E8">
        <w:rPr>
          <w:sz w:val="28"/>
          <w:szCs w:val="28"/>
        </w:rPr>
        <w:t>ородского</w:t>
      </w:r>
      <w:r w:rsidR="00AE12C8">
        <w:rPr>
          <w:sz w:val="28"/>
          <w:szCs w:val="28"/>
        </w:rPr>
        <w:t xml:space="preserve"> </w:t>
      </w:r>
      <w:r w:rsidR="007164E8" w:rsidRPr="007164E8">
        <w:rPr>
          <w:sz w:val="28"/>
          <w:szCs w:val="28"/>
        </w:rPr>
        <w:t xml:space="preserve">поселения                      </w:t>
      </w:r>
      <w:r>
        <w:rPr>
          <w:sz w:val="28"/>
          <w:szCs w:val="28"/>
        </w:rPr>
        <w:t xml:space="preserve">          </w:t>
      </w:r>
      <w:r w:rsidR="004130D0">
        <w:rPr>
          <w:sz w:val="28"/>
          <w:szCs w:val="28"/>
        </w:rPr>
        <w:t xml:space="preserve">   </w:t>
      </w:r>
      <w:r>
        <w:rPr>
          <w:sz w:val="28"/>
          <w:szCs w:val="28"/>
        </w:rPr>
        <w:t xml:space="preserve">О.Л. </w:t>
      </w:r>
      <w:proofErr w:type="spellStart"/>
      <w:r>
        <w:rPr>
          <w:sz w:val="28"/>
          <w:szCs w:val="28"/>
        </w:rPr>
        <w:t>Канунникова</w:t>
      </w:r>
      <w:proofErr w:type="spellEnd"/>
    </w:p>
    <w:p w:rsidR="007164E8" w:rsidRPr="007164E8" w:rsidRDefault="007164E8" w:rsidP="00991DEE">
      <w:pPr>
        <w:pStyle w:val="ConsPlusNormal"/>
        <w:widowControl/>
        <w:suppressAutoHyphens/>
        <w:ind w:firstLine="709"/>
        <w:rPr>
          <w:rFonts w:ascii="Times New Roman" w:hAnsi="Times New Roman" w:cs="Times New Roman"/>
          <w:sz w:val="28"/>
          <w:szCs w:val="28"/>
        </w:rPr>
      </w:pPr>
    </w:p>
    <w:p w:rsidR="007164E8" w:rsidRPr="007164E8" w:rsidRDefault="007164E8" w:rsidP="00991DEE">
      <w:pPr>
        <w:suppressAutoHyphens/>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AA3A98" w:rsidRPr="00E85DBF" w:rsidRDefault="00AA3A98" w:rsidP="00AA3A98">
      <w:pPr>
        <w:ind w:firstLine="2127"/>
        <w:jc w:val="right"/>
        <w:rPr>
          <w:sz w:val="28"/>
          <w:szCs w:val="28"/>
        </w:rPr>
      </w:pPr>
      <w:r>
        <w:rPr>
          <w:sz w:val="28"/>
          <w:szCs w:val="28"/>
        </w:rPr>
        <w:lastRenderedPageBreak/>
        <w:t xml:space="preserve">Приложение № 1 </w:t>
      </w:r>
    </w:p>
    <w:p w:rsidR="00164901" w:rsidRDefault="00AA3A98" w:rsidP="00AA3A98">
      <w:pPr>
        <w:ind w:left="4536"/>
        <w:jc w:val="right"/>
        <w:rPr>
          <w:sz w:val="28"/>
          <w:szCs w:val="28"/>
        </w:rPr>
      </w:pPr>
      <w:r>
        <w:rPr>
          <w:sz w:val="28"/>
          <w:szCs w:val="28"/>
        </w:rPr>
        <w:t xml:space="preserve">к </w:t>
      </w:r>
      <w:r w:rsidRPr="00E85DBF">
        <w:rPr>
          <w:sz w:val="28"/>
          <w:szCs w:val="28"/>
        </w:rPr>
        <w:t>Постановлени</w:t>
      </w:r>
      <w:r>
        <w:rPr>
          <w:sz w:val="28"/>
          <w:szCs w:val="28"/>
        </w:rPr>
        <w:t>ю</w:t>
      </w:r>
      <w:r w:rsidRPr="00E85DBF">
        <w:rPr>
          <w:sz w:val="28"/>
          <w:szCs w:val="28"/>
        </w:rPr>
        <w:t xml:space="preserve"> Администрации городского поселения</w:t>
      </w:r>
    </w:p>
    <w:p w:rsidR="00AA3A98" w:rsidRPr="00E85DBF" w:rsidRDefault="00AA3A98" w:rsidP="00AA3A98">
      <w:pPr>
        <w:ind w:left="4536"/>
        <w:jc w:val="right"/>
        <w:rPr>
          <w:sz w:val="28"/>
          <w:szCs w:val="28"/>
        </w:rPr>
      </w:pPr>
      <w:r w:rsidRPr="00E85DBF">
        <w:rPr>
          <w:sz w:val="28"/>
          <w:szCs w:val="28"/>
        </w:rPr>
        <w:t xml:space="preserve"> «Город Краснокаменск» </w:t>
      </w:r>
    </w:p>
    <w:p w:rsidR="00AA3A98" w:rsidRDefault="00AA3A98" w:rsidP="00AA3A98">
      <w:pPr>
        <w:ind w:left="4536"/>
        <w:jc w:val="right"/>
        <w:rPr>
          <w:sz w:val="28"/>
          <w:szCs w:val="28"/>
        </w:rPr>
      </w:pPr>
      <w:r w:rsidRPr="006D5881">
        <w:rPr>
          <w:sz w:val="28"/>
          <w:szCs w:val="28"/>
        </w:rPr>
        <w:t xml:space="preserve">от </w:t>
      </w:r>
      <w:r w:rsidR="00AF5413">
        <w:rPr>
          <w:sz w:val="28"/>
          <w:szCs w:val="28"/>
        </w:rPr>
        <w:t xml:space="preserve">24 мая </w:t>
      </w:r>
      <w:r w:rsidR="00164901">
        <w:rPr>
          <w:sz w:val="28"/>
          <w:szCs w:val="28"/>
        </w:rPr>
        <w:t>2022</w:t>
      </w:r>
      <w:r w:rsidRPr="006D5881">
        <w:rPr>
          <w:sz w:val="28"/>
          <w:szCs w:val="28"/>
        </w:rPr>
        <w:t xml:space="preserve"> года № </w:t>
      </w:r>
      <w:r w:rsidR="00AF5413">
        <w:rPr>
          <w:sz w:val="28"/>
          <w:szCs w:val="28"/>
        </w:rPr>
        <w:t>492</w:t>
      </w:r>
      <w:r w:rsidR="00164901">
        <w:rPr>
          <w:sz w:val="28"/>
          <w:szCs w:val="28"/>
        </w:rPr>
        <w:t xml:space="preserve"> </w:t>
      </w:r>
    </w:p>
    <w:p w:rsidR="00AA3A98" w:rsidRDefault="00AA3A98" w:rsidP="009A0C1C">
      <w:pPr>
        <w:jc w:val="center"/>
        <w:rPr>
          <w:sz w:val="28"/>
          <w:szCs w:val="28"/>
        </w:rPr>
      </w:pPr>
    </w:p>
    <w:p w:rsidR="002A70EA" w:rsidRDefault="00A56830" w:rsidP="00F64450">
      <w:pPr>
        <w:jc w:val="center"/>
        <w:rPr>
          <w:b/>
          <w:sz w:val="27"/>
          <w:szCs w:val="27"/>
        </w:rPr>
      </w:pPr>
      <w:r w:rsidRPr="001F748C">
        <w:rPr>
          <w:b/>
          <w:bCs/>
          <w:sz w:val="27"/>
          <w:szCs w:val="27"/>
        </w:rPr>
        <w:t xml:space="preserve">ПОРЯДОК </w:t>
      </w:r>
      <w:bookmarkStart w:id="1" w:name="bookmark14"/>
      <w:bookmarkStart w:id="2" w:name="bookmark12"/>
      <w:bookmarkStart w:id="3" w:name="bookmark13"/>
      <w:bookmarkStart w:id="4" w:name="bookmark15"/>
      <w:bookmarkEnd w:id="1"/>
      <w:r w:rsidRPr="001F748C">
        <w:rPr>
          <w:b/>
          <w:sz w:val="27"/>
          <w:szCs w:val="27"/>
        </w:rPr>
        <w:t xml:space="preserve">РАСЧЕТА РАЗМЕРА ПЛАТЫ </w:t>
      </w:r>
      <w:r w:rsidR="001F748C" w:rsidRPr="001F748C">
        <w:rPr>
          <w:b/>
          <w:sz w:val="27"/>
          <w:szCs w:val="27"/>
        </w:rPr>
        <w:t>ЗА ПОЛЬЗОВАНИЕ Ж</w:t>
      </w:r>
      <w:r w:rsidR="001F748C" w:rsidRPr="001F748C">
        <w:rPr>
          <w:b/>
          <w:sz w:val="27"/>
          <w:szCs w:val="27"/>
        </w:rPr>
        <w:t>И</w:t>
      </w:r>
      <w:r w:rsidR="001F748C" w:rsidRPr="001F748C">
        <w:rPr>
          <w:b/>
          <w:sz w:val="27"/>
          <w:szCs w:val="27"/>
        </w:rPr>
        <w:t xml:space="preserve">ЛЫМ ПОМЕЩЕНИЕМ ДЛЯ НАНИМАТЕЛЕЙ ЖИЛЫХ ПОМЕЩЕНИЙ </w:t>
      </w:r>
      <w:r w:rsidR="00F64450" w:rsidRPr="00F64450">
        <w:rPr>
          <w:b/>
          <w:sz w:val="28"/>
          <w:szCs w:val="28"/>
        </w:rPr>
        <w:t>ПО ДОГОВОРАМ СОЦИАЛЬНОГО НАЙМА И ДОГОВОРАМ НАЙМА ЖИЛЫХ ПОМЕЩЕНИЙ СПЕЦИАЛИЗИРОВАННОГО ЖИЛОГО ФОНДА</w:t>
      </w:r>
      <w:r w:rsidR="00F64450" w:rsidRPr="00F64450">
        <w:rPr>
          <w:b/>
          <w:sz w:val="27"/>
          <w:szCs w:val="27"/>
        </w:rPr>
        <w:t>,</w:t>
      </w:r>
      <w:r w:rsidR="00F64450" w:rsidRPr="001F748C">
        <w:rPr>
          <w:b/>
          <w:sz w:val="27"/>
          <w:szCs w:val="27"/>
        </w:rPr>
        <w:t xml:space="preserve"> </w:t>
      </w:r>
      <w:r w:rsidR="001F748C" w:rsidRPr="001F748C">
        <w:rPr>
          <w:b/>
          <w:sz w:val="27"/>
          <w:szCs w:val="27"/>
        </w:rPr>
        <w:t xml:space="preserve">НАХОДЯЩЕГОСЯ В СОБСТВЕННОСТИ ГОРОДСКОГО </w:t>
      </w:r>
    </w:p>
    <w:p w:rsidR="00A56830" w:rsidRPr="001F748C" w:rsidRDefault="001F748C" w:rsidP="00F64450">
      <w:pPr>
        <w:jc w:val="center"/>
        <w:rPr>
          <w:b/>
          <w:sz w:val="27"/>
          <w:szCs w:val="27"/>
        </w:rPr>
      </w:pPr>
      <w:r w:rsidRPr="001F748C">
        <w:rPr>
          <w:b/>
          <w:sz w:val="27"/>
          <w:szCs w:val="27"/>
        </w:rPr>
        <w:t>ПОСЕЛЕНИЯ «ГОРОД КРАСНОКАМЕНСК»</w:t>
      </w:r>
    </w:p>
    <w:p w:rsidR="009A0C1C" w:rsidRDefault="009A0C1C" w:rsidP="009A0C1C">
      <w:pPr>
        <w:pStyle w:val="1"/>
        <w:spacing w:line="240" w:lineRule="auto"/>
        <w:ind w:firstLine="0"/>
        <w:jc w:val="center"/>
      </w:pPr>
    </w:p>
    <w:p w:rsidR="00A74A6F" w:rsidRDefault="00A74A6F" w:rsidP="009A0C1C">
      <w:pPr>
        <w:pStyle w:val="1"/>
        <w:spacing w:line="240" w:lineRule="auto"/>
        <w:ind w:firstLine="0"/>
        <w:jc w:val="center"/>
      </w:pPr>
      <w:r>
        <w:t>ОБЩИЕ ПОЛОЖЕНИЯ</w:t>
      </w:r>
      <w:bookmarkEnd w:id="2"/>
      <w:bookmarkEnd w:id="3"/>
      <w:bookmarkEnd w:id="4"/>
    </w:p>
    <w:p w:rsidR="009A0C1C" w:rsidRDefault="009A0C1C" w:rsidP="009A0C1C">
      <w:pPr>
        <w:pStyle w:val="1"/>
        <w:spacing w:line="240" w:lineRule="auto"/>
        <w:ind w:firstLine="0"/>
        <w:jc w:val="center"/>
      </w:pPr>
    </w:p>
    <w:p w:rsidR="00A74A6F" w:rsidRPr="00962E64" w:rsidRDefault="00A74A6F" w:rsidP="008F3A03">
      <w:pPr>
        <w:pStyle w:val="ConsPlusNormal"/>
        <w:widowControl/>
        <w:suppressAutoHyphens/>
        <w:ind w:firstLine="709"/>
        <w:rPr>
          <w:rFonts w:ascii="Times New Roman" w:hAnsi="Times New Roman" w:cs="Times New Roman"/>
          <w:sz w:val="28"/>
          <w:szCs w:val="28"/>
        </w:rPr>
      </w:pPr>
      <w:bookmarkStart w:id="5" w:name="bookmark16"/>
      <w:bookmarkEnd w:id="5"/>
      <w:proofErr w:type="gramStart"/>
      <w:r w:rsidRPr="00962E64">
        <w:rPr>
          <w:rFonts w:ascii="Times New Roman" w:hAnsi="Times New Roman" w:cs="Times New Roman"/>
          <w:sz w:val="28"/>
          <w:szCs w:val="28"/>
        </w:rPr>
        <w:t xml:space="preserve">Порядок расчета размера платы </w:t>
      </w:r>
      <w:r w:rsidR="00AE5189" w:rsidRPr="00962E64">
        <w:rPr>
          <w:rFonts w:ascii="Times New Roman" w:hAnsi="Times New Roman" w:cs="Times New Roman"/>
          <w:sz w:val="28"/>
          <w:szCs w:val="28"/>
        </w:rPr>
        <w:t xml:space="preserve">за пользование жилым помещением для нанимателей жилых помещений по договорам социального найма и договорам </w:t>
      </w:r>
      <w:r w:rsidR="00AE5189" w:rsidRPr="008F3A03">
        <w:rPr>
          <w:rFonts w:ascii="Times New Roman" w:hAnsi="Times New Roman" w:cs="Times New Roman"/>
          <w:sz w:val="28"/>
          <w:szCs w:val="28"/>
        </w:rPr>
        <w:t xml:space="preserve">найма </w:t>
      </w:r>
      <w:r w:rsidR="00164901" w:rsidRPr="008F3A03">
        <w:rPr>
          <w:rFonts w:ascii="Times New Roman" w:hAnsi="Times New Roman" w:cs="Times New Roman"/>
          <w:sz w:val="28"/>
          <w:szCs w:val="28"/>
        </w:rPr>
        <w:t>специализированного жилого фонда</w:t>
      </w:r>
      <w:r w:rsidR="00AE5189" w:rsidRPr="00962E64">
        <w:rPr>
          <w:rFonts w:ascii="Times New Roman" w:hAnsi="Times New Roman" w:cs="Times New Roman"/>
          <w:sz w:val="28"/>
          <w:szCs w:val="28"/>
        </w:rPr>
        <w:t xml:space="preserve">, находящегося в собственности городского поселения «Город Краснокаменск» </w:t>
      </w:r>
      <w:r w:rsidRPr="00962E64">
        <w:rPr>
          <w:rFonts w:ascii="Times New Roman" w:hAnsi="Times New Roman" w:cs="Times New Roman"/>
          <w:sz w:val="28"/>
          <w:szCs w:val="28"/>
        </w:rPr>
        <w:t xml:space="preserve">разработан в соответствии с Жилищным </w:t>
      </w:r>
      <w:r w:rsidR="008F3A03">
        <w:rPr>
          <w:rFonts w:ascii="Times New Roman" w:hAnsi="Times New Roman" w:cs="Times New Roman"/>
          <w:sz w:val="28"/>
          <w:szCs w:val="28"/>
        </w:rPr>
        <w:t>кодексом Российской Федерации, н</w:t>
      </w:r>
      <w:r w:rsidRPr="00962E64">
        <w:rPr>
          <w:rFonts w:ascii="Times New Roman" w:hAnsi="Times New Roman" w:cs="Times New Roman"/>
          <w:sz w:val="28"/>
          <w:szCs w:val="28"/>
        </w:rPr>
        <w:t>а основании Федерального закона от 06.10.2003 N 131-ФЗ «Об общих принципах организации местного самоуправления в Российской Федерации», Методических указаний установления размера платы за</w:t>
      </w:r>
      <w:proofErr w:type="gramEnd"/>
      <w:r w:rsidRPr="00962E64">
        <w:rPr>
          <w:rFonts w:ascii="Times New Roman" w:hAnsi="Times New Roman" w:cs="Times New Roman"/>
          <w:sz w:val="28"/>
          <w:szCs w:val="28"/>
        </w:rPr>
        <w:t xml:space="preserve"> пользование жилым помещением для нанимателей жилых помещений по договорам социального найма и </w:t>
      </w:r>
      <w:r w:rsidR="00411546" w:rsidRPr="00962E64">
        <w:rPr>
          <w:rFonts w:ascii="Times New Roman" w:hAnsi="Times New Roman" w:cs="Times New Roman"/>
          <w:sz w:val="28"/>
          <w:szCs w:val="28"/>
        </w:rPr>
        <w:t>договорам найма специализированного жилого фонда</w:t>
      </w:r>
      <w:r w:rsidR="002554D6" w:rsidRPr="00962E64">
        <w:rPr>
          <w:rFonts w:ascii="Times New Roman" w:hAnsi="Times New Roman" w:cs="Times New Roman"/>
          <w:sz w:val="28"/>
          <w:szCs w:val="28"/>
        </w:rPr>
        <w:t>,</w:t>
      </w:r>
      <w:r w:rsidR="007F7FA3" w:rsidRPr="00962E64">
        <w:rPr>
          <w:rFonts w:ascii="Times New Roman" w:hAnsi="Times New Roman" w:cs="Times New Roman"/>
          <w:sz w:val="28"/>
          <w:szCs w:val="28"/>
        </w:rPr>
        <w:t xml:space="preserve"> </w:t>
      </w:r>
      <w:r w:rsidRPr="00962E64">
        <w:rPr>
          <w:rFonts w:ascii="Times New Roman" w:hAnsi="Times New Roman" w:cs="Times New Roman"/>
          <w:sz w:val="28"/>
          <w:szCs w:val="28"/>
        </w:rPr>
        <w:t xml:space="preserve">утвержденных приказом Министерства строительства и жилищно-коммунального хозяйства Российской Федерации </w:t>
      </w:r>
      <w:r w:rsidR="002554D6" w:rsidRPr="00962E64">
        <w:rPr>
          <w:rFonts w:ascii="Times New Roman" w:hAnsi="Times New Roman" w:cs="Times New Roman"/>
          <w:sz w:val="28"/>
          <w:szCs w:val="28"/>
        </w:rPr>
        <w:t>от 27 сентября 2016 года N 668/п</w:t>
      </w:r>
      <w:r w:rsidRPr="00962E64">
        <w:rPr>
          <w:rFonts w:ascii="Times New Roman" w:hAnsi="Times New Roman" w:cs="Times New Roman"/>
          <w:sz w:val="28"/>
          <w:szCs w:val="28"/>
        </w:rPr>
        <w:t>р.</w:t>
      </w:r>
    </w:p>
    <w:p w:rsidR="00A74A6F" w:rsidRPr="00962E64" w:rsidRDefault="00A74A6F" w:rsidP="008F3A03">
      <w:pPr>
        <w:pStyle w:val="1"/>
        <w:tabs>
          <w:tab w:val="left" w:pos="1063"/>
        </w:tabs>
        <w:spacing w:line="240" w:lineRule="auto"/>
        <w:ind w:firstLine="709"/>
        <w:rPr>
          <w:sz w:val="28"/>
          <w:szCs w:val="28"/>
        </w:rPr>
      </w:pPr>
      <w:bookmarkStart w:id="6" w:name="bookmark17"/>
      <w:bookmarkEnd w:id="6"/>
      <w:r w:rsidRPr="00962E64">
        <w:rPr>
          <w:sz w:val="28"/>
          <w:szCs w:val="28"/>
        </w:rPr>
        <w:t>Порядок определяет методику расчета размера платы за пользование жилыми помещениями (далее - плата за наем жилого помещения) по догов</w:t>
      </w:r>
      <w:r w:rsidRPr="00962E64">
        <w:rPr>
          <w:sz w:val="28"/>
          <w:szCs w:val="28"/>
        </w:rPr>
        <w:t>о</w:t>
      </w:r>
      <w:r w:rsidRPr="00962E64">
        <w:rPr>
          <w:sz w:val="28"/>
          <w:szCs w:val="28"/>
        </w:rPr>
        <w:t xml:space="preserve">рам социального найма и договорам найма жилых помещений </w:t>
      </w:r>
      <w:r w:rsidR="008F3A03" w:rsidRPr="008F3A03">
        <w:rPr>
          <w:sz w:val="28"/>
          <w:szCs w:val="28"/>
        </w:rPr>
        <w:t>специализир</w:t>
      </w:r>
      <w:r w:rsidR="008F3A03" w:rsidRPr="008F3A03">
        <w:rPr>
          <w:sz w:val="28"/>
          <w:szCs w:val="28"/>
        </w:rPr>
        <w:t>о</w:t>
      </w:r>
      <w:r w:rsidR="008F3A03" w:rsidRPr="008F3A03">
        <w:rPr>
          <w:sz w:val="28"/>
          <w:szCs w:val="28"/>
        </w:rPr>
        <w:t xml:space="preserve">ванного жилого фонда </w:t>
      </w:r>
      <w:r w:rsidRPr="00962E64">
        <w:rPr>
          <w:sz w:val="28"/>
          <w:szCs w:val="28"/>
        </w:rPr>
        <w:t xml:space="preserve">на территории </w:t>
      </w:r>
      <w:r w:rsidR="00F03961" w:rsidRPr="00962E64">
        <w:rPr>
          <w:sz w:val="28"/>
          <w:szCs w:val="28"/>
        </w:rPr>
        <w:t>городского поселения «Город Красн</w:t>
      </w:r>
      <w:r w:rsidR="00F03961" w:rsidRPr="00962E64">
        <w:rPr>
          <w:sz w:val="28"/>
          <w:szCs w:val="28"/>
        </w:rPr>
        <w:t>о</w:t>
      </w:r>
      <w:r w:rsidR="00F03961" w:rsidRPr="00962E64">
        <w:rPr>
          <w:sz w:val="28"/>
          <w:szCs w:val="28"/>
        </w:rPr>
        <w:t>каменск»</w:t>
      </w:r>
      <w:r w:rsidRPr="00962E64">
        <w:rPr>
          <w:sz w:val="28"/>
          <w:szCs w:val="28"/>
        </w:rPr>
        <w:t>, определяет число параметров оценки потребительских свойств ж</w:t>
      </w:r>
      <w:r w:rsidRPr="00962E64">
        <w:rPr>
          <w:sz w:val="28"/>
          <w:szCs w:val="28"/>
        </w:rPr>
        <w:t>и</w:t>
      </w:r>
      <w:r w:rsidRPr="00962E64">
        <w:rPr>
          <w:sz w:val="28"/>
          <w:szCs w:val="28"/>
        </w:rPr>
        <w:t xml:space="preserve">лья и значения </w:t>
      </w:r>
      <w:proofErr w:type="gramStart"/>
      <w:r w:rsidRPr="00962E64">
        <w:rPr>
          <w:sz w:val="28"/>
          <w:szCs w:val="28"/>
        </w:rPr>
        <w:t>коэффициентов</w:t>
      </w:r>
      <w:proofErr w:type="gramEnd"/>
      <w:r w:rsidRPr="00962E64">
        <w:rPr>
          <w:sz w:val="28"/>
          <w:szCs w:val="28"/>
        </w:rPr>
        <w:t xml:space="preserve"> но каждому из этих параметров.</w:t>
      </w:r>
    </w:p>
    <w:p w:rsidR="00A74A6F" w:rsidRPr="00962E64" w:rsidRDefault="00A74A6F" w:rsidP="008F3A03">
      <w:pPr>
        <w:pStyle w:val="1"/>
        <w:tabs>
          <w:tab w:val="left" w:pos="1063"/>
        </w:tabs>
        <w:spacing w:line="240" w:lineRule="auto"/>
        <w:ind w:firstLine="709"/>
        <w:rPr>
          <w:sz w:val="28"/>
          <w:szCs w:val="28"/>
        </w:rPr>
      </w:pPr>
      <w:bookmarkStart w:id="7" w:name="bookmark18"/>
      <w:bookmarkEnd w:id="7"/>
      <w:r w:rsidRPr="00962E64">
        <w:rPr>
          <w:sz w:val="28"/>
          <w:szCs w:val="28"/>
        </w:rPr>
        <w:t>При установлении размера платы за наем жилого помещения необход</w:t>
      </w:r>
      <w:r w:rsidRPr="00962E64">
        <w:rPr>
          <w:sz w:val="28"/>
          <w:szCs w:val="28"/>
        </w:rPr>
        <w:t>и</w:t>
      </w:r>
      <w:r w:rsidRPr="00962E64">
        <w:rPr>
          <w:sz w:val="28"/>
          <w:szCs w:val="28"/>
        </w:rPr>
        <w:t>мо учитывать положения части 5 статьи 156 Жилищного кодекса РФ, согласно которым установление размера платы за наем жилого помещения не должно приводить к возникновению у нанимателя жилого помещения права на субс</w:t>
      </w:r>
      <w:r w:rsidRPr="00962E64">
        <w:rPr>
          <w:sz w:val="28"/>
          <w:szCs w:val="28"/>
        </w:rPr>
        <w:t>и</w:t>
      </w:r>
      <w:r w:rsidRPr="00962E64">
        <w:rPr>
          <w:sz w:val="28"/>
          <w:szCs w:val="28"/>
        </w:rPr>
        <w:t>дию на оплату жилого помещения и коммунальных услуг.</w:t>
      </w:r>
    </w:p>
    <w:p w:rsidR="00A74A6F" w:rsidRPr="00962E64" w:rsidRDefault="00A74A6F" w:rsidP="008F3A03">
      <w:pPr>
        <w:pStyle w:val="1"/>
        <w:tabs>
          <w:tab w:val="left" w:pos="1063"/>
        </w:tabs>
        <w:spacing w:line="240" w:lineRule="auto"/>
        <w:ind w:firstLine="709"/>
        <w:rPr>
          <w:sz w:val="28"/>
          <w:szCs w:val="28"/>
        </w:rPr>
        <w:sectPr w:rsidR="00A74A6F" w:rsidRPr="00962E64">
          <w:headerReference w:type="default" r:id="rId8"/>
          <w:pgSz w:w="12240" w:h="20160"/>
          <w:pgMar w:top="1736" w:right="1120" w:bottom="1736" w:left="1652" w:header="0" w:footer="1308" w:gutter="0"/>
          <w:pgNumType w:start="1"/>
          <w:cols w:space="720"/>
          <w:noEndnote/>
          <w:docGrid w:linePitch="360"/>
        </w:sectPr>
      </w:pPr>
      <w:bookmarkStart w:id="8" w:name="bookmark19"/>
      <w:bookmarkEnd w:id="8"/>
      <w:r w:rsidRPr="00962E64">
        <w:rPr>
          <w:sz w:val="28"/>
          <w:szCs w:val="28"/>
        </w:rPr>
        <w:t>Основные понятия, используемые в Порядке, применяются в значениях, указанных в действующем законодательстве Российской Федерации.</w:t>
      </w:r>
    </w:p>
    <w:p w:rsidR="00A74A6F" w:rsidRDefault="00A74A6F" w:rsidP="00403B5C">
      <w:pPr>
        <w:pStyle w:val="30"/>
        <w:keepNext/>
        <w:keepLines/>
        <w:numPr>
          <w:ilvl w:val="0"/>
          <w:numId w:val="7"/>
        </w:numPr>
        <w:tabs>
          <w:tab w:val="left" w:pos="342"/>
        </w:tabs>
        <w:spacing w:after="0"/>
        <w:ind w:firstLine="1060"/>
        <w:outlineLvl w:val="9"/>
      </w:pPr>
      <w:bookmarkStart w:id="9" w:name="bookmark22"/>
      <w:bookmarkStart w:id="10" w:name="bookmark20"/>
      <w:bookmarkStart w:id="11" w:name="bookmark21"/>
      <w:bookmarkStart w:id="12" w:name="bookmark23"/>
      <w:bookmarkEnd w:id="9"/>
      <w:r>
        <w:lastRenderedPageBreak/>
        <w:t>ПОРЯДОК РАСЧЕТА РАЗМЕРА ПЛАТЫ ЗА НАЕМ</w:t>
      </w:r>
      <w:bookmarkEnd w:id="10"/>
      <w:bookmarkEnd w:id="11"/>
      <w:bookmarkEnd w:id="12"/>
      <w:r w:rsidR="00403B5C">
        <w:t>.</w:t>
      </w:r>
    </w:p>
    <w:p w:rsidR="00A74A6F" w:rsidRDefault="00A74A6F" w:rsidP="00A56830">
      <w:pPr>
        <w:pStyle w:val="1"/>
        <w:numPr>
          <w:ilvl w:val="1"/>
          <w:numId w:val="7"/>
        </w:numPr>
        <w:tabs>
          <w:tab w:val="left" w:pos="1059"/>
        </w:tabs>
        <w:spacing w:line="240" w:lineRule="auto"/>
        <w:ind w:firstLine="1060"/>
      </w:pPr>
      <w:bookmarkStart w:id="13" w:name="bookmark24"/>
      <w:bookmarkEnd w:id="13"/>
      <w:r>
        <w:t>Размер платы за наем муниципального жилищного фонда опред</w:t>
      </w:r>
      <w:r>
        <w:t>е</w:t>
      </w:r>
      <w:r>
        <w:t>ляется на основе базового размера платы за наем жилого помещения в расчете на 1 кв. м занимаемой общей площади жилого помещения (в отдельных комнатах в общеж</w:t>
      </w:r>
      <w:r>
        <w:t>и</w:t>
      </w:r>
      <w:r>
        <w:t>тиях исходя из площади этих комнат) с учетом корректирующих коэффициентов, х</w:t>
      </w:r>
      <w:r>
        <w:t>а</w:t>
      </w:r>
      <w:r>
        <w:t>рактеризующих качество и благоустройство жилого помещения, месторасположение дома.</w:t>
      </w:r>
    </w:p>
    <w:p w:rsidR="00A74A6F" w:rsidRDefault="00A74A6F" w:rsidP="00A56830">
      <w:pPr>
        <w:pStyle w:val="1"/>
        <w:numPr>
          <w:ilvl w:val="1"/>
          <w:numId w:val="7"/>
        </w:numPr>
        <w:tabs>
          <w:tab w:val="left" w:pos="1059"/>
        </w:tabs>
        <w:spacing w:line="240" w:lineRule="auto"/>
        <w:ind w:firstLine="1060"/>
      </w:pPr>
      <w:bookmarkStart w:id="14" w:name="bookmark25"/>
      <w:bookmarkEnd w:id="14"/>
      <w:r>
        <w:t>Размер платы за наем жилого помещения, предоставленного по д</w:t>
      </w:r>
      <w:r>
        <w:t>о</w:t>
      </w:r>
      <w:r>
        <w:t xml:space="preserve">говору социального найма или договору найма жилого </w:t>
      </w:r>
      <w:r w:rsidRPr="00160544">
        <w:t xml:space="preserve">помещения </w:t>
      </w:r>
      <w:r w:rsidR="00160544" w:rsidRPr="00160544">
        <w:rPr>
          <w:sz w:val="28"/>
          <w:szCs w:val="28"/>
        </w:rPr>
        <w:t>специализир</w:t>
      </w:r>
      <w:r w:rsidR="00160544" w:rsidRPr="00160544">
        <w:rPr>
          <w:sz w:val="28"/>
          <w:szCs w:val="28"/>
        </w:rPr>
        <w:t>о</w:t>
      </w:r>
      <w:r w:rsidR="00160544" w:rsidRPr="00160544">
        <w:rPr>
          <w:sz w:val="28"/>
          <w:szCs w:val="28"/>
        </w:rPr>
        <w:t>ванного жилого фонда</w:t>
      </w:r>
      <w:r w:rsidRPr="00160544">
        <w:t xml:space="preserve"> </w:t>
      </w:r>
      <w:proofErr w:type="spellStart"/>
      <w:proofErr w:type="gramStart"/>
      <w:r w:rsidRPr="00160544">
        <w:t>фонда</w:t>
      </w:r>
      <w:proofErr w:type="spellEnd"/>
      <w:proofErr w:type="gramEnd"/>
      <w:r w:rsidRPr="00160544">
        <w:t>, определяется но следующей форм</w:t>
      </w:r>
      <w:r>
        <w:t>уле:</w:t>
      </w:r>
    </w:p>
    <w:p w:rsidR="00A74A6F" w:rsidRDefault="00A74A6F" w:rsidP="00A56830">
      <w:pPr>
        <w:pStyle w:val="1"/>
        <w:spacing w:line="240" w:lineRule="auto"/>
        <w:ind w:firstLine="1060"/>
      </w:pPr>
      <w:r>
        <w:t xml:space="preserve">1 </w:t>
      </w:r>
      <w:proofErr w:type="spellStart"/>
      <w:r w:rsidR="00C67E66">
        <w:t>Пн</w:t>
      </w:r>
      <w:proofErr w:type="spellEnd"/>
      <w:proofErr w:type="gramStart"/>
      <w:r w:rsidR="001D4A8A">
        <w:rPr>
          <w:lang w:val="en-US"/>
        </w:rPr>
        <w:t>j</w:t>
      </w:r>
      <w:proofErr w:type="gramEnd"/>
      <w:r w:rsidR="006909C1">
        <w:t xml:space="preserve"> = </w:t>
      </w:r>
      <w:proofErr w:type="spellStart"/>
      <w:r w:rsidR="006909C1">
        <w:t>Нб</w:t>
      </w:r>
      <w:proofErr w:type="spellEnd"/>
      <w:r w:rsidR="006909C1">
        <w:t xml:space="preserve"> </w:t>
      </w:r>
      <w:proofErr w:type="spellStart"/>
      <w:r w:rsidR="006909C1">
        <w:t>х</w:t>
      </w:r>
      <w:proofErr w:type="spellEnd"/>
      <w:r w:rsidR="006909C1">
        <w:t xml:space="preserve"> </w:t>
      </w:r>
      <w:proofErr w:type="spellStart"/>
      <w:r w:rsidR="006909C1">
        <w:t>Kj</w:t>
      </w:r>
      <w:proofErr w:type="spellEnd"/>
      <w:r w:rsidR="006909C1">
        <w:t xml:space="preserve"> </w:t>
      </w:r>
      <w:proofErr w:type="spellStart"/>
      <w:r w:rsidR="006909C1">
        <w:t>х</w:t>
      </w:r>
      <w:proofErr w:type="spellEnd"/>
      <w:r w:rsidR="006909C1">
        <w:t xml:space="preserve"> Кс </w:t>
      </w:r>
      <w:proofErr w:type="spellStart"/>
      <w:r w:rsidR="006909C1">
        <w:t>х</w:t>
      </w:r>
      <w:proofErr w:type="spellEnd"/>
      <w:r w:rsidR="006909C1">
        <w:t xml:space="preserve"> </w:t>
      </w:r>
      <w:r w:rsidR="004B0AF6">
        <w:t>П</w:t>
      </w:r>
      <w:r w:rsidR="004B0AF6">
        <w:rPr>
          <w:lang w:val="en-US"/>
        </w:rPr>
        <w:t>j</w:t>
      </w:r>
      <w:r>
        <w:t>,</w:t>
      </w:r>
    </w:p>
    <w:p w:rsidR="00A74A6F" w:rsidRDefault="00A74A6F" w:rsidP="00A56830">
      <w:pPr>
        <w:pStyle w:val="1"/>
        <w:spacing w:line="240" w:lineRule="auto"/>
        <w:ind w:firstLine="1060"/>
      </w:pPr>
      <w:r>
        <w:t>где:</w:t>
      </w:r>
    </w:p>
    <w:p w:rsidR="00A74A6F" w:rsidRDefault="00C67E66" w:rsidP="00A56830">
      <w:pPr>
        <w:pStyle w:val="1"/>
        <w:spacing w:line="240" w:lineRule="auto"/>
        <w:ind w:firstLine="1060"/>
      </w:pPr>
      <w:proofErr w:type="spellStart"/>
      <w:r>
        <w:t>Пн</w:t>
      </w:r>
      <w:proofErr w:type="spellEnd"/>
      <w:r>
        <w:rPr>
          <w:lang w:val="en-US"/>
        </w:rPr>
        <w:t>j</w:t>
      </w:r>
      <w:r w:rsidR="00A74A6F">
        <w:t xml:space="preserve"> - размер платы за наем жилого помещения, </w:t>
      </w:r>
      <w:proofErr w:type="gramStart"/>
      <w:r w:rsidR="00A74A6F">
        <w:t>предоставленного</w:t>
      </w:r>
      <w:proofErr w:type="gramEnd"/>
      <w:r w:rsidR="00A74A6F">
        <w:t xml:space="preserve"> но догов</w:t>
      </w:r>
      <w:r w:rsidR="00A74A6F">
        <w:t>о</w:t>
      </w:r>
      <w:r w:rsidR="00A74A6F">
        <w:t>ру социального найма или договору найма жилого помещения государственного или муниципального жилищного фонда, рублей;</w:t>
      </w:r>
    </w:p>
    <w:p w:rsidR="00A74A6F" w:rsidRDefault="00E000EF" w:rsidP="00A56830">
      <w:pPr>
        <w:pStyle w:val="1"/>
        <w:spacing w:line="240" w:lineRule="auto"/>
        <w:ind w:firstLine="1060"/>
      </w:pPr>
      <w:proofErr w:type="spellStart"/>
      <w:r>
        <w:t>Нб</w:t>
      </w:r>
      <w:proofErr w:type="spellEnd"/>
      <w:r w:rsidR="00A74A6F">
        <w:t xml:space="preserve"> - базовый размер платы за наем жилого помещения, руб./ кв. м</w:t>
      </w:r>
      <w:r w:rsidR="00474464">
        <w:t>.</w:t>
      </w:r>
      <w:r w:rsidR="00A74A6F">
        <w:t>;</w:t>
      </w:r>
    </w:p>
    <w:p w:rsidR="00A74A6F" w:rsidRDefault="00A74A6F" w:rsidP="00A56830">
      <w:pPr>
        <w:pStyle w:val="1"/>
        <w:spacing w:line="240" w:lineRule="auto"/>
        <w:ind w:firstLine="1060"/>
      </w:pPr>
      <w:proofErr w:type="spellStart"/>
      <w:r>
        <w:t>Kj</w:t>
      </w:r>
      <w:proofErr w:type="spellEnd"/>
      <w:r>
        <w:t xml:space="preserve"> - коэффициент, характеризующий качество и благоустройство жилого помещения, месторасположение дома;</w:t>
      </w:r>
    </w:p>
    <w:p w:rsidR="00A74A6F" w:rsidRDefault="00A74A6F" w:rsidP="00A56830">
      <w:pPr>
        <w:pStyle w:val="1"/>
        <w:spacing w:line="240" w:lineRule="auto"/>
        <w:ind w:firstLine="1060"/>
      </w:pPr>
      <w:r>
        <w:t>Кс - коэффициент соответствия платы;</w:t>
      </w:r>
    </w:p>
    <w:p w:rsidR="00A74A6F" w:rsidRDefault="004B0AF6" w:rsidP="00A56830">
      <w:pPr>
        <w:pStyle w:val="1"/>
        <w:spacing w:line="240" w:lineRule="auto"/>
        <w:ind w:firstLine="1060"/>
      </w:pPr>
      <w:r>
        <w:t>П</w:t>
      </w:r>
      <w:r>
        <w:rPr>
          <w:lang w:val="en-US"/>
        </w:rPr>
        <w:t>j</w:t>
      </w:r>
      <w:r w:rsidR="00A74A6F">
        <w:t xml:space="preserve"> - </w:t>
      </w:r>
      <w:r w:rsidR="00A74A6F" w:rsidRPr="003873D9">
        <w:t xml:space="preserve">общая площадь жилого помещения, </w:t>
      </w:r>
      <w:proofErr w:type="gramStart"/>
      <w:r w:rsidR="00A74A6F" w:rsidRPr="003873D9">
        <w:t>предоставленного</w:t>
      </w:r>
      <w:proofErr w:type="gramEnd"/>
      <w:r w:rsidR="00A74A6F" w:rsidRPr="003873D9">
        <w:t xml:space="preserve"> но договору с</w:t>
      </w:r>
      <w:r w:rsidR="00A74A6F" w:rsidRPr="003873D9">
        <w:t>о</w:t>
      </w:r>
      <w:r w:rsidR="00A74A6F" w:rsidRPr="003873D9">
        <w:t xml:space="preserve">циального найма или договору найма жилого помещения </w:t>
      </w:r>
      <w:r w:rsidR="003873D9" w:rsidRPr="003873D9">
        <w:rPr>
          <w:sz w:val="28"/>
          <w:szCs w:val="28"/>
        </w:rPr>
        <w:t>специализированного ж</w:t>
      </w:r>
      <w:r w:rsidR="003873D9" w:rsidRPr="003873D9">
        <w:rPr>
          <w:sz w:val="28"/>
          <w:szCs w:val="28"/>
        </w:rPr>
        <w:t>и</w:t>
      </w:r>
      <w:r w:rsidR="003873D9" w:rsidRPr="003873D9">
        <w:rPr>
          <w:sz w:val="28"/>
          <w:szCs w:val="28"/>
        </w:rPr>
        <w:t>лого фонда</w:t>
      </w:r>
      <w:r w:rsidR="00A74A6F" w:rsidRPr="003873D9">
        <w:t xml:space="preserve"> (в отдельных комнатах в общежитиях - исходя из площади этих комнат), кв. м.</w:t>
      </w:r>
    </w:p>
    <w:p w:rsidR="00B7589E" w:rsidRPr="00B7589E" w:rsidRDefault="00E22523" w:rsidP="00B7589E">
      <w:pPr>
        <w:pStyle w:val="1"/>
        <w:numPr>
          <w:ilvl w:val="1"/>
          <w:numId w:val="7"/>
        </w:numPr>
        <w:tabs>
          <w:tab w:val="left" w:pos="1059"/>
        </w:tabs>
        <w:spacing w:line="240" w:lineRule="auto"/>
        <w:ind w:firstLine="1060"/>
      </w:pPr>
      <w:bookmarkStart w:id="15" w:name="bookmark26"/>
      <w:bookmarkEnd w:id="15"/>
      <w:r w:rsidRPr="006149BC">
        <w:t xml:space="preserve"> </w:t>
      </w:r>
      <w:r w:rsidR="00A74A6F" w:rsidRPr="006149BC">
        <w:t xml:space="preserve">Величина коэффициента соответствия платы Кс устанавливается, исходя из сложившихся социально-экономических условий в </w:t>
      </w:r>
      <w:r w:rsidR="00D43C3F" w:rsidRPr="006149BC">
        <w:t xml:space="preserve">городском поселении «Город Краснокаменск» </w:t>
      </w:r>
      <w:r w:rsidR="00794C8B" w:rsidRPr="006149BC">
        <w:t>в интервале</w:t>
      </w:r>
      <w:r w:rsidR="006149BC" w:rsidRPr="006149BC">
        <w:t xml:space="preserve"> </w:t>
      </w:r>
      <w:r w:rsidR="00794C8B" w:rsidRPr="006149BC">
        <w:t>[0;1].</w:t>
      </w:r>
      <w:r w:rsidR="00794C8B" w:rsidRPr="006149BC">
        <w:rPr>
          <w:color w:val="483B3F"/>
        </w:rPr>
        <w:t xml:space="preserve"> </w:t>
      </w:r>
    </w:p>
    <w:p w:rsidR="00B7589E" w:rsidRDefault="00B7589E" w:rsidP="00B7589E">
      <w:pPr>
        <w:pStyle w:val="1"/>
        <w:tabs>
          <w:tab w:val="left" w:pos="1059"/>
        </w:tabs>
        <w:spacing w:line="240" w:lineRule="auto"/>
        <w:ind w:firstLine="1060"/>
        <w:rPr>
          <w:color w:val="000000"/>
        </w:rPr>
      </w:pPr>
      <w:r w:rsidRPr="00D76B3E">
        <w:rPr>
          <w:color w:val="000000"/>
        </w:rPr>
        <w:t>Величина коэффициента соответствия платы Кс устанавливается равной значению 0,25, в жилых помещениях в домах, признанных аварийными и (или) по</w:t>
      </w:r>
      <w:r w:rsidRPr="00D76B3E">
        <w:rPr>
          <w:color w:val="000000"/>
        </w:rPr>
        <w:t>д</w:t>
      </w:r>
      <w:r w:rsidRPr="00D76B3E">
        <w:rPr>
          <w:color w:val="000000"/>
        </w:rPr>
        <w:t>лежащими сносу Кс = 0.</w:t>
      </w:r>
    </w:p>
    <w:p w:rsidR="00A74A6F" w:rsidRPr="00751AF8" w:rsidRDefault="006149BC" w:rsidP="00B7589E">
      <w:pPr>
        <w:pStyle w:val="1"/>
        <w:tabs>
          <w:tab w:val="left" w:pos="1059"/>
        </w:tabs>
        <w:spacing w:line="240" w:lineRule="auto"/>
        <w:ind w:firstLine="1060"/>
      </w:pPr>
      <w:r w:rsidRPr="006149BC">
        <w:t>При этом данный коэффициент может быть установлен как единым для всех граждан,  так и дифференцировано для отдельных категорий граждан</w:t>
      </w:r>
      <w:r w:rsidRPr="006149BC">
        <w:rPr>
          <w:rFonts w:ascii="Arial" w:hAnsi="Arial" w:cs="Arial"/>
          <w:color w:val="483B3F"/>
        </w:rPr>
        <w:t>.</w:t>
      </w:r>
    </w:p>
    <w:p w:rsidR="00751AF8" w:rsidRPr="005A2A0F" w:rsidRDefault="00751AF8" w:rsidP="005A2A0F">
      <w:pPr>
        <w:pStyle w:val="1"/>
        <w:tabs>
          <w:tab w:val="left" w:pos="1059"/>
        </w:tabs>
        <w:spacing w:line="240" w:lineRule="auto"/>
        <w:ind w:firstLine="709"/>
        <w:rPr>
          <w:b/>
          <w:color w:val="22272F"/>
          <w:shd w:val="clear" w:color="auto" w:fill="FFFFFF"/>
        </w:rPr>
      </w:pPr>
      <w:r w:rsidRPr="005A2A0F">
        <w:rPr>
          <w:b/>
          <w:color w:val="22272F"/>
          <w:shd w:val="clear" w:color="auto" w:fill="FFFFFF"/>
        </w:rPr>
        <w:t>Расчет</w:t>
      </w:r>
      <w:r w:rsidRPr="005A2A0F">
        <w:rPr>
          <w:b/>
          <w:color w:val="22272F"/>
        </w:rPr>
        <w:t xml:space="preserve"> </w:t>
      </w:r>
      <w:r w:rsidRPr="005A2A0F">
        <w:rPr>
          <w:b/>
          <w:color w:val="22272F"/>
          <w:shd w:val="clear" w:color="auto" w:fill="FFFFFF"/>
        </w:rPr>
        <w:t>коэффициента соответствия платы, исходя из социально-экономических условий</w:t>
      </w:r>
      <w:r w:rsidR="00B7589E">
        <w:rPr>
          <w:b/>
          <w:color w:val="22272F"/>
          <w:shd w:val="clear" w:color="auto" w:fill="FFFFFF"/>
        </w:rPr>
        <w:t xml:space="preserve"> городского поселения «Город Краснокаменск»</w:t>
      </w:r>
      <w:r w:rsidR="005A2A0F" w:rsidRPr="005A2A0F">
        <w:rPr>
          <w:b/>
          <w:color w:val="22272F"/>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3"/>
        <w:gridCol w:w="2165"/>
        <w:gridCol w:w="1915"/>
        <w:gridCol w:w="1825"/>
        <w:gridCol w:w="1761"/>
        <w:gridCol w:w="1650"/>
      </w:tblGrid>
      <w:tr w:rsidR="005A2A0F" w:rsidRPr="008E4231" w:rsidTr="007A6C55">
        <w:trPr>
          <w:jc w:val="center"/>
        </w:trPr>
        <w:tc>
          <w:tcPr>
            <w:tcW w:w="207" w:type="pct"/>
            <w:vAlign w:val="center"/>
            <w:hideMark/>
          </w:tcPr>
          <w:p w:rsidR="005A2A0F" w:rsidRPr="008E4231" w:rsidRDefault="005A2A0F" w:rsidP="00F64450">
            <w:pPr>
              <w:ind w:firstLine="0"/>
              <w:jc w:val="left"/>
              <w:rPr>
                <w:sz w:val="22"/>
                <w:szCs w:val="22"/>
              </w:rPr>
            </w:pPr>
          </w:p>
        </w:tc>
        <w:tc>
          <w:tcPr>
            <w:tcW w:w="1114" w:type="pct"/>
            <w:vAlign w:val="center"/>
            <w:hideMark/>
          </w:tcPr>
          <w:p w:rsidR="005A2A0F" w:rsidRPr="008E4231" w:rsidRDefault="005A2A0F" w:rsidP="00F64450">
            <w:pPr>
              <w:ind w:firstLine="0"/>
              <w:jc w:val="left"/>
              <w:rPr>
                <w:sz w:val="22"/>
                <w:szCs w:val="22"/>
              </w:rPr>
            </w:pPr>
          </w:p>
        </w:tc>
        <w:tc>
          <w:tcPr>
            <w:tcW w:w="985" w:type="pct"/>
            <w:vAlign w:val="center"/>
            <w:hideMark/>
          </w:tcPr>
          <w:p w:rsidR="005A2A0F" w:rsidRPr="008E4231" w:rsidRDefault="005A2A0F" w:rsidP="00F64450">
            <w:pPr>
              <w:ind w:firstLine="0"/>
              <w:jc w:val="left"/>
              <w:rPr>
                <w:sz w:val="22"/>
                <w:szCs w:val="22"/>
              </w:rPr>
            </w:pPr>
          </w:p>
        </w:tc>
        <w:tc>
          <w:tcPr>
            <w:tcW w:w="939" w:type="pct"/>
            <w:hideMark/>
          </w:tcPr>
          <w:p w:rsidR="005A2A0F" w:rsidRPr="008E4231" w:rsidRDefault="006C5912" w:rsidP="007A6C55">
            <w:pPr>
              <w:ind w:firstLine="0"/>
              <w:jc w:val="center"/>
              <w:rPr>
                <w:sz w:val="22"/>
                <w:szCs w:val="22"/>
              </w:rPr>
            </w:pPr>
            <w:r>
              <w:rPr>
                <w:sz w:val="22"/>
                <w:szCs w:val="22"/>
              </w:rPr>
              <w:t>Городское посел</w:t>
            </w:r>
            <w:r>
              <w:rPr>
                <w:sz w:val="22"/>
                <w:szCs w:val="22"/>
              </w:rPr>
              <w:t>е</w:t>
            </w:r>
            <w:r>
              <w:rPr>
                <w:sz w:val="22"/>
                <w:szCs w:val="22"/>
              </w:rPr>
              <w:t>ние</w:t>
            </w:r>
            <w:r w:rsidR="005A2A0F" w:rsidRPr="008E4231">
              <w:rPr>
                <w:sz w:val="22"/>
                <w:szCs w:val="22"/>
              </w:rPr>
              <w:t xml:space="preserve"> Краснок</w:t>
            </w:r>
            <w:r w:rsidR="005A2A0F" w:rsidRPr="008E4231">
              <w:rPr>
                <w:sz w:val="22"/>
                <w:szCs w:val="22"/>
              </w:rPr>
              <w:t>а</w:t>
            </w:r>
            <w:r w:rsidR="005A2A0F" w:rsidRPr="008E4231">
              <w:rPr>
                <w:sz w:val="22"/>
                <w:szCs w:val="22"/>
              </w:rPr>
              <w:t>менск</w:t>
            </w:r>
          </w:p>
        </w:tc>
        <w:tc>
          <w:tcPr>
            <w:tcW w:w="906" w:type="pct"/>
            <w:hideMark/>
          </w:tcPr>
          <w:p w:rsidR="005A2A0F" w:rsidRPr="008E4231" w:rsidRDefault="005A2A0F" w:rsidP="007A6C55">
            <w:pPr>
              <w:ind w:firstLine="0"/>
              <w:jc w:val="center"/>
              <w:rPr>
                <w:sz w:val="22"/>
                <w:szCs w:val="22"/>
              </w:rPr>
            </w:pPr>
            <w:r w:rsidRPr="008E4231">
              <w:rPr>
                <w:sz w:val="22"/>
                <w:szCs w:val="22"/>
              </w:rPr>
              <w:t>Забайкальский  край</w:t>
            </w:r>
          </w:p>
        </w:tc>
        <w:tc>
          <w:tcPr>
            <w:tcW w:w="849" w:type="pct"/>
            <w:vAlign w:val="center"/>
            <w:hideMark/>
          </w:tcPr>
          <w:p w:rsidR="005A2A0F" w:rsidRPr="008E4231" w:rsidRDefault="005A2A0F" w:rsidP="00F64450">
            <w:pPr>
              <w:ind w:firstLine="0"/>
              <w:jc w:val="left"/>
              <w:rPr>
                <w:sz w:val="22"/>
                <w:szCs w:val="22"/>
              </w:rPr>
            </w:pPr>
          </w:p>
        </w:tc>
      </w:tr>
      <w:tr w:rsidR="005A2A0F" w:rsidRPr="008E4231" w:rsidTr="007A6C55">
        <w:trPr>
          <w:jc w:val="center"/>
        </w:trPr>
        <w:tc>
          <w:tcPr>
            <w:tcW w:w="207" w:type="pct"/>
            <w:hideMark/>
          </w:tcPr>
          <w:p w:rsidR="005A2A0F" w:rsidRPr="008E4231" w:rsidRDefault="005A2A0F" w:rsidP="00F64450">
            <w:pPr>
              <w:ind w:firstLine="0"/>
              <w:jc w:val="center"/>
              <w:rPr>
                <w:sz w:val="22"/>
                <w:szCs w:val="22"/>
              </w:rPr>
            </w:pPr>
            <w:r w:rsidRPr="008E4231">
              <w:rPr>
                <w:sz w:val="22"/>
                <w:szCs w:val="22"/>
              </w:rPr>
              <w:t>1</w:t>
            </w:r>
          </w:p>
        </w:tc>
        <w:tc>
          <w:tcPr>
            <w:tcW w:w="1114" w:type="pct"/>
            <w:hideMark/>
          </w:tcPr>
          <w:p w:rsidR="005A2A0F" w:rsidRPr="008E4231" w:rsidRDefault="005A2A0F" w:rsidP="00F64450">
            <w:pPr>
              <w:ind w:firstLine="0"/>
              <w:jc w:val="center"/>
              <w:rPr>
                <w:sz w:val="22"/>
                <w:szCs w:val="22"/>
              </w:rPr>
            </w:pPr>
            <w:r w:rsidRPr="008E4231">
              <w:rPr>
                <w:sz w:val="22"/>
                <w:szCs w:val="22"/>
              </w:rPr>
              <w:t>2</w:t>
            </w:r>
          </w:p>
        </w:tc>
        <w:tc>
          <w:tcPr>
            <w:tcW w:w="985" w:type="pct"/>
            <w:hideMark/>
          </w:tcPr>
          <w:p w:rsidR="005A2A0F" w:rsidRPr="008E4231" w:rsidRDefault="005A2A0F" w:rsidP="00F64450">
            <w:pPr>
              <w:ind w:firstLine="0"/>
              <w:jc w:val="center"/>
              <w:rPr>
                <w:sz w:val="22"/>
                <w:szCs w:val="22"/>
              </w:rPr>
            </w:pPr>
            <w:r w:rsidRPr="008E4231">
              <w:rPr>
                <w:sz w:val="22"/>
                <w:szCs w:val="22"/>
              </w:rPr>
              <w:t>3</w:t>
            </w:r>
          </w:p>
        </w:tc>
        <w:tc>
          <w:tcPr>
            <w:tcW w:w="939" w:type="pct"/>
            <w:hideMark/>
          </w:tcPr>
          <w:p w:rsidR="005A2A0F" w:rsidRPr="008E4231" w:rsidRDefault="005A2A0F" w:rsidP="00F64450">
            <w:pPr>
              <w:ind w:firstLine="0"/>
              <w:jc w:val="center"/>
              <w:rPr>
                <w:sz w:val="22"/>
                <w:szCs w:val="22"/>
              </w:rPr>
            </w:pPr>
            <w:r w:rsidRPr="008E4231">
              <w:rPr>
                <w:sz w:val="22"/>
                <w:szCs w:val="22"/>
              </w:rPr>
              <w:t>4</w:t>
            </w:r>
          </w:p>
        </w:tc>
        <w:tc>
          <w:tcPr>
            <w:tcW w:w="906" w:type="pct"/>
            <w:hideMark/>
          </w:tcPr>
          <w:p w:rsidR="005A2A0F" w:rsidRPr="008E4231" w:rsidRDefault="005A2A0F" w:rsidP="00F64450">
            <w:pPr>
              <w:ind w:firstLine="0"/>
              <w:jc w:val="center"/>
              <w:rPr>
                <w:sz w:val="22"/>
                <w:szCs w:val="22"/>
              </w:rPr>
            </w:pPr>
            <w:r w:rsidRPr="008E4231">
              <w:rPr>
                <w:sz w:val="22"/>
                <w:szCs w:val="22"/>
              </w:rPr>
              <w:t>5</w:t>
            </w:r>
          </w:p>
        </w:tc>
        <w:tc>
          <w:tcPr>
            <w:tcW w:w="849" w:type="pct"/>
            <w:hideMark/>
          </w:tcPr>
          <w:p w:rsidR="005A2A0F" w:rsidRPr="008E4231" w:rsidRDefault="005A2A0F" w:rsidP="00F64450">
            <w:pPr>
              <w:ind w:firstLine="0"/>
              <w:jc w:val="center"/>
              <w:rPr>
                <w:sz w:val="22"/>
                <w:szCs w:val="22"/>
              </w:rPr>
            </w:pPr>
            <w:r w:rsidRPr="008E4231">
              <w:rPr>
                <w:sz w:val="22"/>
                <w:szCs w:val="22"/>
              </w:rPr>
              <w:t>6</w:t>
            </w:r>
          </w:p>
        </w:tc>
      </w:tr>
      <w:tr w:rsidR="005A2A0F" w:rsidRPr="008E4231" w:rsidTr="007A6C55">
        <w:trPr>
          <w:jc w:val="center"/>
        </w:trPr>
        <w:tc>
          <w:tcPr>
            <w:tcW w:w="207" w:type="pct"/>
            <w:hideMark/>
          </w:tcPr>
          <w:p w:rsidR="005A2A0F" w:rsidRPr="008E4231" w:rsidRDefault="005A2A0F" w:rsidP="00F64450">
            <w:pPr>
              <w:ind w:firstLine="0"/>
              <w:jc w:val="center"/>
              <w:rPr>
                <w:sz w:val="22"/>
                <w:szCs w:val="22"/>
              </w:rPr>
            </w:pPr>
            <w:r w:rsidRPr="008E4231">
              <w:rPr>
                <w:sz w:val="22"/>
                <w:szCs w:val="22"/>
              </w:rPr>
              <w:t>1</w:t>
            </w:r>
          </w:p>
        </w:tc>
        <w:tc>
          <w:tcPr>
            <w:tcW w:w="1114" w:type="pct"/>
            <w:hideMark/>
          </w:tcPr>
          <w:p w:rsidR="005A2A0F" w:rsidRPr="008E4231" w:rsidRDefault="005A2A0F" w:rsidP="00F64450">
            <w:pPr>
              <w:ind w:firstLine="0"/>
              <w:jc w:val="left"/>
              <w:rPr>
                <w:sz w:val="22"/>
                <w:szCs w:val="22"/>
              </w:rPr>
            </w:pPr>
            <w:r w:rsidRPr="008E4231">
              <w:rPr>
                <w:sz w:val="22"/>
                <w:szCs w:val="22"/>
              </w:rPr>
              <w:t>Численность насел</w:t>
            </w:r>
            <w:r w:rsidRPr="008E4231">
              <w:rPr>
                <w:sz w:val="22"/>
                <w:szCs w:val="22"/>
              </w:rPr>
              <w:t>е</w:t>
            </w:r>
            <w:r w:rsidRPr="008E4231">
              <w:rPr>
                <w:sz w:val="22"/>
                <w:szCs w:val="22"/>
              </w:rPr>
              <w:t>ния в трудоспособном возрасте</w:t>
            </w:r>
          </w:p>
        </w:tc>
        <w:tc>
          <w:tcPr>
            <w:tcW w:w="985" w:type="pct"/>
            <w:hideMark/>
          </w:tcPr>
          <w:p w:rsidR="005A2A0F" w:rsidRPr="008E4231" w:rsidRDefault="005A2A0F" w:rsidP="00F64450">
            <w:pPr>
              <w:ind w:firstLine="0"/>
              <w:jc w:val="center"/>
              <w:rPr>
                <w:sz w:val="22"/>
                <w:szCs w:val="22"/>
              </w:rPr>
            </w:pPr>
            <w:r w:rsidRPr="008E4231">
              <w:rPr>
                <w:sz w:val="22"/>
                <w:szCs w:val="22"/>
              </w:rPr>
              <w:t>тыс. человек</w:t>
            </w:r>
          </w:p>
        </w:tc>
        <w:tc>
          <w:tcPr>
            <w:tcW w:w="939" w:type="pct"/>
            <w:hideMark/>
          </w:tcPr>
          <w:p w:rsidR="005A2A0F" w:rsidRPr="008E4231" w:rsidRDefault="005A2A0F" w:rsidP="007239F3">
            <w:pPr>
              <w:ind w:firstLine="0"/>
              <w:jc w:val="center"/>
              <w:rPr>
                <w:sz w:val="22"/>
                <w:szCs w:val="22"/>
              </w:rPr>
            </w:pPr>
            <w:r w:rsidRPr="008E4231">
              <w:rPr>
                <w:sz w:val="22"/>
                <w:szCs w:val="22"/>
              </w:rPr>
              <w:t>2</w:t>
            </w:r>
            <w:r w:rsidR="007239F3">
              <w:rPr>
                <w:sz w:val="22"/>
                <w:szCs w:val="22"/>
              </w:rPr>
              <w:t>8,98</w:t>
            </w:r>
            <w:r w:rsidRPr="008E4231">
              <w:rPr>
                <w:sz w:val="22"/>
                <w:szCs w:val="22"/>
              </w:rPr>
              <w:t xml:space="preserve"> </w:t>
            </w:r>
          </w:p>
        </w:tc>
        <w:tc>
          <w:tcPr>
            <w:tcW w:w="906" w:type="pct"/>
            <w:hideMark/>
          </w:tcPr>
          <w:p w:rsidR="005A2A0F" w:rsidRPr="008E4231" w:rsidRDefault="005A2A0F" w:rsidP="00F64450">
            <w:pPr>
              <w:ind w:firstLine="0"/>
              <w:jc w:val="center"/>
              <w:rPr>
                <w:sz w:val="22"/>
                <w:szCs w:val="22"/>
              </w:rPr>
            </w:pPr>
            <w:r w:rsidRPr="008E4231">
              <w:rPr>
                <w:sz w:val="22"/>
                <w:szCs w:val="22"/>
              </w:rPr>
              <w:t xml:space="preserve">475,9 </w:t>
            </w:r>
          </w:p>
        </w:tc>
        <w:tc>
          <w:tcPr>
            <w:tcW w:w="849" w:type="pct"/>
            <w:hideMark/>
          </w:tcPr>
          <w:p w:rsidR="005A2A0F" w:rsidRPr="008E4231" w:rsidRDefault="00AF7B7B" w:rsidP="002C1A3A">
            <w:pPr>
              <w:ind w:firstLine="0"/>
              <w:jc w:val="center"/>
              <w:rPr>
                <w:sz w:val="22"/>
                <w:szCs w:val="22"/>
              </w:rPr>
            </w:pPr>
            <w:r>
              <w:rPr>
                <w:sz w:val="22"/>
                <w:szCs w:val="22"/>
              </w:rPr>
              <w:t>0,0</w:t>
            </w:r>
            <w:r w:rsidR="002C1A3A">
              <w:rPr>
                <w:sz w:val="22"/>
                <w:szCs w:val="22"/>
              </w:rPr>
              <w:t>609</w:t>
            </w:r>
          </w:p>
        </w:tc>
      </w:tr>
      <w:tr w:rsidR="005A2A0F" w:rsidRPr="008E4231" w:rsidTr="007A6C55">
        <w:trPr>
          <w:jc w:val="center"/>
        </w:trPr>
        <w:tc>
          <w:tcPr>
            <w:tcW w:w="207" w:type="pct"/>
            <w:hideMark/>
          </w:tcPr>
          <w:p w:rsidR="005A2A0F" w:rsidRPr="008E4231" w:rsidRDefault="005A2A0F" w:rsidP="00F64450">
            <w:pPr>
              <w:ind w:firstLine="0"/>
              <w:jc w:val="center"/>
              <w:rPr>
                <w:sz w:val="22"/>
                <w:szCs w:val="22"/>
              </w:rPr>
            </w:pPr>
            <w:r w:rsidRPr="008E4231">
              <w:rPr>
                <w:sz w:val="22"/>
                <w:szCs w:val="22"/>
              </w:rPr>
              <w:t>2</w:t>
            </w:r>
          </w:p>
        </w:tc>
        <w:tc>
          <w:tcPr>
            <w:tcW w:w="1114" w:type="pct"/>
            <w:hideMark/>
          </w:tcPr>
          <w:p w:rsidR="005A2A0F" w:rsidRPr="008E4231" w:rsidRDefault="005A2A0F" w:rsidP="00F64450">
            <w:pPr>
              <w:ind w:firstLine="0"/>
              <w:jc w:val="left"/>
              <w:rPr>
                <w:sz w:val="22"/>
                <w:szCs w:val="22"/>
              </w:rPr>
            </w:pPr>
            <w:r w:rsidRPr="008E4231">
              <w:rPr>
                <w:sz w:val="22"/>
                <w:szCs w:val="22"/>
              </w:rPr>
              <w:t>Уровень безработицы</w:t>
            </w:r>
          </w:p>
        </w:tc>
        <w:tc>
          <w:tcPr>
            <w:tcW w:w="985" w:type="pct"/>
            <w:hideMark/>
          </w:tcPr>
          <w:p w:rsidR="005A2A0F" w:rsidRPr="008E4231" w:rsidRDefault="005A2A0F" w:rsidP="00F64450">
            <w:pPr>
              <w:ind w:firstLine="0"/>
              <w:jc w:val="center"/>
              <w:rPr>
                <w:sz w:val="22"/>
                <w:szCs w:val="22"/>
              </w:rPr>
            </w:pPr>
            <w:r w:rsidRPr="008E4231">
              <w:rPr>
                <w:sz w:val="22"/>
                <w:szCs w:val="22"/>
              </w:rPr>
              <w:t>% (к трудоспосо</w:t>
            </w:r>
            <w:r w:rsidRPr="008E4231">
              <w:rPr>
                <w:sz w:val="22"/>
                <w:szCs w:val="22"/>
              </w:rPr>
              <w:t>б</w:t>
            </w:r>
            <w:r w:rsidRPr="008E4231">
              <w:rPr>
                <w:sz w:val="22"/>
                <w:szCs w:val="22"/>
              </w:rPr>
              <w:t>ному населению)</w:t>
            </w:r>
          </w:p>
        </w:tc>
        <w:tc>
          <w:tcPr>
            <w:tcW w:w="939" w:type="pct"/>
            <w:hideMark/>
          </w:tcPr>
          <w:p w:rsidR="005A2A0F" w:rsidRPr="008E4231" w:rsidRDefault="00961284" w:rsidP="00F64450">
            <w:pPr>
              <w:ind w:firstLine="0"/>
              <w:jc w:val="center"/>
              <w:rPr>
                <w:sz w:val="22"/>
                <w:szCs w:val="22"/>
              </w:rPr>
            </w:pPr>
            <w:r>
              <w:rPr>
                <w:sz w:val="22"/>
                <w:szCs w:val="22"/>
              </w:rPr>
              <w:t>0,87</w:t>
            </w:r>
            <w:r w:rsidR="005A2A0F" w:rsidRPr="008E4231">
              <w:rPr>
                <w:sz w:val="22"/>
                <w:szCs w:val="22"/>
              </w:rPr>
              <w:t xml:space="preserve"> </w:t>
            </w:r>
          </w:p>
        </w:tc>
        <w:tc>
          <w:tcPr>
            <w:tcW w:w="906" w:type="pct"/>
            <w:hideMark/>
          </w:tcPr>
          <w:p w:rsidR="005A2A0F" w:rsidRPr="008E4231" w:rsidRDefault="005A2A0F" w:rsidP="00F64450">
            <w:pPr>
              <w:ind w:firstLine="0"/>
              <w:jc w:val="center"/>
              <w:rPr>
                <w:sz w:val="22"/>
                <w:szCs w:val="22"/>
              </w:rPr>
            </w:pPr>
            <w:r w:rsidRPr="008E4231">
              <w:rPr>
                <w:sz w:val="22"/>
                <w:szCs w:val="22"/>
              </w:rPr>
              <w:t xml:space="preserve">2,8 </w:t>
            </w:r>
          </w:p>
        </w:tc>
        <w:tc>
          <w:tcPr>
            <w:tcW w:w="849" w:type="pct"/>
            <w:hideMark/>
          </w:tcPr>
          <w:p w:rsidR="005A2A0F" w:rsidRPr="008E4231" w:rsidRDefault="005A2A0F" w:rsidP="002E1E73">
            <w:pPr>
              <w:ind w:firstLine="0"/>
              <w:jc w:val="center"/>
              <w:rPr>
                <w:sz w:val="22"/>
                <w:szCs w:val="22"/>
              </w:rPr>
            </w:pPr>
            <w:r w:rsidRPr="008E4231">
              <w:rPr>
                <w:sz w:val="22"/>
                <w:szCs w:val="22"/>
              </w:rPr>
              <w:t>0,</w:t>
            </w:r>
            <w:r w:rsidR="002E1E73">
              <w:rPr>
                <w:sz w:val="22"/>
                <w:szCs w:val="22"/>
              </w:rPr>
              <w:t>3108</w:t>
            </w:r>
          </w:p>
        </w:tc>
      </w:tr>
      <w:tr w:rsidR="005A2A0F" w:rsidRPr="008E4231" w:rsidTr="007A6C55">
        <w:trPr>
          <w:jc w:val="center"/>
        </w:trPr>
        <w:tc>
          <w:tcPr>
            <w:tcW w:w="207" w:type="pct"/>
            <w:hideMark/>
          </w:tcPr>
          <w:p w:rsidR="005A2A0F" w:rsidRPr="008E4231" w:rsidRDefault="005A2A0F" w:rsidP="00F64450">
            <w:pPr>
              <w:ind w:firstLine="0"/>
              <w:jc w:val="center"/>
              <w:rPr>
                <w:sz w:val="22"/>
                <w:szCs w:val="22"/>
              </w:rPr>
            </w:pPr>
            <w:r w:rsidRPr="008E4231">
              <w:rPr>
                <w:sz w:val="22"/>
                <w:szCs w:val="22"/>
              </w:rPr>
              <w:t>3</w:t>
            </w:r>
          </w:p>
        </w:tc>
        <w:tc>
          <w:tcPr>
            <w:tcW w:w="1114" w:type="pct"/>
            <w:hideMark/>
          </w:tcPr>
          <w:p w:rsidR="005A2A0F" w:rsidRPr="008E4231" w:rsidRDefault="005A2A0F" w:rsidP="00F64450">
            <w:pPr>
              <w:ind w:firstLine="0"/>
              <w:jc w:val="left"/>
              <w:rPr>
                <w:sz w:val="22"/>
                <w:szCs w:val="22"/>
              </w:rPr>
            </w:pPr>
            <w:r w:rsidRPr="008E4231">
              <w:rPr>
                <w:sz w:val="22"/>
                <w:szCs w:val="22"/>
              </w:rPr>
              <w:t>Объем собственных доходов бюджета м</w:t>
            </w:r>
            <w:r w:rsidRPr="008E4231">
              <w:rPr>
                <w:sz w:val="22"/>
                <w:szCs w:val="22"/>
              </w:rPr>
              <w:t>у</w:t>
            </w:r>
            <w:r w:rsidRPr="008E4231">
              <w:rPr>
                <w:sz w:val="22"/>
                <w:szCs w:val="22"/>
              </w:rPr>
              <w:t>ниципального образ</w:t>
            </w:r>
            <w:r w:rsidRPr="008E4231">
              <w:rPr>
                <w:sz w:val="22"/>
                <w:szCs w:val="22"/>
              </w:rPr>
              <w:t>о</w:t>
            </w:r>
            <w:r w:rsidRPr="008E4231">
              <w:rPr>
                <w:sz w:val="22"/>
                <w:szCs w:val="22"/>
              </w:rPr>
              <w:t>вания от налоговых и неналоговых посту</w:t>
            </w:r>
            <w:r w:rsidRPr="008E4231">
              <w:rPr>
                <w:sz w:val="22"/>
                <w:szCs w:val="22"/>
              </w:rPr>
              <w:t>п</w:t>
            </w:r>
            <w:r w:rsidRPr="008E4231">
              <w:rPr>
                <w:sz w:val="22"/>
                <w:szCs w:val="22"/>
              </w:rPr>
              <w:t>лений на 1 жителя</w:t>
            </w:r>
          </w:p>
        </w:tc>
        <w:tc>
          <w:tcPr>
            <w:tcW w:w="985" w:type="pct"/>
            <w:hideMark/>
          </w:tcPr>
          <w:p w:rsidR="005A2A0F" w:rsidRPr="008E4231" w:rsidRDefault="005A2A0F" w:rsidP="00F64450">
            <w:pPr>
              <w:ind w:firstLine="0"/>
              <w:jc w:val="center"/>
              <w:rPr>
                <w:sz w:val="22"/>
                <w:szCs w:val="22"/>
              </w:rPr>
            </w:pPr>
            <w:r w:rsidRPr="008E4231">
              <w:rPr>
                <w:sz w:val="22"/>
                <w:szCs w:val="22"/>
              </w:rPr>
              <w:t>тыс. руб.</w:t>
            </w:r>
          </w:p>
        </w:tc>
        <w:tc>
          <w:tcPr>
            <w:tcW w:w="939" w:type="pct"/>
            <w:hideMark/>
          </w:tcPr>
          <w:p w:rsidR="005A2A0F" w:rsidRPr="008E4231" w:rsidRDefault="005A2A0F" w:rsidP="004370CC">
            <w:pPr>
              <w:ind w:firstLine="0"/>
              <w:jc w:val="center"/>
              <w:rPr>
                <w:sz w:val="22"/>
                <w:szCs w:val="22"/>
              </w:rPr>
            </w:pPr>
            <w:r w:rsidRPr="008E4231">
              <w:rPr>
                <w:sz w:val="22"/>
                <w:szCs w:val="22"/>
              </w:rPr>
              <w:t xml:space="preserve">8,84 </w:t>
            </w:r>
          </w:p>
        </w:tc>
        <w:tc>
          <w:tcPr>
            <w:tcW w:w="906" w:type="pct"/>
            <w:hideMark/>
          </w:tcPr>
          <w:p w:rsidR="005A2A0F" w:rsidRPr="008E4231" w:rsidRDefault="005A2A0F" w:rsidP="00F64450">
            <w:pPr>
              <w:ind w:firstLine="0"/>
              <w:jc w:val="center"/>
              <w:rPr>
                <w:sz w:val="22"/>
                <w:szCs w:val="22"/>
              </w:rPr>
            </w:pPr>
            <w:r w:rsidRPr="008E4231">
              <w:rPr>
                <w:sz w:val="22"/>
                <w:szCs w:val="22"/>
              </w:rPr>
              <w:t>84,3</w:t>
            </w:r>
            <w:r w:rsidR="008E4231" w:rsidRPr="008E4231">
              <w:rPr>
                <w:sz w:val="22"/>
                <w:szCs w:val="22"/>
              </w:rPr>
              <w:t xml:space="preserve"> </w:t>
            </w:r>
          </w:p>
        </w:tc>
        <w:tc>
          <w:tcPr>
            <w:tcW w:w="849" w:type="pct"/>
            <w:hideMark/>
          </w:tcPr>
          <w:p w:rsidR="005A2A0F" w:rsidRPr="008E4231" w:rsidRDefault="005A2A0F" w:rsidP="00F64450">
            <w:pPr>
              <w:ind w:firstLine="0"/>
              <w:jc w:val="center"/>
              <w:rPr>
                <w:sz w:val="22"/>
                <w:szCs w:val="22"/>
              </w:rPr>
            </w:pPr>
            <w:r w:rsidRPr="008E4231">
              <w:rPr>
                <w:sz w:val="22"/>
                <w:szCs w:val="22"/>
              </w:rPr>
              <w:t>0,105</w:t>
            </w:r>
          </w:p>
        </w:tc>
      </w:tr>
    </w:tbl>
    <w:p w:rsidR="00B50081" w:rsidRPr="00DD5791" w:rsidRDefault="00B50081" w:rsidP="00403B5C">
      <w:pPr>
        <w:shd w:val="clear" w:color="auto" w:fill="FFFFFF"/>
        <w:ind w:firstLine="0"/>
        <w:rPr>
          <w:sz w:val="26"/>
          <w:szCs w:val="26"/>
        </w:rPr>
      </w:pPr>
      <w:r w:rsidRPr="00DD5791">
        <w:rPr>
          <w:sz w:val="26"/>
          <w:szCs w:val="26"/>
        </w:rPr>
        <w:t>Кс рассчитывается как среднеарифметическое значение коэффициентов сравнения:</w:t>
      </w:r>
    </w:p>
    <w:p w:rsidR="00453C7F" w:rsidRPr="00DD5791" w:rsidRDefault="00DD5791" w:rsidP="00403B5C">
      <w:pPr>
        <w:shd w:val="clear" w:color="auto" w:fill="FFFFFF"/>
        <w:tabs>
          <w:tab w:val="left" w:pos="1176"/>
        </w:tabs>
        <w:rPr>
          <w:sz w:val="26"/>
          <w:szCs w:val="26"/>
        </w:rPr>
      </w:pPr>
      <w:r w:rsidRPr="00DD5791">
        <w:rPr>
          <w:sz w:val="26"/>
          <w:szCs w:val="26"/>
        </w:rPr>
        <w:tab/>
      </w:r>
    </w:p>
    <w:p w:rsidR="00B50081" w:rsidRPr="00DD5791" w:rsidRDefault="00B50081" w:rsidP="00403B5C">
      <w:pPr>
        <w:shd w:val="clear" w:color="auto" w:fill="FFFFFF"/>
        <w:rPr>
          <w:sz w:val="26"/>
          <w:szCs w:val="26"/>
        </w:rPr>
      </w:pPr>
      <w:r w:rsidRPr="00DD5791">
        <w:rPr>
          <w:sz w:val="26"/>
          <w:szCs w:val="26"/>
        </w:rPr>
        <w:t>0,0</w:t>
      </w:r>
      <w:r w:rsidR="002C1A3A">
        <w:rPr>
          <w:sz w:val="26"/>
          <w:szCs w:val="26"/>
        </w:rPr>
        <w:t>609</w:t>
      </w:r>
      <w:r w:rsidR="00207DA9">
        <w:rPr>
          <w:sz w:val="26"/>
          <w:szCs w:val="26"/>
        </w:rPr>
        <w:t>+0,3108</w:t>
      </w:r>
      <w:r w:rsidRPr="00DD5791">
        <w:rPr>
          <w:sz w:val="26"/>
          <w:szCs w:val="26"/>
        </w:rPr>
        <w:t>+0,105/3 =</w:t>
      </w:r>
      <w:r w:rsidRPr="009849BD">
        <w:rPr>
          <w:b/>
          <w:sz w:val="26"/>
          <w:szCs w:val="26"/>
        </w:rPr>
        <w:t>0,</w:t>
      </w:r>
      <w:r w:rsidR="00FD4880">
        <w:rPr>
          <w:b/>
          <w:sz w:val="26"/>
          <w:szCs w:val="26"/>
        </w:rPr>
        <w:t>16</w:t>
      </w:r>
    </w:p>
    <w:p w:rsidR="00751AF8" w:rsidRPr="006149BC" w:rsidRDefault="00752775" w:rsidP="00403B5C">
      <w:pPr>
        <w:pStyle w:val="1"/>
        <w:tabs>
          <w:tab w:val="left" w:pos="1059"/>
        </w:tabs>
        <w:spacing w:line="240" w:lineRule="auto"/>
        <w:ind w:firstLine="709"/>
      </w:pPr>
      <w:r>
        <w:br w:type="page"/>
      </w:r>
    </w:p>
    <w:p w:rsidR="00A47FFB" w:rsidRDefault="00170C28" w:rsidP="00403B5C">
      <w:pPr>
        <w:pStyle w:val="30"/>
        <w:keepNext/>
        <w:keepLines/>
        <w:numPr>
          <w:ilvl w:val="0"/>
          <w:numId w:val="7"/>
        </w:numPr>
        <w:tabs>
          <w:tab w:val="left" w:pos="339"/>
        </w:tabs>
        <w:spacing w:after="0"/>
        <w:outlineLvl w:val="9"/>
      </w:pPr>
      <w:bookmarkStart w:id="16" w:name="bookmark29"/>
      <w:bookmarkStart w:id="17" w:name="bookmark27"/>
      <w:bookmarkStart w:id="18" w:name="bookmark28"/>
      <w:bookmarkStart w:id="19" w:name="bookmark30"/>
      <w:bookmarkEnd w:id="16"/>
      <w:r>
        <w:t>Б</w:t>
      </w:r>
      <w:r w:rsidR="00A74A6F">
        <w:t xml:space="preserve">АЗОВЫЙ РАЗМЕР ПЛАТЫ </w:t>
      </w:r>
    </w:p>
    <w:p w:rsidR="00A74A6F" w:rsidRDefault="00A74A6F" w:rsidP="00A47FFB">
      <w:pPr>
        <w:pStyle w:val="30"/>
        <w:keepNext/>
        <w:keepLines/>
        <w:tabs>
          <w:tab w:val="left" w:pos="339"/>
        </w:tabs>
        <w:spacing w:after="0"/>
        <w:ind w:left="709" w:firstLine="0"/>
        <w:outlineLvl w:val="9"/>
      </w:pPr>
      <w:r>
        <w:t>ЗА НАЕМ ЖИЛОГО ПОМЕЩЕНИЯ</w:t>
      </w:r>
      <w:bookmarkEnd w:id="17"/>
      <w:bookmarkEnd w:id="18"/>
      <w:bookmarkEnd w:id="19"/>
    </w:p>
    <w:p w:rsidR="00A74A6F" w:rsidRDefault="009E6071" w:rsidP="00403B5C">
      <w:pPr>
        <w:pStyle w:val="1"/>
        <w:tabs>
          <w:tab w:val="left" w:pos="1059"/>
        </w:tabs>
        <w:spacing w:line="240" w:lineRule="auto"/>
        <w:ind w:firstLine="709"/>
      </w:pPr>
      <w:bookmarkStart w:id="20" w:name="bookmark31"/>
      <w:bookmarkEnd w:id="20"/>
      <w:r>
        <w:t xml:space="preserve">3.1. </w:t>
      </w:r>
      <w:r w:rsidR="00A74A6F">
        <w:t>Базовый размер платы за наем жилого помещения определяется по сл</w:t>
      </w:r>
      <w:r w:rsidR="00A74A6F">
        <w:t>е</w:t>
      </w:r>
      <w:r w:rsidR="00A74A6F">
        <w:t>дующей формуле:</w:t>
      </w:r>
    </w:p>
    <w:p w:rsidR="00A74A6F" w:rsidRDefault="00A74A6F" w:rsidP="00403B5C">
      <w:pPr>
        <w:pStyle w:val="1"/>
        <w:spacing w:line="240" w:lineRule="auto"/>
        <w:ind w:firstLine="709"/>
      </w:pPr>
      <w:proofErr w:type="spellStart"/>
      <w:r>
        <w:t>Нб</w:t>
      </w:r>
      <w:proofErr w:type="spellEnd"/>
      <w:r>
        <w:t xml:space="preserve"> = </w:t>
      </w:r>
      <w:proofErr w:type="spellStart"/>
      <w:r>
        <w:t>Срс</w:t>
      </w:r>
      <w:proofErr w:type="spellEnd"/>
      <w:r>
        <w:t xml:space="preserve"> </w:t>
      </w:r>
      <w:proofErr w:type="spellStart"/>
      <w:r>
        <w:t>х</w:t>
      </w:r>
      <w:proofErr w:type="spellEnd"/>
      <w:r>
        <w:t xml:space="preserve"> 0,001,</w:t>
      </w:r>
    </w:p>
    <w:p w:rsidR="00A74A6F" w:rsidRDefault="00A74A6F" w:rsidP="00403B5C">
      <w:pPr>
        <w:pStyle w:val="1"/>
        <w:spacing w:line="240" w:lineRule="auto"/>
        <w:ind w:firstLine="709"/>
      </w:pPr>
      <w:r>
        <w:t>где:</w:t>
      </w:r>
    </w:p>
    <w:p w:rsidR="00A74A6F" w:rsidRDefault="00F53B0E" w:rsidP="00403B5C">
      <w:pPr>
        <w:pStyle w:val="1"/>
        <w:spacing w:line="240" w:lineRule="auto"/>
        <w:ind w:firstLine="709"/>
      </w:pPr>
      <w:proofErr w:type="spellStart"/>
      <w:r>
        <w:t>Нб</w:t>
      </w:r>
      <w:proofErr w:type="spellEnd"/>
      <w:r w:rsidR="00A74A6F">
        <w:t xml:space="preserve"> - базовый размер платы за наем жилого помещения, рублей/кв. м;</w:t>
      </w:r>
    </w:p>
    <w:p w:rsidR="00A74A6F" w:rsidRDefault="00A74A6F" w:rsidP="00403B5C">
      <w:pPr>
        <w:pStyle w:val="1"/>
        <w:spacing w:line="240" w:lineRule="auto"/>
        <w:ind w:firstLine="709"/>
      </w:pPr>
      <w:proofErr w:type="spellStart"/>
      <w:r>
        <w:t>Срс</w:t>
      </w:r>
      <w:proofErr w:type="spellEnd"/>
      <w:r>
        <w:t xml:space="preserve"> - средняя цена 1 кв. м общей площади квартир на вторичном рынке жилья в Забайкальском крае, предоставляемых по договорам социального найма и договорам найма жилых помещений, рублей/кв. м.</w:t>
      </w:r>
    </w:p>
    <w:p w:rsidR="00A74A6F" w:rsidRPr="00712976" w:rsidRDefault="009E6071" w:rsidP="009E6071">
      <w:pPr>
        <w:pStyle w:val="1"/>
        <w:tabs>
          <w:tab w:val="left" w:pos="1415"/>
        </w:tabs>
        <w:spacing w:line="240" w:lineRule="auto"/>
        <w:ind w:firstLine="709"/>
        <w:rPr>
          <w:highlight w:val="yellow"/>
        </w:rPr>
      </w:pPr>
      <w:bookmarkStart w:id="21" w:name="bookmark32"/>
      <w:bookmarkEnd w:id="21"/>
      <w:r>
        <w:t xml:space="preserve">3.2. </w:t>
      </w:r>
      <w:proofErr w:type="gramStart"/>
      <w:r w:rsidR="00A74A6F">
        <w:t xml:space="preserve">Средняя цена 1 кв. м общей площади квартир на вторичном рынке жилья в </w:t>
      </w:r>
      <w:proofErr w:type="spellStart"/>
      <w:r w:rsidR="00EB713E">
        <w:t>Краснокаменске</w:t>
      </w:r>
      <w:proofErr w:type="spellEnd"/>
      <w:r w:rsidR="00A74A6F">
        <w:t xml:space="preserve"> определяется</w:t>
      </w:r>
      <w:r w:rsidR="00712976" w:rsidRPr="00712976">
        <w:t xml:space="preserve"> </w:t>
      </w:r>
      <w:r w:rsidR="00712976">
        <w:t xml:space="preserve">на основании </w:t>
      </w:r>
      <w:r w:rsidR="00712976" w:rsidRPr="00712976">
        <w:t>Закон</w:t>
      </w:r>
      <w:r w:rsidR="00712976">
        <w:t>а</w:t>
      </w:r>
      <w:r w:rsidR="00712976" w:rsidRPr="00712976">
        <w:t xml:space="preserve"> Забайкальского края от 07.12.2009 N 289-ЗЗК (ред. от 06.04.2020) "О порядке признания граждан малоимущими в целях предоставления им по договорам социального найма жилых помещений муниципал</w:t>
      </w:r>
      <w:r w:rsidR="00712976" w:rsidRPr="00712976">
        <w:t>ь</w:t>
      </w:r>
      <w:r w:rsidR="00712976" w:rsidRPr="00712976">
        <w:t>ного жилищного фонда с учетом размера дохода, приходящегося на каждого члена семьи, и стоимости имущества, находящегося в собственности</w:t>
      </w:r>
      <w:proofErr w:type="gramEnd"/>
      <w:r w:rsidR="00712976" w:rsidRPr="00712976">
        <w:t xml:space="preserve"> членов семьи и подл</w:t>
      </w:r>
      <w:r w:rsidR="00712976" w:rsidRPr="00712976">
        <w:t>е</w:t>
      </w:r>
      <w:r w:rsidR="00712976" w:rsidRPr="00712976">
        <w:t>жащего налогообложению"</w:t>
      </w:r>
      <w:r w:rsidR="00DF4EBA">
        <w:t>.</w:t>
      </w:r>
    </w:p>
    <w:p w:rsidR="004B4D33" w:rsidRDefault="004B4D33" w:rsidP="004B4D33">
      <w:pPr>
        <w:pStyle w:val="1"/>
        <w:tabs>
          <w:tab w:val="left" w:pos="1415"/>
        </w:tabs>
        <w:spacing w:line="240" w:lineRule="auto"/>
        <w:ind w:left="1060" w:firstLine="0"/>
      </w:pPr>
    </w:p>
    <w:p w:rsidR="00C47966" w:rsidRPr="00FE7E60" w:rsidRDefault="00482BC8" w:rsidP="00403B5C">
      <w:pPr>
        <w:pStyle w:val="1"/>
        <w:tabs>
          <w:tab w:val="left" w:pos="380"/>
        </w:tabs>
        <w:spacing w:line="240" w:lineRule="auto"/>
        <w:ind w:firstLine="709"/>
        <w:jc w:val="center"/>
        <w:rPr>
          <w:sz w:val="28"/>
          <w:szCs w:val="28"/>
        </w:rPr>
      </w:pPr>
      <w:bookmarkStart w:id="22" w:name="bookmark33"/>
      <w:bookmarkEnd w:id="22"/>
      <w:r>
        <w:rPr>
          <w:b/>
          <w:bCs/>
          <w:sz w:val="28"/>
          <w:szCs w:val="28"/>
        </w:rPr>
        <w:t>4</w:t>
      </w:r>
      <w:r w:rsidR="00461561">
        <w:rPr>
          <w:b/>
          <w:bCs/>
          <w:sz w:val="28"/>
          <w:szCs w:val="28"/>
        </w:rPr>
        <w:t xml:space="preserve">. </w:t>
      </w:r>
      <w:r w:rsidR="00C47966">
        <w:rPr>
          <w:b/>
          <w:bCs/>
          <w:sz w:val="28"/>
          <w:szCs w:val="28"/>
        </w:rPr>
        <w:t>КОЭФФИЦИЕНТ, ХАРАКТЕРИЗУ</w:t>
      </w:r>
      <w:r w:rsidR="00461561">
        <w:rPr>
          <w:b/>
          <w:bCs/>
          <w:sz w:val="28"/>
          <w:szCs w:val="28"/>
        </w:rPr>
        <w:t>ЮЩИЙ КАЧЕСТВО И</w:t>
      </w:r>
      <w:r w:rsidR="0043241D">
        <w:rPr>
          <w:b/>
          <w:bCs/>
          <w:sz w:val="28"/>
          <w:szCs w:val="28"/>
        </w:rPr>
        <w:t xml:space="preserve"> </w:t>
      </w:r>
      <w:r w:rsidR="00461561">
        <w:rPr>
          <w:b/>
          <w:bCs/>
          <w:sz w:val="28"/>
          <w:szCs w:val="28"/>
        </w:rPr>
        <w:t>БЛ</w:t>
      </w:r>
      <w:r w:rsidR="00461561">
        <w:rPr>
          <w:b/>
          <w:bCs/>
          <w:sz w:val="28"/>
          <w:szCs w:val="28"/>
        </w:rPr>
        <w:t>А</w:t>
      </w:r>
      <w:r w:rsidR="00461561">
        <w:rPr>
          <w:b/>
          <w:bCs/>
          <w:sz w:val="28"/>
          <w:szCs w:val="28"/>
        </w:rPr>
        <w:t xml:space="preserve">ГОУСТРОЙСТВО </w:t>
      </w:r>
      <w:r w:rsidR="00C47966">
        <w:rPr>
          <w:b/>
          <w:bCs/>
          <w:sz w:val="28"/>
          <w:szCs w:val="28"/>
        </w:rPr>
        <w:t>ЖИЛОГО ПОМЕЩЕНИЯ,</w:t>
      </w:r>
      <w:r w:rsidR="0043241D">
        <w:rPr>
          <w:b/>
          <w:bCs/>
          <w:sz w:val="28"/>
          <w:szCs w:val="28"/>
        </w:rPr>
        <w:t xml:space="preserve"> </w:t>
      </w:r>
      <w:r w:rsidR="00C47966">
        <w:rPr>
          <w:b/>
          <w:bCs/>
          <w:sz w:val="28"/>
          <w:szCs w:val="28"/>
        </w:rPr>
        <w:t>МЕСТОРАСПОЛОЖЕНИЕ ДОМА</w:t>
      </w:r>
      <w:r w:rsidR="00461561">
        <w:rPr>
          <w:b/>
          <w:bCs/>
          <w:sz w:val="28"/>
          <w:szCs w:val="28"/>
        </w:rPr>
        <w:t>.</w:t>
      </w:r>
    </w:p>
    <w:p w:rsidR="00C47966" w:rsidRPr="00D76B3E" w:rsidRDefault="00482BC8" w:rsidP="00B04C9F">
      <w:pPr>
        <w:autoSpaceDE w:val="0"/>
        <w:autoSpaceDN w:val="0"/>
        <w:adjustRightInd w:val="0"/>
        <w:rPr>
          <w:sz w:val="26"/>
          <w:szCs w:val="26"/>
        </w:rPr>
      </w:pPr>
      <w:r>
        <w:rPr>
          <w:sz w:val="26"/>
          <w:szCs w:val="26"/>
        </w:rPr>
        <w:t>4</w:t>
      </w:r>
      <w:r w:rsidR="00C47966" w:rsidRPr="00D76B3E">
        <w:rPr>
          <w:sz w:val="26"/>
          <w:szCs w:val="26"/>
        </w:rPr>
        <w:t>.1. Размер платы за наем жилого помещения устанавливается с использован</w:t>
      </w:r>
      <w:r w:rsidR="00C47966" w:rsidRPr="00D76B3E">
        <w:rPr>
          <w:sz w:val="26"/>
          <w:szCs w:val="26"/>
        </w:rPr>
        <w:t>и</w:t>
      </w:r>
      <w:r w:rsidR="00C47966" w:rsidRPr="00D76B3E">
        <w:rPr>
          <w:sz w:val="26"/>
          <w:szCs w:val="26"/>
        </w:rPr>
        <w:t>ем коэффициента, характеризующего качество и благоустройство жилого помещения, месторасположение дома.</w:t>
      </w:r>
    </w:p>
    <w:p w:rsidR="00C47966" w:rsidRPr="00D76B3E" w:rsidRDefault="00482BC8" w:rsidP="00B04C9F">
      <w:pPr>
        <w:autoSpaceDE w:val="0"/>
        <w:autoSpaceDN w:val="0"/>
        <w:adjustRightInd w:val="0"/>
        <w:rPr>
          <w:sz w:val="26"/>
          <w:szCs w:val="26"/>
        </w:rPr>
      </w:pPr>
      <w:r>
        <w:rPr>
          <w:sz w:val="26"/>
          <w:szCs w:val="26"/>
        </w:rPr>
        <w:t>4</w:t>
      </w:r>
      <w:r w:rsidR="00C47966" w:rsidRPr="00D76B3E">
        <w:rPr>
          <w:sz w:val="26"/>
          <w:szCs w:val="26"/>
        </w:rPr>
        <w:t>.</w:t>
      </w:r>
      <w:r w:rsidR="00CF2BCF" w:rsidRPr="00D76B3E">
        <w:rPr>
          <w:sz w:val="26"/>
          <w:szCs w:val="26"/>
        </w:rPr>
        <w:t>1.</w:t>
      </w:r>
      <w:r w:rsidR="00C47966" w:rsidRPr="00D76B3E">
        <w:rPr>
          <w:sz w:val="26"/>
          <w:szCs w:val="26"/>
        </w:rPr>
        <w:t xml:space="preserve">2. Интегральное значение </w:t>
      </w:r>
      <w:proofErr w:type="spellStart"/>
      <w:r w:rsidR="00C47966" w:rsidRPr="00D76B3E">
        <w:rPr>
          <w:sz w:val="26"/>
          <w:szCs w:val="26"/>
        </w:rPr>
        <w:t>К</w:t>
      </w:r>
      <w:proofErr w:type="gramStart"/>
      <w:r w:rsidR="00C47966" w:rsidRPr="00D76B3E">
        <w:rPr>
          <w:sz w:val="26"/>
          <w:szCs w:val="26"/>
          <w:vertAlign w:val="subscript"/>
        </w:rPr>
        <w:t>j</w:t>
      </w:r>
      <w:proofErr w:type="spellEnd"/>
      <w:proofErr w:type="gramEnd"/>
      <w:r w:rsidR="00C47966" w:rsidRPr="00D76B3E">
        <w:rPr>
          <w:sz w:val="26"/>
          <w:szCs w:val="26"/>
        </w:rPr>
        <w:t xml:space="preserve"> для жилого помещения рассчитывается как средневзвешенное значение показателей по </w:t>
      </w:r>
      <w:r w:rsidR="00DE7696" w:rsidRPr="00D76B3E">
        <w:rPr>
          <w:sz w:val="26"/>
          <w:szCs w:val="26"/>
        </w:rPr>
        <w:t>отдельным параметрам по формуле</w:t>
      </w:r>
      <w:r w:rsidR="00C47966" w:rsidRPr="00D76B3E">
        <w:rPr>
          <w:sz w:val="26"/>
          <w:szCs w:val="26"/>
        </w:rPr>
        <w:t>:</w:t>
      </w:r>
    </w:p>
    <w:p w:rsidR="00C47966" w:rsidRPr="00D76B3E" w:rsidRDefault="00C47966" w:rsidP="00B04C9F">
      <w:pPr>
        <w:autoSpaceDE w:val="0"/>
        <w:autoSpaceDN w:val="0"/>
        <w:adjustRightInd w:val="0"/>
        <w:rPr>
          <w:sz w:val="26"/>
          <w:szCs w:val="26"/>
        </w:rPr>
      </w:pPr>
      <w:r w:rsidRPr="00D76B3E">
        <w:rPr>
          <w:sz w:val="26"/>
          <w:szCs w:val="26"/>
        </w:rPr>
        <w:t xml:space="preserve">Формула </w:t>
      </w:r>
    </w:p>
    <w:p w:rsidR="00C47966" w:rsidRPr="00D76B3E" w:rsidRDefault="00C47966" w:rsidP="00B04C9F">
      <w:pPr>
        <w:autoSpaceDE w:val="0"/>
        <w:autoSpaceDN w:val="0"/>
        <w:adjustRightInd w:val="0"/>
        <w:rPr>
          <w:sz w:val="26"/>
          <w:szCs w:val="26"/>
        </w:rPr>
      </w:pPr>
      <w:r w:rsidRPr="00D76B3E">
        <w:rPr>
          <w:noProof/>
          <w:position w:val="-27"/>
          <w:sz w:val="26"/>
          <w:szCs w:val="26"/>
        </w:rPr>
        <w:drawing>
          <wp:inline distT="0" distB="0" distL="0" distR="0">
            <wp:extent cx="1432560" cy="510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32560" cy="510540"/>
                    </a:xfrm>
                    <a:prstGeom prst="rect">
                      <a:avLst/>
                    </a:prstGeom>
                    <a:noFill/>
                    <a:ln w="9525">
                      <a:noFill/>
                      <a:miter lim="800000"/>
                      <a:headEnd/>
                      <a:tailEnd/>
                    </a:ln>
                  </pic:spPr>
                </pic:pic>
              </a:graphicData>
            </a:graphic>
          </wp:inline>
        </w:drawing>
      </w:r>
      <w:r w:rsidRPr="00D76B3E">
        <w:rPr>
          <w:sz w:val="26"/>
          <w:szCs w:val="26"/>
        </w:rPr>
        <w:t>, где</w:t>
      </w:r>
    </w:p>
    <w:p w:rsidR="00C47966" w:rsidRPr="00D76B3E" w:rsidRDefault="00C47966" w:rsidP="00B04C9F">
      <w:pPr>
        <w:autoSpaceDE w:val="0"/>
        <w:autoSpaceDN w:val="0"/>
        <w:adjustRightInd w:val="0"/>
        <w:rPr>
          <w:sz w:val="26"/>
          <w:szCs w:val="26"/>
        </w:rPr>
      </w:pPr>
      <w:proofErr w:type="spellStart"/>
      <w:r w:rsidRPr="00D76B3E">
        <w:rPr>
          <w:sz w:val="26"/>
          <w:szCs w:val="26"/>
        </w:rPr>
        <w:t>К</w:t>
      </w:r>
      <w:proofErr w:type="gramStart"/>
      <w:r w:rsidRPr="00D76B3E">
        <w:rPr>
          <w:sz w:val="26"/>
          <w:szCs w:val="26"/>
          <w:vertAlign w:val="subscript"/>
        </w:rPr>
        <w:t>j</w:t>
      </w:r>
      <w:proofErr w:type="spellEnd"/>
      <w:proofErr w:type="gramEnd"/>
      <w:r w:rsidRPr="00D76B3E">
        <w:rPr>
          <w:sz w:val="26"/>
          <w:szCs w:val="26"/>
        </w:rPr>
        <w:t xml:space="preserve"> - коэффициент, характеризующий качество и благоустройство жилого пом</w:t>
      </w:r>
      <w:r w:rsidRPr="00D76B3E">
        <w:rPr>
          <w:sz w:val="26"/>
          <w:szCs w:val="26"/>
        </w:rPr>
        <w:t>е</w:t>
      </w:r>
      <w:r w:rsidRPr="00D76B3E">
        <w:rPr>
          <w:sz w:val="26"/>
          <w:szCs w:val="26"/>
        </w:rPr>
        <w:t>щения, месторасположение дома;</w:t>
      </w:r>
    </w:p>
    <w:p w:rsidR="00C47966" w:rsidRPr="00D76B3E" w:rsidRDefault="00C47966" w:rsidP="00B04C9F">
      <w:pPr>
        <w:autoSpaceDE w:val="0"/>
        <w:autoSpaceDN w:val="0"/>
        <w:adjustRightInd w:val="0"/>
        <w:rPr>
          <w:sz w:val="26"/>
          <w:szCs w:val="26"/>
        </w:rPr>
      </w:pPr>
      <w:r w:rsidRPr="00D76B3E">
        <w:rPr>
          <w:sz w:val="26"/>
          <w:szCs w:val="26"/>
        </w:rPr>
        <w:t>К</w:t>
      </w:r>
      <w:proofErr w:type="gramStart"/>
      <w:r w:rsidRPr="00D76B3E">
        <w:rPr>
          <w:sz w:val="26"/>
          <w:szCs w:val="26"/>
          <w:vertAlign w:val="subscript"/>
        </w:rPr>
        <w:t>1</w:t>
      </w:r>
      <w:proofErr w:type="gramEnd"/>
      <w:r w:rsidRPr="00D76B3E">
        <w:rPr>
          <w:sz w:val="26"/>
          <w:szCs w:val="26"/>
        </w:rPr>
        <w:t xml:space="preserve"> - коэффициент, характеризующий качество жилого помещения;</w:t>
      </w:r>
    </w:p>
    <w:p w:rsidR="00C47966" w:rsidRPr="00D76B3E" w:rsidRDefault="00C47966" w:rsidP="00B04C9F">
      <w:pPr>
        <w:autoSpaceDE w:val="0"/>
        <w:autoSpaceDN w:val="0"/>
        <w:adjustRightInd w:val="0"/>
        <w:rPr>
          <w:sz w:val="26"/>
          <w:szCs w:val="26"/>
        </w:rPr>
      </w:pPr>
      <w:r w:rsidRPr="00D76B3E">
        <w:rPr>
          <w:sz w:val="26"/>
          <w:szCs w:val="26"/>
        </w:rPr>
        <w:t>К</w:t>
      </w:r>
      <w:proofErr w:type="gramStart"/>
      <w:r w:rsidRPr="00D76B3E">
        <w:rPr>
          <w:sz w:val="26"/>
          <w:szCs w:val="26"/>
          <w:vertAlign w:val="subscript"/>
        </w:rPr>
        <w:t>2</w:t>
      </w:r>
      <w:proofErr w:type="gramEnd"/>
      <w:r w:rsidRPr="00D76B3E">
        <w:rPr>
          <w:sz w:val="26"/>
          <w:szCs w:val="26"/>
        </w:rPr>
        <w:t xml:space="preserve"> - коэффициент, характеризующий благоустройство жилого помещения;</w:t>
      </w:r>
    </w:p>
    <w:p w:rsidR="00C47966" w:rsidRPr="00D76B3E" w:rsidRDefault="00C47966" w:rsidP="00B04C9F">
      <w:pPr>
        <w:autoSpaceDE w:val="0"/>
        <w:autoSpaceDN w:val="0"/>
        <w:adjustRightInd w:val="0"/>
        <w:rPr>
          <w:sz w:val="26"/>
          <w:szCs w:val="26"/>
        </w:rPr>
      </w:pPr>
      <w:r w:rsidRPr="00D76B3E">
        <w:rPr>
          <w:sz w:val="26"/>
          <w:szCs w:val="26"/>
        </w:rPr>
        <w:t>К</w:t>
      </w:r>
      <w:r w:rsidRPr="00D76B3E">
        <w:rPr>
          <w:sz w:val="26"/>
          <w:szCs w:val="26"/>
          <w:vertAlign w:val="subscript"/>
        </w:rPr>
        <w:t>3</w:t>
      </w:r>
      <w:r w:rsidRPr="00D76B3E">
        <w:rPr>
          <w:sz w:val="26"/>
          <w:szCs w:val="26"/>
        </w:rPr>
        <w:t xml:space="preserve"> - коэффициент, месторасположение дома.</w:t>
      </w:r>
    </w:p>
    <w:p w:rsidR="00C47966" w:rsidRPr="00D76B3E" w:rsidRDefault="00482BC8" w:rsidP="00B04C9F">
      <w:pPr>
        <w:autoSpaceDE w:val="0"/>
        <w:autoSpaceDN w:val="0"/>
        <w:adjustRightInd w:val="0"/>
        <w:rPr>
          <w:sz w:val="26"/>
          <w:szCs w:val="26"/>
        </w:rPr>
      </w:pPr>
      <w:r>
        <w:rPr>
          <w:sz w:val="26"/>
          <w:szCs w:val="26"/>
        </w:rPr>
        <w:t>4</w:t>
      </w:r>
      <w:r w:rsidR="00C47966" w:rsidRPr="00D76B3E">
        <w:rPr>
          <w:sz w:val="26"/>
          <w:szCs w:val="26"/>
        </w:rPr>
        <w:t>.</w:t>
      </w:r>
      <w:r w:rsidR="00BF5318" w:rsidRPr="00D76B3E">
        <w:rPr>
          <w:sz w:val="26"/>
          <w:szCs w:val="26"/>
        </w:rPr>
        <w:t>1.</w:t>
      </w:r>
      <w:r w:rsidR="00C47966" w:rsidRPr="00D76B3E">
        <w:rPr>
          <w:sz w:val="26"/>
          <w:szCs w:val="26"/>
        </w:rPr>
        <w:t>3. Значения показателей К</w:t>
      </w:r>
      <w:proofErr w:type="gramStart"/>
      <w:r w:rsidR="00C47966" w:rsidRPr="00D76B3E">
        <w:rPr>
          <w:sz w:val="26"/>
          <w:szCs w:val="26"/>
          <w:vertAlign w:val="subscript"/>
        </w:rPr>
        <w:t>1</w:t>
      </w:r>
      <w:proofErr w:type="gramEnd"/>
      <w:r w:rsidR="00C47966" w:rsidRPr="00D76B3E">
        <w:rPr>
          <w:sz w:val="26"/>
          <w:szCs w:val="26"/>
        </w:rPr>
        <w:t xml:space="preserve"> - К</w:t>
      </w:r>
      <w:r w:rsidR="00C47966" w:rsidRPr="00D76B3E">
        <w:rPr>
          <w:sz w:val="26"/>
          <w:szCs w:val="26"/>
          <w:vertAlign w:val="subscript"/>
        </w:rPr>
        <w:t>3</w:t>
      </w:r>
      <w:r w:rsidR="00C47966" w:rsidRPr="00D76B3E">
        <w:rPr>
          <w:sz w:val="26"/>
          <w:szCs w:val="26"/>
        </w:rPr>
        <w:t xml:space="preserve"> оцениваются в интервале [0,8; 1,3].</w:t>
      </w:r>
    </w:p>
    <w:p w:rsidR="00CF2BCF" w:rsidRPr="00D76B3E" w:rsidRDefault="00482BC8" w:rsidP="00B04C9F">
      <w:pPr>
        <w:pStyle w:val="consplusnormal0"/>
        <w:spacing w:before="0" w:beforeAutospacing="0" w:after="0" w:afterAutospacing="0"/>
        <w:ind w:firstLine="709"/>
        <w:jc w:val="both"/>
        <w:rPr>
          <w:color w:val="000000"/>
          <w:sz w:val="26"/>
          <w:szCs w:val="26"/>
        </w:rPr>
      </w:pPr>
      <w:r>
        <w:rPr>
          <w:sz w:val="26"/>
          <w:szCs w:val="26"/>
        </w:rPr>
        <w:t>4</w:t>
      </w:r>
      <w:r w:rsidR="00CF2BCF" w:rsidRPr="00D76B3E">
        <w:rPr>
          <w:sz w:val="26"/>
          <w:szCs w:val="26"/>
        </w:rPr>
        <w:t>.1.</w:t>
      </w:r>
      <w:r w:rsidR="00BF5318" w:rsidRPr="00D76B3E">
        <w:rPr>
          <w:sz w:val="26"/>
          <w:szCs w:val="26"/>
        </w:rPr>
        <w:t>4</w:t>
      </w:r>
      <w:r w:rsidR="00CF2BCF" w:rsidRPr="00D76B3E">
        <w:rPr>
          <w:sz w:val="26"/>
          <w:szCs w:val="26"/>
        </w:rPr>
        <w:t xml:space="preserve">. </w:t>
      </w:r>
      <w:r w:rsidR="00987F74" w:rsidRPr="00D76B3E">
        <w:rPr>
          <w:color w:val="000000"/>
          <w:sz w:val="26"/>
          <w:szCs w:val="26"/>
        </w:rPr>
        <w:t>В зависимости от качества жилых помещений коэффициент К</w:t>
      </w:r>
      <w:proofErr w:type="gramStart"/>
      <w:r w:rsidR="00987F74" w:rsidRPr="00D76B3E">
        <w:rPr>
          <w:color w:val="000000"/>
          <w:sz w:val="26"/>
          <w:szCs w:val="26"/>
          <w:vertAlign w:val="subscript"/>
        </w:rPr>
        <w:t>1</w:t>
      </w:r>
      <w:proofErr w:type="gramEnd"/>
      <w:r w:rsidR="00987F74" w:rsidRPr="00D76B3E">
        <w:rPr>
          <w:color w:val="000000"/>
          <w:sz w:val="26"/>
          <w:szCs w:val="26"/>
        </w:rPr>
        <w:t> применяется равным следующим значениям:</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920"/>
        <w:gridCol w:w="5569"/>
        <w:gridCol w:w="3220"/>
      </w:tblGrid>
      <w:tr w:rsidR="00CF2BCF" w:rsidRPr="004370CC" w:rsidTr="004370CC">
        <w:trPr>
          <w:trHeight w:val="20"/>
          <w:jc w:val="center"/>
        </w:trPr>
        <w:tc>
          <w:tcPr>
            <w:tcW w:w="474" w:type="pct"/>
            <w:shd w:val="clear" w:color="auto" w:fill="FFFFFF"/>
          </w:tcPr>
          <w:p w:rsidR="00CF2BCF" w:rsidRPr="004370CC" w:rsidRDefault="00CF2BCF" w:rsidP="006961FE">
            <w:pPr>
              <w:pStyle w:val="ab"/>
              <w:spacing w:line="240" w:lineRule="auto"/>
              <w:ind w:firstLine="0"/>
              <w:jc w:val="center"/>
              <w:rPr>
                <w:sz w:val="22"/>
                <w:szCs w:val="22"/>
              </w:rPr>
            </w:pPr>
            <w:proofErr w:type="spellStart"/>
            <w:proofErr w:type="gramStart"/>
            <w:r w:rsidRPr="004370CC">
              <w:rPr>
                <w:sz w:val="22"/>
                <w:szCs w:val="22"/>
              </w:rPr>
              <w:t>п</w:t>
            </w:r>
            <w:proofErr w:type="spellEnd"/>
            <w:proofErr w:type="gramEnd"/>
            <w:r w:rsidRPr="004370CC">
              <w:rPr>
                <w:sz w:val="22"/>
                <w:szCs w:val="22"/>
              </w:rPr>
              <w:t>/</w:t>
            </w:r>
            <w:proofErr w:type="spellStart"/>
            <w:r w:rsidRPr="004370CC">
              <w:rPr>
                <w:sz w:val="22"/>
                <w:szCs w:val="22"/>
              </w:rPr>
              <w:t>п</w:t>
            </w:r>
            <w:proofErr w:type="spellEnd"/>
          </w:p>
        </w:tc>
        <w:tc>
          <w:tcPr>
            <w:tcW w:w="2868" w:type="pct"/>
            <w:shd w:val="clear" w:color="auto" w:fill="FFFFFF"/>
          </w:tcPr>
          <w:p w:rsidR="00CF2BCF" w:rsidRPr="004370CC" w:rsidRDefault="00CF2BCF" w:rsidP="006961FE">
            <w:pPr>
              <w:pStyle w:val="ab"/>
              <w:spacing w:line="240" w:lineRule="auto"/>
              <w:ind w:firstLine="0"/>
              <w:jc w:val="center"/>
              <w:rPr>
                <w:sz w:val="22"/>
                <w:szCs w:val="22"/>
              </w:rPr>
            </w:pPr>
            <w:r w:rsidRPr="004370CC">
              <w:rPr>
                <w:sz w:val="22"/>
                <w:szCs w:val="22"/>
              </w:rPr>
              <w:t>Показатели капитальности (материала стен):</w:t>
            </w:r>
          </w:p>
        </w:tc>
        <w:tc>
          <w:tcPr>
            <w:tcW w:w="1658" w:type="pct"/>
            <w:shd w:val="clear" w:color="auto" w:fill="FFFFFF"/>
          </w:tcPr>
          <w:p w:rsidR="00CF2BCF" w:rsidRPr="004370CC" w:rsidRDefault="00CF2BCF" w:rsidP="006961FE">
            <w:pPr>
              <w:pStyle w:val="ab"/>
              <w:spacing w:line="240" w:lineRule="auto"/>
              <w:ind w:firstLine="0"/>
              <w:jc w:val="center"/>
              <w:rPr>
                <w:sz w:val="22"/>
                <w:szCs w:val="22"/>
              </w:rPr>
            </w:pPr>
            <w:r w:rsidRPr="004370CC">
              <w:rPr>
                <w:sz w:val="22"/>
                <w:szCs w:val="22"/>
              </w:rPr>
              <w:t>Значение коэффициента К</w:t>
            </w:r>
            <w:proofErr w:type="gramStart"/>
            <w:r w:rsidRPr="004370CC">
              <w:rPr>
                <w:sz w:val="22"/>
                <w:szCs w:val="22"/>
              </w:rPr>
              <w:t>1</w:t>
            </w:r>
            <w:proofErr w:type="gramEnd"/>
          </w:p>
        </w:tc>
      </w:tr>
      <w:tr w:rsidR="00CF2BCF" w:rsidRPr="004370CC" w:rsidTr="004370CC">
        <w:trPr>
          <w:trHeight w:val="20"/>
          <w:jc w:val="center"/>
        </w:trPr>
        <w:tc>
          <w:tcPr>
            <w:tcW w:w="474" w:type="pct"/>
            <w:shd w:val="clear" w:color="auto" w:fill="FFFFFF"/>
          </w:tcPr>
          <w:p w:rsidR="00CF2BCF" w:rsidRPr="004370CC" w:rsidRDefault="00CF2BCF" w:rsidP="006961FE">
            <w:pPr>
              <w:pStyle w:val="ab"/>
              <w:spacing w:line="240" w:lineRule="auto"/>
              <w:ind w:firstLine="1060"/>
              <w:jc w:val="center"/>
              <w:rPr>
                <w:sz w:val="22"/>
                <w:szCs w:val="22"/>
              </w:rPr>
            </w:pPr>
            <w:r w:rsidRPr="004370CC">
              <w:rPr>
                <w:sz w:val="22"/>
                <w:szCs w:val="22"/>
              </w:rPr>
              <w:t>1</w:t>
            </w:r>
          </w:p>
        </w:tc>
        <w:tc>
          <w:tcPr>
            <w:tcW w:w="2868" w:type="pct"/>
            <w:shd w:val="clear" w:color="auto" w:fill="FFFFFF"/>
          </w:tcPr>
          <w:p w:rsidR="00CF2BCF" w:rsidRPr="004370CC" w:rsidRDefault="00CF2BCF" w:rsidP="006961FE">
            <w:pPr>
              <w:pStyle w:val="ab"/>
              <w:spacing w:line="240" w:lineRule="auto"/>
              <w:ind w:firstLine="1060"/>
              <w:jc w:val="center"/>
              <w:rPr>
                <w:sz w:val="22"/>
                <w:szCs w:val="22"/>
              </w:rPr>
            </w:pPr>
            <w:r w:rsidRPr="004370CC">
              <w:rPr>
                <w:sz w:val="22"/>
                <w:szCs w:val="22"/>
              </w:rPr>
              <w:t>2</w:t>
            </w:r>
          </w:p>
        </w:tc>
        <w:tc>
          <w:tcPr>
            <w:tcW w:w="1658" w:type="pct"/>
            <w:shd w:val="clear" w:color="auto" w:fill="FFFFFF"/>
          </w:tcPr>
          <w:p w:rsidR="00CF2BCF" w:rsidRPr="004370CC" w:rsidRDefault="00CF2BCF" w:rsidP="006961FE">
            <w:pPr>
              <w:pStyle w:val="ab"/>
              <w:spacing w:line="240" w:lineRule="auto"/>
              <w:ind w:firstLine="1060"/>
              <w:jc w:val="center"/>
              <w:rPr>
                <w:sz w:val="22"/>
                <w:szCs w:val="22"/>
              </w:rPr>
            </w:pPr>
            <w:r w:rsidRPr="004370CC">
              <w:rPr>
                <w:sz w:val="22"/>
                <w:szCs w:val="22"/>
              </w:rPr>
              <w:t>3</w:t>
            </w:r>
          </w:p>
        </w:tc>
      </w:tr>
      <w:tr w:rsidR="00CF2BCF" w:rsidRPr="004370CC" w:rsidTr="004370CC">
        <w:trPr>
          <w:trHeight w:val="20"/>
          <w:jc w:val="center"/>
        </w:trPr>
        <w:tc>
          <w:tcPr>
            <w:tcW w:w="474" w:type="pct"/>
            <w:shd w:val="clear" w:color="auto" w:fill="FFFFFF"/>
            <w:vAlign w:val="center"/>
          </w:tcPr>
          <w:p w:rsidR="00CF2BCF" w:rsidRPr="004370CC" w:rsidRDefault="0082299B" w:rsidP="0040720A">
            <w:pPr>
              <w:pStyle w:val="ab"/>
              <w:spacing w:line="240" w:lineRule="auto"/>
              <w:ind w:firstLine="1060"/>
              <w:jc w:val="center"/>
              <w:rPr>
                <w:sz w:val="22"/>
                <w:szCs w:val="22"/>
              </w:rPr>
            </w:pPr>
            <w:r w:rsidRPr="004370CC">
              <w:rPr>
                <w:sz w:val="22"/>
                <w:szCs w:val="22"/>
              </w:rPr>
              <w:t>1</w:t>
            </w:r>
            <w:r w:rsidR="00CF2BCF" w:rsidRPr="004370CC">
              <w:rPr>
                <w:sz w:val="22"/>
                <w:szCs w:val="22"/>
              </w:rPr>
              <w:t>1</w:t>
            </w:r>
          </w:p>
        </w:tc>
        <w:tc>
          <w:tcPr>
            <w:tcW w:w="2868" w:type="pct"/>
            <w:shd w:val="clear" w:color="auto" w:fill="FFFFFF"/>
            <w:vAlign w:val="center"/>
          </w:tcPr>
          <w:p w:rsidR="00CF2BCF" w:rsidRPr="004370CC" w:rsidRDefault="00CF2BCF" w:rsidP="0040720A">
            <w:pPr>
              <w:pStyle w:val="ab"/>
              <w:spacing w:line="240" w:lineRule="auto"/>
              <w:ind w:firstLine="0"/>
              <w:jc w:val="center"/>
              <w:rPr>
                <w:sz w:val="22"/>
                <w:szCs w:val="22"/>
              </w:rPr>
            </w:pPr>
            <w:r w:rsidRPr="004370CC">
              <w:rPr>
                <w:sz w:val="22"/>
                <w:szCs w:val="22"/>
              </w:rPr>
              <w:t>Здания каменные, перекры</w:t>
            </w:r>
            <w:r w:rsidR="0082299B" w:rsidRPr="004370CC">
              <w:rPr>
                <w:sz w:val="22"/>
                <w:szCs w:val="22"/>
              </w:rPr>
              <w:t>тия железобетонные</w:t>
            </w:r>
            <w:r w:rsidRPr="004370CC">
              <w:rPr>
                <w:sz w:val="22"/>
                <w:szCs w:val="22"/>
              </w:rPr>
              <w:t>; здания с крупнопанельными стенами, перекрытия железобетонные</w:t>
            </w:r>
            <w:r w:rsidR="0082299B" w:rsidRPr="004370CC">
              <w:rPr>
                <w:sz w:val="22"/>
                <w:szCs w:val="22"/>
              </w:rPr>
              <w:t>.</w:t>
            </w:r>
          </w:p>
        </w:tc>
        <w:tc>
          <w:tcPr>
            <w:tcW w:w="1658" w:type="pct"/>
            <w:shd w:val="clear" w:color="auto" w:fill="FFFFFF"/>
            <w:vAlign w:val="center"/>
          </w:tcPr>
          <w:p w:rsidR="00CF2BCF" w:rsidRPr="004370CC" w:rsidRDefault="00CF2BCF" w:rsidP="0040720A">
            <w:pPr>
              <w:pStyle w:val="ab"/>
              <w:spacing w:line="240" w:lineRule="auto"/>
              <w:ind w:firstLine="1060"/>
              <w:jc w:val="center"/>
              <w:rPr>
                <w:sz w:val="22"/>
                <w:szCs w:val="22"/>
              </w:rPr>
            </w:pPr>
            <w:r w:rsidRPr="004370CC">
              <w:rPr>
                <w:sz w:val="22"/>
                <w:szCs w:val="22"/>
              </w:rPr>
              <w:t>1,</w:t>
            </w:r>
            <w:r w:rsidR="006E43E3" w:rsidRPr="004370CC">
              <w:rPr>
                <w:sz w:val="22"/>
                <w:szCs w:val="22"/>
              </w:rPr>
              <w:t>0</w:t>
            </w:r>
          </w:p>
        </w:tc>
      </w:tr>
      <w:tr w:rsidR="00CF2BCF" w:rsidRPr="004370CC" w:rsidTr="004370CC">
        <w:trPr>
          <w:trHeight w:val="20"/>
          <w:jc w:val="center"/>
        </w:trPr>
        <w:tc>
          <w:tcPr>
            <w:tcW w:w="474" w:type="pct"/>
            <w:shd w:val="clear" w:color="auto" w:fill="FFFFFF"/>
            <w:vAlign w:val="center"/>
          </w:tcPr>
          <w:p w:rsidR="00CF2BCF" w:rsidRPr="004370CC" w:rsidRDefault="0082299B" w:rsidP="0040720A">
            <w:pPr>
              <w:pStyle w:val="ab"/>
              <w:spacing w:line="240" w:lineRule="auto"/>
              <w:ind w:firstLine="1060"/>
              <w:jc w:val="center"/>
              <w:rPr>
                <w:sz w:val="22"/>
                <w:szCs w:val="22"/>
              </w:rPr>
            </w:pPr>
            <w:r w:rsidRPr="004370CC">
              <w:rPr>
                <w:sz w:val="22"/>
                <w:szCs w:val="22"/>
              </w:rPr>
              <w:t>2</w:t>
            </w:r>
            <w:r w:rsidR="00CF2BCF" w:rsidRPr="004370CC">
              <w:rPr>
                <w:sz w:val="22"/>
                <w:szCs w:val="22"/>
              </w:rPr>
              <w:t>2</w:t>
            </w:r>
          </w:p>
        </w:tc>
        <w:tc>
          <w:tcPr>
            <w:tcW w:w="2868" w:type="pct"/>
            <w:shd w:val="clear" w:color="auto" w:fill="FFFFFF"/>
            <w:vAlign w:val="center"/>
          </w:tcPr>
          <w:p w:rsidR="0082299B" w:rsidRPr="004370CC" w:rsidRDefault="006961FE" w:rsidP="0040720A">
            <w:pPr>
              <w:pStyle w:val="ab"/>
              <w:tabs>
                <w:tab w:val="left" w:pos="1422"/>
                <w:tab w:val="left" w:pos="2138"/>
              </w:tabs>
              <w:spacing w:line="240" w:lineRule="auto"/>
              <w:ind w:firstLine="0"/>
              <w:jc w:val="center"/>
              <w:rPr>
                <w:sz w:val="22"/>
                <w:szCs w:val="22"/>
              </w:rPr>
            </w:pPr>
            <w:r w:rsidRPr="004370CC">
              <w:rPr>
                <w:sz w:val="22"/>
                <w:szCs w:val="22"/>
              </w:rPr>
              <w:t xml:space="preserve">Здания с </w:t>
            </w:r>
            <w:r w:rsidR="00CF2BCF" w:rsidRPr="004370CC">
              <w:rPr>
                <w:sz w:val="22"/>
                <w:szCs w:val="22"/>
              </w:rPr>
              <w:t>кирпичными стенами, перекрытия</w:t>
            </w:r>
          </w:p>
          <w:p w:rsidR="00CF2BCF" w:rsidRPr="004370CC" w:rsidRDefault="0082299B" w:rsidP="0040720A">
            <w:pPr>
              <w:pStyle w:val="ab"/>
              <w:tabs>
                <w:tab w:val="left" w:pos="1422"/>
                <w:tab w:val="left" w:pos="2138"/>
              </w:tabs>
              <w:spacing w:line="240" w:lineRule="auto"/>
              <w:ind w:firstLine="0"/>
              <w:jc w:val="center"/>
              <w:rPr>
                <w:sz w:val="22"/>
                <w:szCs w:val="22"/>
              </w:rPr>
            </w:pPr>
            <w:r w:rsidRPr="004370CC">
              <w:rPr>
                <w:sz w:val="22"/>
                <w:szCs w:val="22"/>
              </w:rPr>
              <w:t>железобетонные</w:t>
            </w:r>
            <w:r w:rsidR="006961FE" w:rsidRPr="004370CC">
              <w:rPr>
                <w:sz w:val="22"/>
                <w:szCs w:val="22"/>
              </w:rPr>
              <w:t>.</w:t>
            </w:r>
          </w:p>
        </w:tc>
        <w:tc>
          <w:tcPr>
            <w:tcW w:w="1658" w:type="pct"/>
            <w:shd w:val="clear" w:color="auto" w:fill="FFFFFF"/>
            <w:vAlign w:val="center"/>
          </w:tcPr>
          <w:p w:rsidR="00CF2BCF" w:rsidRPr="004370CC" w:rsidRDefault="00CF2BCF" w:rsidP="0040720A">
            <w:pPr>
              <w:pStyle w:val="ab"/>
              <w:spacing w:line="240" w:lineRule="auto"/>
              <w:ind w:firstLine="1060"/>
              <w:jc w:val="center"/>
              <w:rPr>
                <w:sz w:val="22"/>
                <w:szCs w:val="22"/>
              </w:rPr>
            </w:pPr>
            <w:r w:rsidRPr="004370CC">
              <w:rPr>
                <w:sz w:val="22"/>
                <w:szCs w:val="22"/>
              </w:rPr>
              <w:t>1,</w:t>
            </w:r>
            <w:r w:rsidR="006E43E3" w:rsidRPr="004370CC">
              <w:rPr>
                <w:sz w:val="22"/>
                <w:szCs w:val="22"/>
              </w:rPr>
              <w:t>1</w:t>
            </w:r>
          </w:p>
        </w:tc>
      </w:tr>
    </w:tbl>
    <w:p w:rsidR="00832B3A" w:rsidRPr="00D76B3E" w:rsidRDefault="00482BC8" w:rsidP="00D76B3E">
      <w:pPr>
        <w:pStyle w:val="1"/>
        <w:tabs>
          <w:tab w:val="left" w:pos="1433"/>
        </w:tabs>
        <w:spacing w:line="240" w:lineRule="auto"/>
        <w:ind w:firstLine="709"/>
      </w:pPr>
      <w:r>
        <w:t>4</w:t>
      </w:r>
      <w:r w:rsidR="00F6048B" w:rsidRPr="00D76B3E">
        <w:t>.1.</w:t>
      </w:r>
      <w:r w:rsidR="007B521C" w:rsidRPr="00D76B3E">
        <w:t>5</w:t>
      </w:r>
      <w:r w:rsidR="00F6048B" w:rsidRPr="00D76B3E">
        <w:t xml:space="preserve">. </w:t>
      </w:r>
      <w:r w:rsidR="00832B3A" w:rsidRPr="00D76B3E">
        <w:t>Коэффициент К</w:t>
      </w:r>
      <w:proofErr w:type="gramStart"/>
      <w:r w:rsidR="00832B3A" w:rsidRPr="00D76B3E">
        <w:t>2</w:t>
      </w:r>
      <w:proofErr w:type="gramEnd"/>
      <w:r w:rsidR="00832B3A" w:rsidRPr="00D76B3E">
        <w:t>, учитывающий степень благоустроенности жилого дома (наличие энергоснабжения, теплоснабжения, водоснабжения, водоотведения) устана</w:t>
      </w:r>
      <w:r w:rsidR="00832B3A" w:rsidRPr="00D76B3E">
        <w:t>в</w:t>
      </w:r>
      <w:r w:rsidR="00832B3A" w:rsidRPr="00D76B3E">
        <w:t>ливается следующих размерах:</w:t>
      </w:r>
    </w:p>
    <w:p w:rsidR="00832B3A" w:rsidRPr="00D76B3E" w:rsidRDefault="00832B3A" w:rsidP="00D76B3E">
      <w:pPr>
        <w:pStyle w:val="1"/>
        <w:spacing w:line="240" w:lineRule="auto"/>
        <w:ind w:firstLine="709"/>
      </w:pPr>
      <w:r w:rsidRPr="00D76B3E">
        <w:t>0,8 - отсутствие всех видов благоустроенности;</w:t>
      </w:r>
    </w:p>
    <w:p w:rsidR="00832B3A" w:rsidRPr="00D76B3E" w:rsidRDefault="00832B3A" w:rsidP="00D76B3E">
      <w:pPr>
        <w:pStyle w:val="1"/>
        <w:spacing w:line="240" w:lineRule="auto"/>
        <w:ind w:firstLine="709"/>
      </w:pPr>
      <w:r w:rsidRPr="00D76B3E">
        <w:t>1,3 - наличие всех видов благоустроенности.</w:t>
      </w:r>
    </w:p>
    <w:p w:rsidR="00832B3A" w:rsidRPr="00D76B3E" w:rsidRDefault="00832B3A" w:rsidP="00D76B3E">
      <w:pPr>
        <w:pStyle w:val="1"/>
        <w:spacing w:line="240" w:lineRule="auto"/>
        <w:ind w:firstLine="709"/>
      </w:pPr>
      <w:r w:rsidRPr="00D76B3E">
        <w:rPr>
          <w:color w:val="000000"/>
        </w:rPr>
        <w:t> </w:t>
      </w:r>
      <w:r w:rsidRPr="00D76B3E">
        <w:t>В случаях отсутствия в жилом помещении одного из видов благоустроенности (или энергоснабжения, или теплоснабжения, или водоотведения, или водопровода</w:t>
      </w:r>
      <w:r w:rsidR="00A14DF3">
        <w:t xml:space="preserve"> и </w:t>
      </w:r>
      <w:proofErr w:type="spellStart"/>
      <w:r w:rsidR="00A14DF3">
        <w:t>тд</w:t>
      </w:r>
      <w:proofErr w:type="spellEnd"/>
      <w:r w:rsidR="00A14DF3">
        <w:t>.</w:t>
      </w:r>
      <w:r w:rsidRPr="00D76B3E">
        <w:t>) коэффициент снижается на 0,1 за каждый вид благоустроенности.</w:t>
      </w:r>
    </w:p>
    <w:p w:rsidR="00507AB6" w:rsidRDefault="00507AB6" w:rsidP="00D76B3E">
      <w:pPr>
        <w:pStyle w:val="consplusnormal0"/>
        <w:spacing w:before="0" w:beforeAutospacing="0" w:after="0" w:afterAutospacing="0"/>
        <w:ind w:firstLine="709"/>
        <w:jc w:val="both"/>
        <w:rPr>
          <w:color w:val="000000"/>
          <w:sz w:val="26"/>
          <w:szCs w:val="26"/>
        </w:rPr>
      </w:pPr>
    </w:p>
    <w:p w:rsidR="00987F74" w:rsidRDefault="00DB351D" w:rsidP="00D76B3E">
      <w:pPr>
        <w:pStyle w:val="consplusnormal0"/>
        <w:spacing w:before="0" w:beforeAutospacing="0" w:after="0" w:afterAutospacing="0"/>
        <w:ind w:firstLine="709"/>
        <w:jc w:val="both"/>
        <w:rPr>
          <w:color w:val="000000"/>
          <w:sz w:val="26"/>
          <w:szCs w:val="26"/>
        </w:rPr>
      </w:pPr>
      <w:r w:rsidRPr="00D76B3E">
        <w:rPr>
          <w:color w:val="000000"/>
          <w:sz w:val="26"/>
          <w:szCs w:val="26"/>
        </w:rPr>
        <w:t>К</w:t>
      </w:r>
      <w:r w:rsidR="00987F74" w:rsidRPr="00D76B3E">
        <w:rPr>
          <w:color w:val="000000"/>
          <w:sz w:val="26"/>
          <w:szCs w:val="26"/>
        </w:rPr>
        <w:t>оэффициент К</w:t>
      </w:r>
      <w:proofErr w:type="gramStart"/>
      <w:r w:rsidR="00987F74" w:rsidRPr="00D76B3E">
        <w:rPr>
          <w:color w:val="000000"/>
          <w:sz w:val="26"/>
          <w:szCs w:val="26"/>
          <w:vertAlign w:val="subscript"/>
        </w:rPr>
        <w:t>2</w:t>
      </w:r>
      <w:proofErr w:type="gramEnd"/>
      <w:r w:rsidR="00987F74" w:rsidRPr="00D76B3E">
        <w:rPr>
          <w:color w:val="000000"/>
          <w:sz w:val="26"/>
          <w:szCs w:val="26"/>
        </w:rPr>
        <w:t> применяется равным следующим значениям:</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920"/>
        <w:gridCol w:w="5612"/>
        <w:gridCol w:w="3177"/>
      </w:tblGrid>
      <w:tr w:rsidR="002E5BE4" w:rsidRPr="004370CC" w:rsidTr="004370CC">
        <w:trPr>
          <w:trHeight w:val="20"/>
        </w:trPr>
        <w:tc>
          <w:tcPr>
            <w:tcW w:w="474" w:type="pct"/>
            <w:shd w:val="clear" w:color="auto" w:fill="FFFFFF"/>
          </w:tcPr>
          <w:p w:rsidR="002E5BE4" w:rsidRPr="004370CC" w:rsidRDefault="002E5BE4" w:rsidP="00F64450">
            <w:pPr>
              <w:pStyle w:val="ab"/>
              <w:spacing w:line="240" w:lineRule="auto"/>
              <w:ind w:firstLine="0"/>
              <w:jc w:val="center"/>
              <w:rPr>
                <w:sz w:val="22"/>
                <w:szCs w:val="22"/>
              </w:rPr>
            </w:pPr>
            <w:proofErr w:type="spellStart"/>
            <w:proofErr w:type="gramStart"/>
            <w:r w:rsidRPr="004370CC">
              <w:rPr>
                <w:sz w:val="22"/>
                <w:szCs w:val="22"/>
              </w:rPr>
              <w:t>п</w:t>
            </w:r>
            <w:proofErr w:type="spellEnd"/>
            <w:proofErr w:type="gramEnd"/>
            <w:r w:rsidRPr="004370CC">
              <w:rPr>
                <w:sz w:val="22"/>
                <w:szCs w:val="22"/>
              </w:rPr>
              <w:t>/</w:t>
            </w:r>
            <w:proofErr w:type="spellStart"/>
            <w:r w:rsidRPr="004370CC">
              <w:rPr>
                <w:sz w:val="22"/>
                <w:szCs w:val="22"/>
              </w:rPr>
              <w:t>п</w:t>
            </w:r>
            <w:proofErr w:type="spellEnd"/>
          </w:p>
        </w:tc>
        <w:tc>
          <w:tcPr>
            <w:tcW w:w="2890" w:type="pct"/>
            <w:shd w:val="clear" w:color="auto" w:fill="FFFFFF"/>
          </w:tcPr>
          <w:p w:rsidR="002E5BE4" w:rsidRPr="004370CC" w:rsidRDefault="002E5BE4" w:rsidP="00F64450">
            <w:pPr>
              <w:pStyle w:val="ab"/>
              <w:spacing w:line="240" w:lineRule="auto"/>
              <w:ind w:firstLine="0"/>
              <w:jc w:val="center"/>
              <w:rPr>
                <w:sz w:val="22"/>
                <w:szCs w:val="22"/>
              </w:rPr>
            </w:pPr>
            <w:r w:rsidRPr="004370CC">
              <w:rPr>
                <w:sz w:val="22"/>
                <w:szCs w:val="22"/>
              </w:rPr>
              <w:t>Показатели капитальности (материала стен):</w:t>
            </w:r>
          </w:p>
        </w:tc>
        <w:tc>
          <w:tcPr>
            <w:tcW w:w="1636" w:type="pct"/>
            <w:shd w:val="clear" w:color="auto" w:fill="FFFFFF"/>
          </w:tcPr>
          <w:p w:rsidR="002E5BE4" w:rsidRPr="004370CC" w:rsidRDefault="002E5BE4" w:rsidP="00F64450">
            <w:pPr>
              <w:pStyle w:val="ab"/>
              <w:spacing w:line="240" w:lineRule="auto"/>
              <w:ind w:firstLine="0"/>
              <w:jc w:val="center"/>
              <w:rPr>
                <w:sz w:val="22"/>
                <w:szCs w:val="22"/>
              </w:rPr>
            </w:pPr>
            <w:r w:rsidRPr="004370CC">
              <w:rPr>
                <w:sz w:val="22"/>
                <w:szCs w:val="22"/>
              </w:rPr>
              <w:t>Значение коэффициента К</w:t>
            </w:r>
            <w:proofErr w:type="gramStart"/>
            <w:r w:rsidRPr="004370CC">
              <w:rPr>
                <w:sz w:val="22"/>
                <w:szCs w:val="22"/>
              </w:rPr>
              <w:t>2</w:t>
            </w:r>
            <w:proofErr w:type="gramEnd"/>
          </w:p>
        </w:tc>
      </w:tr>
      <w:tr w:rsidR="002E5BE4" w:rsidRPr="004370CC" w:rsidTr="004370CC">
        <w:trPr>
          <w:trHeight w:val="20"/>
        </w:trPr>
        <w:tc>
          <w:tcPr>
            <w:tcW w:w="474" w:type="pct"/>
            <w:shd w:val="clear" w:color="auto" w:fill="FFFFFF"/>
          </w:tcPr>
          <w:p w:rsidR="002E5BE4" w:rsidRPr="004370CC" w:rsidRDefault="002E5BE4" w:rsidP="00F64450">
            <w:pPr>
              <w:pStyle w:val="ab"/>
              <w:spacing w:line="240" w:lineRule="auto"/>
              <w:ind w:firstLine="1060"/>
              <w:jc w:val="center"/>
              <w:rPr>
                <w:sz w:val="22"/>
                <w:szCs w:val="22"/>
              </w:rPr>
            </w:pPr>
            <w:r w:rsidRPr="004370CC">
              <w:rPr>
                <w:sz w:val="22"/>
                <w:szCs w:val="22"/>
              </w:rPr>
              <w:t>1</w:t>
            </w:r>
          </w:p>
        </w:tc>
        <w:tc>
          <w:tcPr>
            <w:tcW w:w="2890" w:type="pct"/>
            <w:shd w:val="clear" w:color="auto" w:fill="FFFFFF"/>
          </w:tcPr>
          <w:p w:rsidR="002E5BE4" w:rsidRPr="004370CC" w:rsidRDefault="002E5BE4" w:rsidP="00F64450">
            <w:pPr>
              <w:pStyle w:val="ab"/>
              <w:spacing w:line="240" w:lineRule="auto"/>
              <w:ind w:firstLine="1060"/>
              <w:jc w:val="center"/>
              <w:rPr>
                <w:sz w:val="22"/>
                <w:szCs w:val="22"/>
              </w:rPr>
            </w:pPr>
            <w:r w:rsidRPr="004370CC">
              <w:rPr>
                <w:sz w:val="22"/>
                <w:szCs w:val="22"/>
              </w:rPr>
              <w:t>2</w:t>
            </w:r>
          </w:p>
        </w:tc>
        <w:tc>
          <w:tcPr>
            <w:tcW w:w="1636" w:type="pct"/>
            <w:shd w:val="clear" w:color="auto" w:fill="FFFFFF"/>
          </w:tcPr>
          <w:p w:rsidR="002E5BE4" w:rsidRPr="004370CC" w:rsidRDefault="002E5BE4" w:rsidP="00F64450">
            <w:pPr>
              <w:pStyle w:val="ab"/>
              <w:spacing w:line="240" w:lineRule="auto"/>
              <w:ind w:firstLine="1060"/>
              <w:jc w:val="center"/>
              <w:rPr>
                <w:sz w:val="22"/>
                <w:szCs w:val="22"/>
              </w:rPr>
            </w:pPr>
            <w:r w:rsidRPr="004370CC">
              <w:rPr>
                <w:sz w:val="22"/>
                <w:szCs w:val="22"/>
              </w:rPr>
              <w:t>3</w:t>
            </w:r>
          </w:p>
        </w:tc>
      </w:tr>
      <w:tr w:rsidR="002E5BE4" w:rsidRPr="004370CC" w:rsidTr="00474464">
        <w:trPr>
          <w:trHeight w:val="20"/>
        </w:trPr>
        <w:tc>
          <w:tcPr>
            <w:tcW w:w="474" w:type="pct"/>
            <w:shd w:val="clear" w:color="auto" w:fill="FFFFFF"/>
          </w:tcPr>
          <w:p w:rsidR="002E5BE4" w:rsidRPr="004370CC" w:rsidRDefault="002E5BE4" w:rsidP="00F64450">
            <w:pPr>
              <w:pStyle w:val="ab"/>
              <w:spacing w:line="240" w:lineRule="auto"/>
              <w:ind w:firstLine="1060"/>
              <w:jc w:val="center"/>
              <w:rPr>
                <w:sz w:val="22"/>
                <w:szCs w:val="22"/>
              </w:rPr>
            </w:pPr>
            <w:r w:rsidRPr="004370CC">
              <w:rPr>
                <w:sz w:val="22"/>
                <w:szCs w:val="22"/>
              </w:rPr>
              <w:t>11</w:t>
            </w:r>
          </w:p>
        </w:tc>
        <w:tc>
          <w:tcPr>
            <w:tcW w:w="2890" w:type="pct"/>
            <w:shd w:val="clear" w:color="auto" w:fill="FFFFFF"/>
          </w:tcPr>
          <w:p w:rsidR="003D6B39" w:rsidRPr="004370CC" w:rsidRDefault="00310C99" w:rsidP="00310C99">
            <w:pPr>
              <w:pStyle w:val="ab"/>
              <w:spacing w:line="240" w:lineRule="auto"/>
              <w:ind w:firstLine="0"/>
              <w:jc w:val="center"/>
              <w:rPr>
                <w:color w:val="000000"/>
                <w:sz w:val="22"/>
                <w:szCs w:val="22"/>
              </w:rPr>
            </w:pPr>
            <w:proofErr w:type="gramStart"/>
            <w:r w:rsidRPr="004370CC">
              <w:rPr>
                <w:color w:val="000000"/>
                <w:sz w:val="22"/>
                <w:szCs w:val="22"/>
              </w:rPr>
              <w:t>Для жилых помещений, расположенных в домах без лифта и мусоропровода, с полным благоустройством (со ста</w:t>
            </w:r>
            <w:r w:rsidRPr="004370CC">
              <w:rPr>
                <w:color w:val="000000"/>
                <w:sz w:val="22"/>
                <w:szCs w:val="22"/>
              </w:rPr>
              <w:t>н</w:t>
            </w:r>
            <w:r w:rsidRPr="004370CC">
              <w:rPr>
                <w:color w:val="000000"/>
                <w:sz w:val="22"/>
                <w:szCs w:val="22"/>
              </w:rPr>
              <w:t>дартным комплектом санитарных приборов, с централиз</w:t>
            </w:r>
            <w:r w:rsidRPr="004370CC">
              <w:rPr>
                <w:color w:val="000000"/>
                <w:sz w:val="22"/>
                <w:szCs w:val="22"/>
              </w:rPr>
              <w:t>о</w:t>
            </w:r>
            <w:r w:rsidRPr="004370CC">
              <w:rPr>
                <w:color w:val="000000"/>
                <w:sz w:val="22"/>
                <w:szCs w:val="22"/>
              </w:rPr>
              <w:t xml:space="preserve">ванным горячим водоснабжением </w:t>
            </w:r>
            <w:proofErr w:type="gramEnd"/>
          </w:p>
          <w:p w:rsidR="002E5BE4" w:rsidRPr="004370CC" w:rsidRDefault="00310C99" w:rsidP="00310C99">
            <w:pPr>
              <w:pStyle w:val="ab"/>
              <w:spacing w:line="240" w:lineRule="auto"/>
              <w:ind w:firstLine="0"/>
              <w:jc w:val="center"/>
              <w:rPr>
                <w:sz w:val="22"/>
                <w:szCs w:val="22"/>
              </w:rPr>
            </w:pPr>
            <w:r w:rsidRPr="004370CC">
              <w:rPr>
                <w:color w:val="000000"/>
                <w:sz w:val="22"/>
                <w:szCs w:val="22"/>
              </w:rPr>
              <w:lastRenderedPageBreak/>
              <w:t>и централизованным водоотведением)</w:t>
            </w:r>
            <w:r w:rsidR="00474464">
              <w:rPr>
                <w:color w:val="000000"/>
                <w:sz w:val="22"/>
                <w:szCs w:val="22"/>
              </w:rPr>
              <w:t>.</w:t>
            </w:r>
          </w:p>
        </w:tc>
        <w:tc>
          <w:tcPr>
            <w:tcW w:w="1636" w:type="pct"/>
            <w:shd w:val="clear" w:color="auto" w:fill="FFFFFF"/>
            <w:vAlign w:val="center"/>
          </w:tcPr>
          <w:p w:rsidR="002E5BE4" w:rsidRPr="004370CC" w:rsidRDefault="002E5BE4" w:rsidP="00474464">
            <w:pPr>
              <w:pStyle w:val="ab"/>
              <w:spacing w:line="240" w:lineRule="auto"/>
              <w:ind w:firstLine="1060"/>
              <w:jc w:val="center"/>
              <w:rPr>
                <w:sz w:val="22"/>
                <w:szCs w:val="22"/>
              </w:rPr>
            </w:pPr>
            <w:r w:rsidRPr="004370CC">
              <w:rPr>
                <w:sz w:val="22"/>
                <w:szCs w:val="22"/>
              </w:rPr>
              <w:lastRenderedPageBreak/>
              <w:t>1,</w:t>
            </w:r>
            <w:r w:rsidR="00310C99" w:rsidRPr="004370CC">
              <w:rPr>
                <w:sz w:val="22"/>
                <w:szCs w:val="22"/>
              </w:rPr>
              <w:t>0</w:t>
            </w:r>
          </w:p>
        </w:tc>
      </w:tr>
      <w:tr w:rsidR="002E5BE4" w:rsidRPr="004370CC" w:rsidTr="00474464">
        <w:trPr>
          <w:trHeight w:val="20"/>
        </w:trPr>
        <w:tc>
          <w:tcPr>
            <w:tcW w:w="474" w:type="pct"/>
            <w:shd w:val="clear" w:color="auto" w:fill="FFFFFF"/>
          </w:tcPr>
          <w:p w:rsidR="002E5BE4" w:rsidRPr="004370CC" w:rsidRDefault="002E5BE4" w:rsidP="00F64450">
            <w:pPr>
              <w:pStyle w:val="ab"/>
              <w:spacing w:line="240" w:lineRule="auto"/>
              <w:ind w:firstLine="1060"/>
              <w:jc w:val="center"/>
              <w:rPr>
                <w:sz w:val="22"/>
                <w:szCs w:val="22"/>
              </w:rPr>
            </w:pPr>
            <w:r w:rsidRPr="004370CC">
              <w:rPr>
                <w:sz w:val="22"/>
                <w:szCs w:val="22"/>
              </w:rPr>
              <w:lastRenderedPageBreak/>
              <w:t>22</w:t>
            </w:r>
          </w:p>
        </w:tc>
        <w:tc>
          <w:tcPr>
            <w:tcW w:w="2890" w:type="pct"/>
            <w:shd w:val="clear" w:color="auto" w:fill="FFFFFF"/>
          </w:tcPr>
          <w:p w:rsidR="002E5BE4" w:rsidRPr="004370CC" w:rsidRDefault="00310C99" w:rsidP="00F64450">
            <w:pPr>
              <w:pStyle w:val="ab"/>
              <w:tabs>
                <w:tab w:val="left" w:pos="1422"/>
                <w:tab w:val="left" w:pos="2138"/>
              </w:tabs>
              <w:spacing w:line="240" w:lineRule="auto"/>
              <w:ind w:firstLine="0"/>
              <w:jc w:val="center"/>
              <w:rPr>
                <w:sz w:val="22"/>
                <w:szCs w:val="22"/>
              </w:rPr>
            </w:pPr>
            <w:r w:rsidRPr="004370CC">
              <w:rPr>
                <w:color w:val="000000"/>
                <w:sz w:val="22"/>
                <w:szCs w:val="22"/>
              </w:rPr>
              <w:t>Для жилых помещений, расположенных в домах, име</w:t>
            </w:r>
            <w:r w:rsidRPr="004370CC">
              <w:rPr>
                <w:color w:val="000000"/>
                <w:sz w:val="22"/>
                <w:szCs w:val="22"/>
              </w:rPr>
              <w:t>ю</w:t>
            </w:r>
            <w:r w:rsidRPr="004370CC">
              <w:rPr>
                <w:color w:val="000000"/>
                <w:sz w:val="22"/>
                <w:szCs w:val="22"/>
              </w:rPr>
              <w:t>щих лифт и мусоропровод, с полным благоустройством (со стандартным комплектом санитарных приборов, с центр</w:t>
            </w:r>
            <w:r w:rsidRPr="004370CC">
              <w:rPr>
                <w:color w:val="000000"/>
                <w:sz w:val="22"/>
                <w:szCs w:val="22"/>
              </w:rPr>
              <w:t>а</w:t>
            </w:r>
            <w:r w:rsidRPr="004370CC">
              <w:rPr>
                <w:color w:val="000000"/>
                <w:sz w:val="22"/>
                <w:szCs w:val="22"/>
              </w:rPr>
              <w:t>лизованным горячим водоснабжением и централизова</w:t>
            </w:r>
            <w:r w:rsidRPr="004370CC">
              <w:rPr>
                <w:color w:val="000000"/>
                <w:sz w:val="22"/>
                <w:szCs w:val="22"/>
              </w:rPr>
              <w:t>н</w:t>
            </w:r>
            <w:r w:rsidRPr="004370CC">
              <w:rPr>
                <w:color w:val="000000"/>
                <w:sz w:val="22"/>
                <w:szCs w:val="22"/>
              </w:rPr>
              <w:t>ным водоотведением)</w:t>
            </w:r>
            <w:r w:rsidR="00474464">
              <w:rPr>
                <w:color w:val="000000"/>
                <w:sz w:val="22"/>
                <w:szCs w:val="22"/>
              </w:rPr>
              <w:t>.</w:t>
            </w:r>
          </w:p>
        </w:tc>
        <w:tc>
          <w:tcPr>
            <w:tcW w:w="1636" w:type="pct"/>
            <w:shd w:val="clear" w:color="auto" w:fill="FFFFFF"/>
            <w:vAlign w:val="center"/>
          </w:tcPr>
          <w:p w:rsidR="002E5BE4" w:rsidRPr="004370CC" w:rsidRDefault="002E5BE4" w:rsidP="00474464">
            <w:pPr>
              <w:pStyle w:val="ab"/>
              <w:spacing w:line="240" w:lineRule="auto"/>
              <w:ind w:firstLine="1060"/>
              <w:jc w:val="center"/>
              <w:rPr>
                <w:sz w:val="22"/>
                <w:szCs w:val="22"/>
              </w:rPr>
            </w:pPr>
            <w:r w:rsidRPr="004370CC">
              <w:rPr>
                <w:sz w:val="22"/>
                <w:szCs w:val="22"/>
              </w:rPr>
              <w:t>1</w:t>
            </w:r>
            <w:r w:rsidR="0040720A" w:rsidRPr="004370CC">
              <w:rPr>
                <w:sz w:val="22"/>
                <w:szCs w:val="22"/>
              </w:rPr>
              <w:t>,</w:t>
            </w:r>
            <w:r w:rsidR="00310C99" w:rsidRPr="004370CC">
              <w:rPr>
                <w:sz w:val="22"/>
                <w:szCs w:val="22"/>
              </w:rPr>
              <w:t>1</w:t>
            </w:r>
          </w:p>
        </w:tc>
      </w:tr>
    </w:tbl>
    <w:p w:rsidR="00F6048B" w:rsidRPr="00D76B3E" w:rsidRDefault="00482BC8" w:rsidP="00D76B3E">
      <w:pPr>
        <w:pStyle w:val="1"/>
        <w:tabs>
          <w:tab w:val="left" w:pos="1325"/>
        </w:tabs>
        <w:spacing w:line="240" w:lineRule="auto"/>
        <w:ind w:firstLine="709"/>
      </w:pPr>
      <w:r>
        <w:rPr>
          <w:color w:val="000000"/>
        </w:rPr>
        <w:t>4</w:t>
      </w:r>
      <w:r w:rsidR="00F6048B" w:rsidRPr="00D76B3E">
        <w:rPr>
          <w:color w:val="000000"/>
        </w:rPr>
        <w:t>.1.</w:t>
      </w:r>
      <w:r w:rsidR="007B521C" w:rsidRPr="00D76B3E">
        <w:rPr>
          <w:color w:val="000000"/>
        </w:rPr>
        <w:t>6</w:t>
      </w:r>
      <w:r w:rsidR="00F6048B" w:rsidRPr="00D76B3E">
        <w:rPr>
          <w:color w:val="000000"/>
        </w:rPr>
        <w:t>.</w:t>
      </w:r>
      <w:r w:rsidR="00F6048B" w:rsidRPr="00D76B3E">
        <w:t xml:space="preserve"> Коэффициент КЗ, характеризующий месторасположение дома на терр</w:t>
      </w:r>
      <w:r w:rsidR="00F6048B" w:rsidRPr="00D76B3E">
        <w:t>и</w:t>
      </w:r>
      <w:r w:rsidR="00F6048B" w:rsidRPr="00D76B3E">
        <w:t xml:space="preserve">тории городского поселения «Город Краснокаменск» - </w:t>
      </w:r>
      <w:r w:rsidR="00F6048B" w:rsidRPr="00A47FFB">
        <w:rPr>
          <w:b/>
        </w:rPr>
        <w:t>1.1.</w:t>
      </w:r>
    </w:p>
    <w:p w:rsidR="000B496E" w:rsidRDefault="000B496E" w:rsidP="004425A9">
      <w:pPr>
        <w:pStyle w:val="30"/>
        <w:keepNext/>
        <w:keepLines/>
        <w:tabs>
          <w:tab w:val="left" w:pos="361"/>
        </w:tabs>
        <w:spacing w:after="0"/>
        <w:contextualSpacing/>
        <w:jc w:val="both"/>
        <w:outlineLvl w:val="9"/>
        <w:rPr>
          <w:sz w:val="26"/>
          <w:szCs w:val="26"/>
        </w:rPr>
      </w:pPr>
    </w:p>
    <w:p w:rsidR="002922BF" w:rsidRDefault="00482BC8" w:rsidP="004425A9">
      <w:pPr>
        <w:pStyle w:val="30"/>
        <w:keepNext/>
        <w:keepLines/>
        <w:tabs>
          <w:tab w:val="left" w:pos="361"/>
        </w:tabs>
        <w:spacing w:after="0"/>
        <w:contextualSpacing/>
        <w:jc w:val="both"/>
        <w:outlineLvl w:val="9"/>
      </w:pPr>
      <w:r>
        <w:rPr>
          <w:sz w:val="26"/>
          <w:szCs w:val="26"/>
        </w:rPr>
        <w:t>5</w:t>
      </w:r>
      <w:r w:rsidR="002922BF">
        <w:rPr>
          <w:sz w:val="26"/>
          <w:szCs w:val="26"/>
        </w:rPr>
        <w:t xml:space="preserve">. </w:t>
      </w:r>
      <w:r w:rsidR="002922BF">
        <w:t>ЗАКЛЮЧИТЕЛЬНЫЕ ПОЛОЖЕНИЯ</w:t>
      </w:r>
    </w:p>
    <w:p w:rsidR="002922BF" w:rsidRDefault="00482BC8" w:rsidP="004425A9">
      <w:pPr>
        <w:pStyle w:val="1"/>
        <w:tabs>
          <w:tab w:val="left" w:pos="1055"/>
        </w:tabs>
        <w:spacing w:line="240" w:lineRule="auto"/>
        <w:ind w:firstLine="709"/>
        <w:contextualSpacing/>
      </w:pPr>
      <w:r>
        <w:t>5</w:t>
      </w:r>
      <w:r w:rsidR="00FA33EF">
        <w:t>.1.</w:t>
      </w:r>
      <w:r w:rsidR="002922BF">
        <w:t>Наниматели жилых помещений по договорам социального найма и догов</w:t>
      </w:r>
      <w:r w:rsidR="002922BF">
        <w:t>о</w:t>
      </w:r>
      <w:r w:rsidR="002922BF">
        <w:t xml:space="preserve">рам найма жилого помещения </w:t>
      </w:r>
      <w:r w:rsidR="007A6C55" w:rsidRPr="007A6C55">
        <w:rPr>
          <w:sz w:val="28"/>
          <w:szCs w:val="28"/>
        </w:rPr>
        <w:t>специализированного жилого фонда</w:t>
      </w:r>
      <w:r w:rsidR="002922BF" w:rsidRPr="007A6C55">
        <w:t xml:space="preserve"> вносят</w:t>
      </w:r>
      <w:r w:rsidR="002922BF">
        <w:t xml:space="preserve"> плату за пользование жилым помещением (плату за наем) </w:t>
      </w:r>
      <w:r w:rsidR="007A6C55">
        <w:t>в установленном порядке.</w:t>
      </w:r>
    </w:p>
    <w:p w:rsidR="002922BF" w:rsidRDefault="00482BC8" w:rsidP="004425A9">
      <w:pPr>
        <w:pStyle w:val="1"/>
        <w:tabs>
          <w:tab w:val="left" w:pos="1052"/>
        </w:tabs>
        <w:spacing w:line="240" w:lineRule="auto"/>
        <w:ind w:firstLine="709"/>
        <w:contextualSpacing/>
        <w:sectPr w:rsidR="002922BF" w:rsidSect="00507AB6">
          <w:headerReference w:type="default" r:id="rId10"/>
          <w:pgSz w:w="12240" w:h="20160"/>
          <w:pgMar w:top="1134" w:right="850" w:bottom="1134" w:left="1701" w:header="454" w:footer="510" w:gutter="0"/>
          <w:pgNumType w:start="3"/>
          <w:cols w:space="720"/>
          <w:noEndnote/>
          <w:docGrid w:linePitch="360"/>
        </w:sectPr>
      </w:pPr>
      <w:r>
        <w:t>5</w:t>
      </w:r>
      <w:r w:rsidR="00FA33EF">
        <w:t xml:space="preserve">.2. </w:t>
      </w:r>
      <w:r w:rsidR="002922BF">
        <w:t>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Правительством Российской Федерации.</w:t>
      </w:r>
    </w:p>
    <w:p w:rsidR="007A6C55" w:rsidRPr="00E85DBF" w:rsidRDefault="007A6C55" w:rsidP="007A6C55">
      <w:pPr>
        <w:ind w:firstLine="2127"/>
        <w:jc w:val="right"/>
        <w:rPr>
          <w:sz w:val="28"/>
          <w:szCs w:val="28"/>
        </w:rPr>
      </w:pPr>
      <w:r>
        <w:rPr>
          <w:sz w:val="28"/>
          <w:szCs w:val="28"/>
        </w:rPr>
        <w:lastRenderedPageBreak/>
        <w:t xml:space="preserve">Приложение № 2 </w:t>
      </w:r>
    </w:p>
    <w:p w:rsidR="007A6C55" w:rsidRDefault="007A6C55" w:rsidP="007A6C55">
      <w:pPr>
        <w:ind w:left="4536"/>
        <w:jc w:val="right"/>
        <w:rPr>
          <w:sz w:val="28"/>
          <w:szCs w:val="28"/>
        </w:rPr>
      </w:pPr>
      <w:r>
        <w:rPr>
          <w:sz w:val="28"/>
          <w:szCs w:val="28"/>
        </w:rPr>
        <w:t xml:space="preserve">к </w:t>
      </w:r>
      <w:r w:rsidRPr="00E85DBF">
        <w:rPr>
          <w:sz w:val="28"/>
          <w:szCs w:val="28"/>
        </w:rPr>
        <w:t>Постановлени</w:t>
      </w:r>
      <w:r>
        <w:rPr>
          <w:sz w:val="28"/>
          <w:szCs w:val="28"/>
        </w:rPr>
        <w:t>ю</w:t>
      </w:r>
      <w:r w:rsidRPr="00E85DBF">
        <w:rPr>
          <w:sz w:val="28"/>
          <w:szCs w:val="28"/>
        </w:rPr>
        <w:t xml:space="preserve"> Администрации городского поселения</w:t>
      </w:r>
    </w:p>
    <w:p w:rsidR="007A6C55" w:rsidRPr="00E85DBF" w:rsidRDefault="007A6C55" w:rsidP="007A6C55">
      <w:pPr>
        <w:ind w:left="4536"/>
        <w:jc w:val="right"/>
        <w:rPr>
          <w:sz w:val="28"/>
          <w:szCs w:val="28"/>
        </w:rPr>
      </w:pPr>
      <w:r w:rsidRPr="00E85DBF">
        <w:rPr>
          <w:sz w:val="28"/>
          <w:szCs w:val="28"/>
        </w:rPr>
        <w:t xml:space="preserve"> «Город Краснокаменск» </w:t>
      </w:r>
    </w:p>
    <w:p w:rsidR="007A6C55" w:rsidRDefault="007A6C55" w:rsidP="007A6C55">
      <w:pPr>
        <w:ind w:left="4536"/>
        <w:jc w:val="right"/>
        <w:rPr>
          <w:sz w:val="28"/>
          <w:szCs w:val="28"/>
        </w:rPr>
      </w:pPr>
      <w:r w:rsidRPr="006D5881">
        <w:rPr>
          <w:sz w:val="28"/>
          <w:szCs w:val="28"/>
        </w:rPr>
        <w:t xml:space="preserve">от </w:t>
      </w:r>
      <w:r w:rsidR="00AF5413">
        <w:rPr>
          <w:sz w:val="28"/>
          <w:szCs w:val="28"/>
        </w:rPr>
        <w:t>24 мая</w:t>
      </w:r>
      <w:r>
        <w:rPr>
          <w:sz w:val="28"/>
          <w:szCs w:val="28"/>
        </w:rPr>
        <w:t xml:space="preserve"> 2022</w:t>
      </w:r>
      <w:r w:rsidRPr="006D5881">
        <w:rPr>
          <w:sz w:val="28"/>
          <w:szCs w:val="28"/>
        </w:rPr>
        <w:t xml:space="preserve"> года № </w:t>
      </w:r>
      <w:r w:rsidR="00AF5413">
        <w:rPr>
          <w:sz w:val="28"/>
          <w:szCs w:val="28"/>
        </w:rPr>
        <w:t>492</w:t>
      </w:r>
      <w:r>
        <w:rPr>
          <w:sz w:val="28"/>
          <w:szCs w:val="28"/>
        </w:rPr>
        <w:t xml:space="preserve">  </w:t>
      </w:r>
    </w:p>
    <w:p w:rsidR="007A6C55" w:rsidRDefault="007A6C55" w:rsidP="007A6C55">
      <w:pPr>
        <w:jc w:val="center"/>
        <w:rPr>
          <w:sz w:val="28"/>
          <w:szCs w:val="28"/>
        </w:rPr>
      </w:pPr>
    </w:p>
    <w:p w:rsidR="00A74A6F" w:rsidRDefault="00A74A6F" w:rsidP="00A74A6F">
      <w:pPr>
        <w:pStyle w:val="1"/>
        <w:spacing w:after="320" w:line="240" w:lineRule="auto"/>
        <w:ind w:firstLine="0"/>
        <w:jc w:val="center"/>
        <w:rPr>
          <w:sz w:val="28"/>
          <w:szCs w:val="28"/>
        </w:rPr>
      </w:pPr>
      <w:r>
        <w:rPr>
          <w:b/>
          <w:bCs/>
          <w:sz w:val="28"/>
          <w:szCs w:val="28"/>
        </w:rPr>
        <w:t xml:space="preserve">РАСЧЕТ </w:t>
      </w:r>
      <w:r w:rsidR="00506F30" w:rsidRPr="001F748C">
        <w:rPr>
          <w:b/>
          <w:sz w:val="27"/>
          <w:szCs w:val="27"/>
        </w:rPr>
        <w:t xml:space="preserve">ПЛАТЫ ЗА </w:t>
      </w:r>
      <w:r w:rsidR="00506F30" w:rsidRPr="00F64450">
        <w:rPr>
          <w:b/>
          <w:sz w:val="27"/>
          <w:szCs w:val="27"/>
        </w:rPr>
        <w:t xml:space="preserve">ПОЛЬЗОВАНИЕ ЖИЛЫМ ПОМЕЩЕНИЕМ ДЛЯ НАНИМАТЕЛЕЙ ЖИЛЫХ ПОМЕЩЕНИЙ </w:t>
      </w:r>
      <w:r w:rsidR="00F64450" w:rsidRPr="00F64450">
        <w:rPr>
          <w:b/>
          <w:sz w:val="28"/>
          <w:szCs w:val="28"/>
        </w:rPr>
        <w:t>ПО ДОГОВОРАМ СОЦ</w:t>
      </w:r>
      <w:r w:rsidR="00F64450" w:rsidRPr="00F64450">
        <w:rPr>
          <w:b/>
          <w:sz w:val="28"/>
          <w:szCs w:val="28"/>
        </w:rPr>
        <w:t>И</w:t>
      </w:r>
      <w:r w:rsidR="00F64450" w:rsidRPr="00F64450">
        <w:rPr>
          <w:b/>
          <w:sz w:val="28"/>
          <w:szCs w:val="28"/>
        </w:rPr>
        <w:t>АЛЬНОГО НАЙМА И ДОГОВОРАМ НАЙМА ЖИЛЫХ ПОМЕЩЕНИЙ СПЕЦИАЛИЗИРОВАННОГО ЖИЛОГО ФОНДА</w:t>
      </w:r>
      <w:r w:rsidR="00F64450" w:rsidRPr="00F64450">
        <w:rPr>
          <w:b/>
          <w:sz w:val="27"/>
          <w:szCs w:val="27"/>
        </w:rPr>
        <w:t xml:space="preserve">, </w:t>
      </w:r>
      <w:r w:rsidR="00506F30" w:rsidRPr="00F64450">
        <w:rPr>
          <w:b/>
          <w:sz w:val="27"/>
          <w:szCs w:val="27"/>
        </w:rPr>
        <w:t>НАХОДЯЩЕГОСЯ</w:t>
      </w:r>
      <w:r w:rsidR="00506F30" w:rsidRPr="001F748C">
        <w:rPr>
          <w:b/>
          <w:sz w:val="27"/>
          <w:szCs w:val="27"/>
        </w:rPr>
        <w:t xml:space="preserve"> В СОБСТВЕННОСТИ ГОРОДСКОГО ПОСЕЛЕНИЯ «ГОРОД КРАСНОК</w:t>
      </w:r>
      <w:r w:rsidR="00506F30" w:rsidRPr="001F748C">
        <w:rPr>
          <w:b/>
          <w:sz w:val="27"/>
          <w:szCs w:val="27"/>
        </w:rPr>
        <w:t>А</w:t>
      </w:r>
      <w:r w:rsidR="00506F30" w:rsidRPr="001F748C">
        <w:rPr>
          <w:b/>
          <w:sz w:val="27"/>
          <w:szCs w:val="27"/>
        </w:rPr>
        <w:t>МЕНСК»</w:t>
      </w:r>
    </w:p>
    <w:p w:rsidR="00A74A6F" w:rsidRDefault="00A74A6F" w:rsidP="00A74A6F">
      <w:pPr>
        <w:pStyle w:val="1"/>
        <w:numPr>
          <w:ilvl w:val="0"/>
          <w:numId w:val="9"/>
        </w:numPr>
        <w:tabs>
          <w:tab w:val="left" w:pos="1125"/>
        </w:tabs>
        <w:spacing w:line="240" w:lineRule="auto"/>
        <w:ind w:firstLine="760"/>
      </w:pPr>
      <w:bookmarkStart w:id="23" w:name="bookmark51"/>
      <w:bookmarkEnd w:id="23"/>
      <w:r>
        <w:t>Базовый размер платы за наем жилого помещения (</w:t>
      </w:r>
      <w:proofErr w:type="spellStart"/>
      <w:r>
        <w:t>Нб</w:t>
      </w:r>
      <w:proofErr w:type="spellEnd"/>
      <w:r>
        <w:t xml:space="preserve">) установить </w:t>
      </w:r>
      <w:proofErr w:type="gramStart"/>
      <w:r>
        <w:t>с</w:t>
      </w:r>
      <w:proofErr w:type="gramEnd"/>
    </w:p>
    <w:p w:rsidR="00A74A6F" w:rsidRDefault="00A74A6F" w:rsidP="00A74A6F">
      <w:pPr>
        <w:pStyle w:val="1"/>
        <w:spacing w:line="240" w:lineRule="auto"/>
        <w:ind w:firstLine="0"/>
      </w:pPr>
      <w:r>
        <w:t>1</w:t>
      </w:r>
      <w:r w:rsidR="007A6C55">
        <w:t xml:space="preserve"> </w:t>
      </w:r>
      <w:r w:rsidR="008F5DCB">
        <w:t>июля</w:t>
      </w:r>
      <w:r w:rsidR="007A6C55">
        <w:t xml:space="preserve"> </w:t>
      </w:r>
      <w:r>
        <w:t>2022 года в размере 74,54 рублей за 1 кв. м общей площади занимаемого ж</w:t>
      </w:r>
      <w:r>
        <w:t>и</w:t>
      </w:r>
      <w:r>
        <w:t>лого помещения в месяц:</w:t>
      </w:r>
    </w:p>
    <w:p w:rsidR="00A74A6F" w:rsidRDefault="00A74A6F" w:rsidP="00A74A6F">
      <w:pPr>
        <w:pStyle w:val="1"/>
        <w:spacing w:after="320" w:line="240" w:lineRule="auto"/>
        <w:ind w:firstLine="680"/>
      </w:pPr>
      <w:proofErr w:type="spellStart"/>
      <w:r>
        <w:t>Нб</w:t>
      </w:r>
      <w:proofErr w:type="spellEnd"/>
      <w:r>
        <w:t xml:space="preserve"> = </w:t>
      </w:r>
      <w:proofErr w:type="spellStart"/>
      <w:r>
        <w:t>Срс</w:t>
      </w:r>
      <w:proofErr w:type="spellEnd"/>
      <w:r>
        <w:t xml:space="preserve"> * 0,001</w:t>
      </w:r>
    </w:p>
    <w:p w:rsidR="00AF2DC8" w:rsidRDefault="00AF2DC8" w:rsidP="00A74A6F">
      <w:pPr>
        <w:pStyle w:val="30"/>
        <w:keepNext/>
        <w:keepLines/>
        <w:ind w:firstLine="700"/>
        <w:jc w:val="both"/>
      </w:pPr>
      <w:r>
        <w:t>Нб=34 360,00*0,001 = 34,36 руб. на 1 кв. м. в месяц</w:t>
      </w:r>
    </w:p>
    <w:p w:rsidR="00A74A6F" w:rsidRDefault="00904392" w:rsidP="00A74A6F">
      <w:pPr>
        <w:pStyle w:val="1"/>
        <w:numPr>
          <w:ilvl w:val="0"/>
          <w:numId w:val="9"/>
        </w:numPr>
        <w:tabs>
          <w:tab w:val="left" w:pos="1125"/>
        </w:tabs>
        <w:spacing w:after="320"/>
        <w:ind w:firstLine="700"/>
      </w:pPr>
      <w:bookmarkStart w:id="24" w:name="bookmark55"/>
      <w:bookmarkEnd w:id="24"/>
      <w:r>
        <w:t>Размер платы за н</w:t>
      </w:r>
      <w:r w:rsidR="00A74A6F">
        <w:t>аем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за 1 кв. м общей площади занимаемого жилого помещения в месяц:</w:t>
      </w:r>
    </w:p>
    <w:p w:rsidR="006D5A37" w:rsidRDefault="0047552F" w:rsidP="0047552F">
      <w:pPr>
        <w:autoSpaceDE w:val="0"/>
        <w:autoSpaceDN w:val="0"/>
        <w:adjustRightInd w:val="0"/>
        <w:ind w:firstLine="700"/>
        <w:rPr>
          <w:sz w:val="26"/>
          <w:szCs w:val="26"/>
        </w:rPr>
      </w:pPr>
      <w:bookmarkStart w:id="25" w:name="bookmark56"/>
      <w:bookmarkStart w:id="26" w:name="bookmark57"/>
      <w:bookmarkEnd w:id="25"/>
      <w:bookmarkEnd w:id="26"/>
      <w:r>
        <w:rPr>
          <w:sz w:val="26"/>
          <w:szCs w:val="26"/>
        </w:rPr>
        <w:t>3.</w:t>
      </w:r>
      <w:r w:rsidR="006D5A37">
        <w:rPr>
          <w:sz w:val="26"/>
          <w:szCs w:val="26"/>
        </w:rPr>
        <w:t>П</w:t>
      </w:r>
      <w:r w:rsidR="006D5A37">
        <w:rPr>
          <w:sz w:val="26"/>
          <w:szCs w:val="26"/>
          <w:vertAlign w:val="subscript"/>
        </w:rPr>
        <w:t>н</w:t>
      </w:r>
      <w:proofErr w:type="gramStart"/>
      <w:r w:rsidR="006D5A37">
        <w:rPr>
          <w:sz w:val="26"/>
          <w:szCs w:val="26"/>
          <w:vertAlign w:val="subscript"/>
        </w:rPr>
        <w:t>j</w:t>
      </w:r>
      <w:proofErr w:type="gramEnd"/>
      <w:r w:rsidR="006D5A37">
        <w:rPr>
          <w:sz w:val="26"/>
          <w:szCs w:val="26"/>
        </w:rPr>
        <w:t xml:space="preserve"> = </w:t>
      </w:r>
      <w:proofErr w:type="spellStart"/>
      <w:r w:rsidR="006D5A37">
        <w:rPr>
          <w:sz w:val="26"/>
          <w:szCs w:val="26"/>
        </w:rPr>
        <w:t>Н</w:t>
      </w:r>
      <w:r w:rsidR="006D5A37">
        <w:rPr>
          <w:sz w:val="26"/>
          <w:szCs w:val="26"/>
          <w:vertAlign w:val="subscript"/>
        </w:rPr>
        <w:t>б</w:t>
      </w:r>
      <w:proofErr w:type="spellEnd"/>
      <w:r w:rsidR="006D5A37">
        <w:rPr>
          <w:sz w:val="26"/>
          <w:szCs w:val="26"/>
        </w:rPr>
        <w:t xml:space="preserve"> * </w:t>
      </w:r>
      <w:proofErr w:type="spellStart"/>
      <w:r w:rsidR="006D5A37">
        <w:rPr>
          <w:sz w:val="26"/>
          <w:szCs w:val="26"/>
        </w:rPr>
        <w:t>К</w:t>
      </w:r>
      <w:r w:rsidR="006D5A37">
        <w:rPr>
          <w:sz w:val="26"/>
          <w:szCs w:val="26"/>
          <w:vertAlign w:val="subscript"/>
        </w:rPr>
        <w:t>j</w:t>
      </w:r>
      <w:proofErr w:type="spellEnd"/>
      <w:r w:rsidR="006D5A37">
        <w:rPr>
          <w:sz w:val="26"/>
          <w:szCs w:val="26"/>
        </w:rPr>
        <w:t xml:space="preserve"> * К</w:t>
      </w:r>
      <w:r w:rsidR="006D5A37">
        <w:rPr>
          <w:sz w:val="26"/>
          <w:szCs w:val="26"/>
          <w:vertAlign w:val="subscript"/>
        </w:rPr>
        <w:t>с</w:t>
      </w:r>
      <w:r w:rsidR="006D5A37">
        <w:rPr>
          <w:sz w:val="26"/>
          <w:szCs w:val="26"/>
        </w:rPr>
        <w:t xml:space="preserve"> * </w:t>
      </w:r>
      <w:proofErr w:type="spellStart"/>
      <w:r w:rsidR="006D5A37">
        <w:rPr>
          <w:sz w:val="26"/>
          <w:szCs w:val="26"/>
        </w:rPr>
        <w:t>П</w:t>
      </w:r>
      <w:r w:rsidR="006D5A37">
        <w:rPr>
          <w:sz w:val="26"/>
          <w:szCs w:val="26"/>
          <w:vertAlign w:val="subscript"/>
        </w:rPr>
        <w:t>j</w:t>
      </w:r>
      <w:proofErr w:type="spellEnd"/>
      <w:r w:rsidR="006D5A37">
        <w:rPr>
          <w:sz w:val="26"/>
          <w:szCs w:val="26"/>
        </w:rPr>
        <w:t>,</w:t>
      </w:r>
    </w:p>
    <w:p w:rsidR="00DB6AD9" w:rsidRDefault="00DB6AD9" w:rsidP="00DB6AD9">
      <w:pPr>
        <w:autoSpaceDE w:val="0"/>
        <w:autoSpaceDN w:val="0"/>
        <w:adjustRightInd w:val="0"/>
        <w:rPr>
          <w:sz w:val="26"/>
          <w:szCs w:val="26"/>
        </w:rPr>
      </w:pPr>
    </w:p>
    <w:p w:rsidR="00A74A6F" w:rsidRDefault="00DB6AD9" w:rsidP="00A74A6F">
      <w:pPr>
        <w:pStyle w:val="1"/>
        <w:numPr>
          <w:ilvl w:val="2"/>
          <w:numId w:val="9"/>
        </w:numPr>
        <w:tabs>
          <w:tab w:val="left" w:pos="1489"/>
        </w:tabs>
        <w:ind w:firstLine="700"/>
      </w:pPr>
      <w:r>
        <w:t>Б</w:t>
      </w:r>
      <w:r w:rsidR="00A74A6F">
        <w:t xml:space="preserve">лагоустроенный многоквартирный жилой дом </w:t>
      </w:r>
      <w:r>
        <w:t>крупнопанельный</w:t>
      </w:r>
      <w:r w:rsidR="00A74A6F">
        <w:t>:</w:t>
      </w:r>
    </w:p>
    <w:p w:rsidR="00D81C24" w:rsidRDefault="00D81C24" w:rsidP="00D81C24">
      <w:pPr>
        <w:pStyle w:val="1"/>
        <w:spacing w:after="320" w:line="240" w:lineRule="auto"/>
        <w:ind w:left="680" w:firstLine="0"/>
        <w:rPr>
          <w:sz w:val="28"/>
          <w:szCs w:val="28"/>
        </w:rPr>
      </w:pPr>
      <w:proofErr w:type="spellStart"/>
      <w:proofErr w:type="gramStart"/>
      <w:r>
        <w:t>П</w:t>
      </w:r>
      <w:r>
        <w:rPr>
          <w:vertAlign w:val="subscript"/>
        </w:rPr>
        <w:t>н</w:t>
      </w:r>
      <w:proofErr w:type="spellEnd"/>
      <w:proofErr w:type="gramEnd"/>
      <w:r w:rsidR="003526F2">
        <w:rPr>
          <w:b/>
          <w:bCs/>
          <w:sz w:val="28"/>
          <w:szCs w:val="28"/>
        </w:rPr>
        <w:t xml:space="preserve"> = 34,36*(1+1</w:t>
      </w:r>
      <w:r w:rsidR="00143BB1">
        <w:rPr>
          <w:b/>
          <w:bCs/>
          <w:sz w:val="28"/>
          <w:szCs w:val="28"/>
        </w:rPr>
        <w:t>+1</w:t>
      </w:r>
      <w:r w:rsidR="00744219">
        <w:rPr>
          <w:b/>
          <w:bCs/>
          <w:sz w:val="28"/>
          <w:szCs w:val="28"/>
        </w:rPr>
        <w:t>,1</w:t>
      </w:r>
      <w:r w:rsidR="007E3597">
        <w:rPr>
          <w:b/>
          <w:bCs/>
          <w:sz w:val="28"/>
          <w:szCs w:val="28"/>
        </w:rPr>
        <w:t>/3) *0,</w:t>
      </w:r>
      <w:r w:rsidR="00FD4880">
        <w:rPr>
          <w:b/>
          <w:bCs/>
          <w:sz w:val="28"/>
          <w:szCs w:val="28"/>
        </w:rPr>
        <w:t>16</w:t>
      </w:r>
      <w:r>
        <w:rPr>
          <w:b/>
          <w:bCs/>
          <w:sz w:val="28"/>
          <w:szCs w:val="28"/>
        </w:rPr>
        <w:t xml:space="preserve"> = </w:t>
      </w:r>
      <w:r w:rsidR="00483605">
        <w:rPr>
          <w:b/>
          <w:bCs/>
          <w:sz w:val="28"/>
          <w:szCs w:val="28"/>
        </w:rPr>
        <w:t>5,68</w:t>
      </w:r>
      <w:r>
        <w:rPr>
          <w:b/>
          <w:bCs/>
          <w:sz w:val="28"/>
          <w:szCs w:val="28"/>
        </w:rPr>
        <w:t xml:space="preserve"> руб.</w:t>
      </w:r>
    </w:p>
    <w:p w:rsidR="007015F3" w:rsidRDefault="00630291" w:rsidP="007015F3">
      <w:pPr>
        <w:pStyle w:val="1"/>
        <w:ind w:firstLine="700"/>
      </w:pPr>
      <w:bookmarkStart w:id="27" w:name="bookmark58"/>
      <w:bookmarkStart w:id="28" w:name="bookmark59"/>
      <w:bookmarkEnd w:id="27"/>
      <w:bookmarkEnd w:id="28"/>
      <w:r>
        <w:t xml:space="preserve">3.1.2. </w:t>
      </w:r>
      <w:r w:rsidR="00A74A6F">
        <w:t xml:space="preserve">Многоквартирный жилой дом в кирпичном </w:t>
      </w:r>
      <w:r w:rsidR="007015F3">
        <w:t>исполнении со всеми видами благоустройства:</w:t>
      </w:r>
    </w:p>
    <w:p w:rsidR="00630291" w:rsidRDefault="00630291" w:rsidP="00630291">
      <w:pPr>
        <w:pStyle w:val="1"/>
        <w:spacing w:after="320" w:line="240" w:lineRule="auto"/>
        <w:ind w:left="680" w:firstLine="0"/>
        <w:rPr>
          <w:sz w:val="28"/>
          <w:szCs w:val="28"/>
        </w:rPr>
      </w:pPr>
      <w:proofErr w:type="spellStart"/>
      <w:proofErr w:type="gramStart"/>
      <w:r>
        <w:t>П</w:t>
      </w:r>
      <w:r>
        <w:rPr>
          <w:vertAlign w:val="subscript"/>
        </w:rPr>
        <w:t>н</w:t>
      </w:r>
      <w:proofErr w:type="spellEnd"/>
      <w:proofErr w:type="gramEnd"/>
      <w:r>
        <w:rPr>
          <w:b/>
          <w:bCs/>
          <w:sz w:val="28"/>
          <w:szCs w:val="28"/>
        </w:rPr>
        <w:t xml:space="preserve"> = 34,36*(1,1+1,</w:t>
      </w:r>
      <w:r w:rsidR="00744219">
        <w:rPr>
          <w:b/>
          <w:bCs/>
          <w:sz w:val="28"/>
          <w:szCs w:val="28"/>
        </w:rPr>
        <w:t>1</w:t>
      </w:r>
      <w:r w:rsidR="007E3597">
        <w:rPr>
          <w:b/>
          <w:bCs/>
          <w:sz w:val="28"/>
          <w:szCs w:val="28"/>
        </w:rPr>
        <w:t>+1,1/3) *0,</w:t>
      </w:r>
      <w:r w:rsidR="00FD4880">
        <w:rPr>
          <w:b/>
          <w:bCs/>
          <w:sz w:val="28"/>
          <w:szCs w:val="28"/>
        </w:rPr>
        <w:t>16</w:t>
      </w:r>
      <w:r>
        <w:rPr>
          <w:b/>
          <w:bCs/>
          <w:sz w:val="28"/>
          <w:szCs w:val="28"/>
        </w:rPr>
        <w:t xml:space="preserve"> = </w:t>
      </w:r>
      <w:r w:rsidR="007E1377">
        <w:rPr>
          <w:b/>
          <w:bCs/>
          <w:sz w:val="28"/>
          <w:szCs w:val="28"/>
        </w:rPr>
        <w:t>6,</w:t>
      </w:r>
      <w:r w:rsidR="00483605">
        <w:rPr>
          <w:b/>
          <w:bCs/>
          <w:sz w:val="28"/>
          <w:szCs w:val="28"/>
        </w:rPr>
        <w:t>05</w:t>
      </w:r>
      <w:r>
        <w:rPr>
          <w:b/>
          <w:bCs/>
          <w:sz w:val="28"/>
          <w:szCs w:val="28"/>
        </w:rPr>
        <w:t xml:space="preserve"> руб.</w:t>
      </w:r>
    </w:p>
    <w:p w:rsidR="005D5294" w:rsidRDefault="005D5294" w:rsidP="00352078">
      <w:pPr>
        <w:suppressAutoHyphens/>
        <w:ind w:left="5529" w:right="-22"/>
        <w:jc w:val="center"/>
      </w:pPr>
    </w:p>
    <w:sectPr w:rsidR="005D5294" w:rsidSect="00233BAC">
      <w:footerReference w:type="even" r:id="rId11"/>
      <w:footerReference w:type="default" r:id="rId12"/>
      <w:pgSz w:w="11906" w:h="16838"/>
      <w:pgMar w:top="1276" w:right="849" w:bottom="107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75" w:rsidRDefault="00752775">
      <w:r>
        <w:separator/>
      </w:r>
    </w:p>
  </w:endnote>
  <w:endnote w:type="continuationSeparator" w:id="0">
    <w:p w:rsidR="00752775" w:rsidRDefault="00752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75" w:rsidRDefault="00147094" w:rsidP="00E2260D">
    <w:pPr>
      <w:pStyle w:val="a3"/>
      <w:framePr w:wrap="around" w:vAnchor="text" w:hAnchor="margin" w:xAlign="right" w:y="1"/>
      <w:rPr>
        <w:rStyle w:val="a4"/>
      </w:rPr>
    </w:pPr>
    <w:r>
      <w:rPr>
        <w:rStyle w:val="a4"/>
      </w:rPr>
      <w:fldChar w:fldCharType="begin"/>
    </w:r>
    <w:r w:rsidR="00752775">
      <w:rPr>
        <w:rStyle w:val="a4"/>
      </w:rPr>
      <w:instrText xml:space="preserve">PAGE  </w:instrText>
    </w:r>
    <w:r>
      <w:rPr>
        <w:rStyle w:val="a4"/>
      </w:rPr>
      <w:fldChar w:fldCharType="end"/>
    </w:r>
  </w:p>
  <w:p w:rsidR="00752775" w:rsidRDefault="00752775"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75" w:rsidRDefault="00752775" w:rsidP="0014726A">
    <w:pPr>
      <w:pStyle w:val="a3"/>
      <w:framePr w:wrap="around" w:vAnchor="text" w:hAnchor="margin" w:xAlign="right" w:y="1"/>
      <w:rPr>
        <w:rStyle w:val="a4"/>
      </w:rPr>
    </w:pPr>
  </w:p>
  <w:p w:rsidR="00752775" w:rsidRDefault="00752775" w:rsidP="0014726A">
    <w:pPr>
      <w:pStyle w:val="a3"/>
      <w:framePr w:wrap="around" w:vAnchor="text" w:hAnchor="margin" w:xAlign="right" w:y="1"/>
      <w:rPr>
        <w:rStyle w:val="a4"/>
      </w:rPr>
    </w:pPr>
  </w:p>
  <w:p w:rsidR="00752775" w:rsidRDefault="00752775" w:rsidP="0091363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75" w:rsidRDefault="00752775">
      <w:r>
        <w:separator/>
      </w:r>
    </w:p>
  </w:footnote>
  <w:footnote w:type="continuationSeparator" w:id="0">
    <w:p w:rsidR="00752775" w:rsidRDefault="00752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75" w:rsidRDefault="00752775">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75" w:rsidRPr="00750706" w:rsidRDefault="00752775" w:rsidP="007507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790CF4"/>
    <w:multiLevelType w:val="multilevel"/>
    <w:tmpl w:val="46908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C3AA5"/>
    <w:multiLevelType w:val="multilevel"/>
    <w:tmpl w:val="06043E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46CBA"/>
    <w:multiLevelType w:val="multilevel"/>
    <w:tmpl w:val="E4588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57800"/>
    <w:multiLevelType w:val="multilevel"/>
    <w:tmpl w:val="E4588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DC436D9"/>
    <w:multiLevelType w:val="multilevel"/>
    <w:tmpl w:val="CC8A6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1"/>
  </w:num>
  <w:num w:numId="7">
    <w:abstractNumId w:val="3"/>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autoHyphenation/>
  <w:hyphenationZone w:val="357"/>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102D8"/>
    <w:rsid w:val="000125A8"/>
    <w:rsid w:val="00014807"/>
    <w:rsid w:val="00015E68"/>
    <w:rsid w:val="0002729C"/>
    <w:rsid w:val="0003770D"/>
    <w:rsid w:val="00037C84"/>
    <w:rsid w:val="00055138"/>
    <w:rsid w:val="000568F0"/>
    <w:rsid w:val="00060325"/>
    <w:rsid w:val="00062E2C"/>
    <w:rsid w:val="00076EED"/>
    <w:rsid w:val="00081300"/>
    <w:rsid w:val="0008427B"/>
    <w:rsid w:val="0009523B"/>
    <w:rsid w:val="000970C5"/>
    <w:rsid w:val="000A574E"/>
    <w:rsid w:val="000A76B8"/>
    <w:rsid w:val="000B3335"/>
    <w:rsid w:val="000B4599"/>
    <w:rsid w:val="000B496E"/>
    <w:rsid w:val="000C0024"/>
    <w:rsid w:val="000C3898"/>
    <w:rsid w:val="000E2D2F"/>
    <w:rsid w:val="000E7450"/>
    <w:rsid w:val="000F6DF4"/>
    <w:rsid w:val="001000B4"/>
    <w:rsid w:val="001108A8"/>
    <w:rsid w:val="00121A3F"/>
    <w:rsid w:val="00121D0A"/>
    <w:rsid w:val="00127D14"/>
    <w:rsid w:val="00135238"/>
    <w:rsid w:val="00143BB1"/>
    <w:rsid w:val="00147094"/>
    <w:rsid w:val="0014726A"/>
    <w:rsid w:val="00160544"/>
    <w:rsid w:val="00160B0D"/>
    <w:rsid w:val="00164901"/>
    <w:rsid w:val="00170C28"/>
    <w:rsid w:val="00175CE0"/>
    <w:rsid w:val="0018436D"/>
    <w:rsid w:val="001852D2"/>
    <w:rsid w:val="00185BC1"/>
    <w:rsid w:val="001909DE"/>
    <w:rsid w:val="001A3126"/>
    <w:rsid w:val="001A4895"/>
    <w:rsid w:val="001A74DE"/>
    <w:rsid w:val="001A799F"/>
    <w:rsid w:val="001C05CD"/>
    <w:rsid w:val="001C5E2E"/>
    <w:rsid w:val="001D45CF"/>
    <w:rsid w:val="001D4A8A"/>
    <w:rsid w:val="001E04AB"/>
    <w:rsid w:val="001E2C55"/>
    <w:rsid w:val="001F0200"/>
    <w:rsid w:val="001F748C"/>
    <w:rsid w:val="00204C15"/>
    <w:rsid w:val="002074E1"/>
    <w:rsid w:val="00207DA9"/>
    <w:rsid w:val="00210179"/>
    <w:rsid w:val="0021275F"/>
    <w:rsid w:val="00212C77"/>
    <w:rsid w:val="00213764"/>
    <w:rsid w:val="002139FF"/>
    <w:rsid w:val="00233BAC"/>
    <w:rsid w:val="00252B6B"/>
    <w:rsid w:val="002554D6"/>
    <w:rsid w:val="0025636B"/>
    <w:rsid w:val="0026634E"/>
    <w:rsid w:val="0027124A"/>
    <w:rsid w:val="002722FC"/>
    <w:rsid w:val="00272F52"/>
    <w:rsid w:val="002777FD"/>
    <w:rsid w:val="002807C5"/>
    <w:rsid w:val="00283F74"/>
    <w:rsid w:val="00287278"/>
    <w:rsid w:val="0029189B"/>
    <w:rsid w:val="002922BF"/>
    <w:rsid w:val="002A70EA"/>
    <w:rsid w:val="002B04E2"/>
    <w:rsid w:val="002B6453"/>
    <w:rsid w:val="002C1A3A"/>
    <w:rsid w:val="002C64F6"/>
    <w:rsid w:val="002E1E73"/>
    <w:rsid w:val="002E5BE4"/>
    <w:rsid w:val="002F248A"/>
    <w:rsid w:val="002F66D0"/>
    <w:rsid w:val="00301ED6"/>
    <w:rsid w:val="00304E07"/>
    <w:rsid w:val="003102F7"/>
    <w:rsid w:val="00310C99"/>
    <w:rsid w:val="00313EBE"/>
    <w:rsid w:val="00315E88"/>
    <w:rsid w:val="00320078"/>
    <w:rsid w:val="00343E64"/>
    <w:rsid w:val="0034550A"/>
    <w:rsid w:val="00352078"/>
    <w:rsid w:val="003526F2"/>
    <w:rsid w:val="0035666C"/>
    <w:rsid w:val="0035765F"/>
    <w:rsid w:val="0036585A"/>
    <w:rsid w:val="0036795F"/>
    <w:rsid w:val="00386CD8"/>
    <w:rsid w:val="003873D9"/>
    <w:rsid w:val="003941D8"/>
    <w:rsid w:val="00396DC5"/>
    <w:rsid w:val="003D1D88"/>
    <w:rsid w:val="003D2A9E"/>
    <w:rsid w:val="003D6B39"/>
    <w:rsid w:val="003E7550"/>
    <w:rsid w:val="003F6733"/>
    <w:rsid w:val="00400203"/>
    <w:rsid w:val="004005D0"/>
    <w:rsid w:val="00403B5C"/>
    <w:rsid w:val="0040720A"/>
    <w:rsid w:val="00411546"/>
    <w:rsid w:val="00412AE1"/>
    <w:rsid w:val="00412D48"/>
    <w:rsid w:val="004130D0"/>
    <w:rsid w:val="00422B30"/>
    <w:rsid w:val="0043241D"/>
    <w:rsid w:val="004370CC"/>
    <w:rsid w:val="004425A9"/>
    <w:rsid w:val="00453C7F"/>
    <w:rsid w:val="004543CB"/>
    <w:rsid w:val="00455516"/>
    <w:rsid w:val="00461561"/>
    <w:rsid w:val="00461F66"/>
    <w:rsid w:val="004740CD"/>
    <w:rsid w:val="00474464"/>
    <w:rsid w:val="0047475A"/>
    <w:rsid w:val="00474BE8"/>
    <w:rsid w:val="0047552F"/>
    <w:rsid w:val="00476DA3"/>
    <w:rsid w:val="004807C0"/>
    <w:rsid w:val="00481A1F"/>
    <w:rsid w:val="00482BC8"/>
    <w:rsid w:val="00483605"/>
    <w:rsid w:val="004838A6"/>
    <w:rsid w:val="00491569"/>
    <w:rsid w:val="00495791"/>
    <w:rsid w:val="004B0AF6"/>
    <w:rsid w:val="004B36C8"/>
    <w:rsid w:val="004B4D33"/>
    <w:rsid w:val="004B6046"/>
    <w:rsid w:val="004B7422"/>
    <w:rsid w:val="004B7862"/>
    <w:rsid w:val="004C1632"/>
    <w:rsid w:val="004E45C3"/>
    <w:rsid w:val="0050356A"/>
    <w:rsid w:val="00506F30"/>
    <w:rsid w:val="00507AB6"/>
    <w:rsid w:val="00511B6C"/>
    <w:rsid w:val="005160ED"/>
    <w:rsid w:val="005239E4"/>
    <w:rsid w:val="00527B76"/>
    <w:rsid w:val="00534D34"/>
    <w:rsid w:val="00534E40"/>
    <w:rsid w:val="00544BB3"/>
    <w:rsid w:val="00553726"/>
    <w:rsid w:val="0055719C"/>
    <w:rsid w:val="005766EA"/>
    <w:rsid w:val="005836A8"/>
    <w:rsid w:val="005A2A0F"/>
    <w:rsid w:val="005A5D89"/>
    <w:rsid w:val="005B72AF"/>
    <w:rsid w:val="005D0C27"/>
    <w:rsid w:val="005D44CC"/>
    <w:rsid w:val="005D5294"/>
    <w:rsid w:val="005E2F2A"/>
    <w:rsid w:val="005F0DF7"/>
    <w:rsid w:val="005F3028"/>
    <w:rsid w:val="005F78A5"/>
    <w:rsid w:val="00603F28"/>
    <w:rsid w:val="006144F6"/>
    <w:rsid w:val="006149BC"/>
    <w:rsid w:val="00621B15"/>
    <w:rsid w:val="006266D1"/>
    <w:rsid w:val="00627643"/>
    <w:rsid w:val="00630291"/>
    <w:rsid w:val="00632ED6"/>
    <w:rsid w:val="006352EE"/>
    <w:rsid w:val="006435EF"/>
    <w:rsid w:val="006460B3"/>
    <w:rsid w:val="006509F8"/>
    <w:rsid w:val="00651C30"/>
    <w:rsid w:val="006614AE"/>
    <w:rsid w:val="006731A9"/>
    <w:rsid w:val="00673BCE"/>
    <w:rsid w:val="00681985"/>
    <w:rsid w:val="006854FC"/>
    <w:rsid w:val="0069068C"/>
    <w:rsid w:val="006909C1"/>
    <w:rsid w:val="006961FE"/>
    <w:rsid w:val="006968D2"/>
    <w:rsid w:val="006969AF"/>
    <w:rsid w:val="006A3DD4"/>
    <w:rsid w:val="006A575F"/>
    <w:rsid w:val="006B2B9A"/>
    <w:rsid w:val="006B7E67"/>
    <w:rsid w:val="006C24CE"/>
    <w:rsid w:val="006C3F51"/>
    <w:rsid w:val="006C40BC"/>
    <w:rsid w:val="006C5912"/>
    <w:rsid w:val="006D5A37"/>
    <w:rsid w:val="006E36AA"/>
    <w:rsid w:val="006E43E3"/>
    <w:rsid w:val="006F0963"/>
    <w:rsid w:val="006F203E"/>
    <w:rsid w:val="006F6727"/>
    <w:rsid w:val="006F71A4"/>
    <w:rsid w:val="007015F3"/>
    <w:rsid w:val="00712976"/>
    <w:rsid w:val="007164E8"/>
    <w:rsid w:val="0072271E"/>
    <w:rsid w:val="007239F3"/>
    <w:rsid w:val="007329A6"/>
    <w:rsid w:val="00743CFE"/>
    <w:rsid w:val="00744219"/>
    <w:rsid w:val="00750706"/>
    <w:rsid w:val="00751AF8"/>
    <w:rsid w:val="00752775"/>
    <w:rsid w:val="00760350"/>
    <w:rsid w:val="00767459"/>
    <w:rsid w:val="00767E20"/>
    <w:rsid w:val="00771205"/>
    <w:rsid w:val="00776408"/>
    <w:rsid w:val="00785120"/>
    <w:rsid w:val="00786A74"/>
    <w:rsid w:val="007912EF"/>
    <w:rsid w:val="00793157"/>
    <w:rsid w:val="00794C8B"/>
    <w:rsid w:val="0079737E"/>
    <w:rsid w:val="007A0B28"/>
    <w:rsid w:val="007A2ACE"/>
    <w:rsid w:val="007A5CB7"/>
    <w:rsid w:val="007A63B7"/>
    <w:rsid w:val="007A6C55"/>
    <w:rsid w:val="007A79AE"/>
    <w:rsid w:val="007A7F87"/>
    <w:rsid w:val="007B145B"/>
    <w:rsid w:val="007B521C"/>
    <w:rsid w:val="007C6447"/>
    <w:rsid w:val="007E1377"/>
    <w:rsid w:val="007E2E6C"/>
    <w:rsid w:val="007E33A3"/>
    <w:rsid w:val="007E3597"/>
    <w:rsid w:val="007F1862"/>
    <w:rsid w:val="007F297A"/>
    <w:rsid w:val="007F7FA3"/>
    <w:rsid w:val="008040D3"/>
    <w:rsid w:val="00816AC5"/>
    <w:rsid w:val="0082299B"/>
    <w:rsid w:val="00832B3A"/>
    <w:rsid w:val="00841097"/>
    <w:rsid w:val="0084549D"/>
    <w:rsid w:val="008463FF"/>
    <w:rsid w:val="008504B0"/>
    <w:rsid w:val="00864CA5"/>
    <w:rsid w:val="008760FF"/>
    <w:rsid w:val="00876279"/>
    <w:rsid w:val="008861E6"/>
    <w:rsid w:val="008902A1"/>
    <w:rsid w:val="00893502"/>
    <w:rsid w:val="008A08C6"/>
    <w:rsid w:val="008A30FD"/>
    <w:rsid w:val="008B0C8A"/>
    <w:rsid w:val="008B6D93"/>
    <w:rsid w:val="008C63F2"/>
    <w:rsid w:val="008D7DE1"/>
    <w:rsid w:val="008E4231"/>
    <w:rsid w:val="008E6418"/>
    <w:rsid w:val="008F3A03"/>
    <w:rsid w:val="008F5DCB"/>
    <w:rsid w:val="008F7EA0"/>
    <w:rsid w:val="00904392"/>
    <w:rsid w:val="00906C0E"/>
    <w:rsid w:val="00910F72"/>
    <w:rsid w:val="00913633"/>
    <w:rsid w:val="00915698"/>
    <w:rsid w:val="009264A1"/>
    <w:rsid w:val="00927F2D"/>
    <w:rsid w:val="00931615"/>
    <w:rsid w:val="00935AED"/>
    <w:rsid w:val="00943608"/>
    <w:rsid w:val="009466D0"/>
    <w:rsid w:val="009470A3"/>
    <w:rsid w:val="00954CE2"/>
    <w:rsid w:val="00955F0D"/>
    <w:rsid w:val="0095616D"/>
    <w:rsid w:val="00961284"/>
    <w:rsid w:val="00962E64"/>
    <w:rsid w:val="00972716"/>
    <w:rsid w:val="009754D5"/>
    <w:rsid w:val="00977610"/>
    <w:rsid w:val="0098438A"/>
    <w:rsid w:val="009849BD"/>
    <w:rsid w:val="00987F74"/>
    <w:rsid w:val="00991DEE"/>
    <w:rsid w:val="00992577"/>
    <w:rsid w:val="0099293E"/>
    <w:rsid w:val="00993B20"/>
    <w:rsid w:val="00994B2D"/>
    <w:rsid w:val="00996CEF"/>
    <w:rsid w:val="0099720A"/>
    <w:rsid w:val="009A0C1C"/>
    <w:rsid w:val="009B2192"/>
    <w:rsid w:val="009B564A"/>
    <w:rsid w:val="009B64AC"/>
    <w:rsid w:val="009B7326"/>
    <w:rsid w:val="009C3277"/>
    <w:rsid w:val="009C6AA9"/>
    <w:rsid w:val="009D3E49"/>
    <w:rsid w:val="009E2DEC"/>
    <w:rsid w:val="009E6071"/>
    <w:rsid w:val="00A01991"/>
    <w:rsid w:val="00A0479C"/>
    <w:rsid w:val="00A11BA7"/>
    <w:rsid w:val="00A11D27"/>
    <w:rsid w:val="00A14DF3"/>
    <w:rsid w:val="00A17678"/>
    <w:rsid w:val="00A176A7"/>
    <w:rsid w:val="00A203B5"/>
    <w:rsid w:val="00A2417B"/>
    <w:rsid w:val="00A254EA"/>
    <w:rsid w:val="00A41DF8"/>
    <w:rsid w:val="00A44288"/>
    <w:rsid w:val="00A47FFB"/>
    <w:rsid w:val="00A56584"/>
    <w:rsid w:val="00A56830"/>
    <w:rsid w:val="00A56C01"/>
    <w:rsid w:val="00A57D38"/>
    <w:rsid w:val="00A608F4"/>
    <w:rsid w:val="00A64FA3"/>
    <w:rsid w:val="00A667BC"/>
    <w:rsid w:val="00A74A6F"/>
    <w:rsid w:val="00A91144"/>
    <w:rsid w:val="00A95361"/>
    <w:rsid w:val="00A971FA"/>
    <w:rsid w:val="00AA0DAD"/>
    <w:rsid w:val="00AA3A98"/>
    <w:rsid w:val="00AA6432"/>
    <w:rsid w:val="00AB0269"/>
    <w:rsid w:val="00AB2AB1"/>
    <w:rsid w:val="00AD0746"/>
    <w:rsid w:val="00AD20BC"/>
    <w:rsid w:val="00AD3ECF"/>
    <w:rsid w:val="00AD491E"/>
    <w:rsid w:val="00AE12C8"/>
    <w:rsid w:val="00AE1B45"/>
    <w:rsid w:val="00AE4585"/>
    <w:rsid w:val="00AE4E98"/>
    <w:rsid w:val="00AE5189"/>
    <w:rsid w:val="00AE7BD3"/>
    <w:rsid w:val="00AF2DC8"/>
    <w:rsid w:val="00AF4798"/>
    <w:rsid w:val="00AF527F"/>
    <w:rsid w:val="00AF5413"/>
    <w:rsid w:val="00AF76FB"/>
    <w:rsid w:val="00AF7B7B"/>
    <w:rsid w:val="00B01005"/>
    <w:rsid w:val="00B038C7"/>
    <w:rsid w:val="00B04C9F"/>
    <w:rsid w:val="00B17B70"/>
    <w:rsid w:val="00B248D1"/>
    <w:rsid w:val="00B25BAC"/>
    <w:rsid w:val="00B25BF0"/>
    <w:rsid w:val="00B319AB"/>
    <w:rsid w:val="00B33E5C"/>
    <w:rsid w:val="00B44C7E"/>
    <w:rsid w:val="00B50081"/>
    <w:rsid w:val="00B62FA9"/>
    <w:rsid w:val="00B7110D"/>
    <w:rsid w:val="00B71757"/>
    <w:rsid w:val="00B7589E"/>
    <w:rsid w:val="00B80307"/>
    <w:rsid w:val="00B82074"/>
    <w:rsid w:val="00B84681"/>
    <w:rsid w:val="00B929D8"/>
    <w:rsid w:val="00B94C88"/>
    <w:rsid w:val="00B969BC"/>
    <w:rsid w:val="00BA3F8C"/>
    <w:rsid w:val="00BA400D"/>
    <w:rsid w:val="00BA5508"/>
    <w:rsid w:val="00BB02F0"/>
    <w:rsid w:val="00BC1941"/>
    <w:rsid w:val="00BC4426"/>
    <w:rsid w:val="00BD0BFC"/>
    <w:rsid w:val="00BE5D21"/>
    <w:rsid w:val="00BF0914"/>
    <w:rsid w:val="00BF31F0"/>
    <w:rsid w:val="00BF5318"/>
    <w:rsid w:val="00C43883"/>
    <w:rsid w:val="00C4488E"/>
    <w:rsid w:val="00C45037"/>
    <w:rsid w:val="00C45311"/>
    <w:rsid w:val="00C47966"/>
    <w:rsid w:val="00C50D83"/>
    <w:rsid w:val="00C67E66"/>
    <w:rsid w:val="00C736AE"/>
    <w:rsid w:val="00C81FF7"/>
    <w:rsid w:val="00C90B16"/>
    <w:rsid w:val="00C95D1D"/>
    <w:rsid w:val="00CA48D4"/>
    <w:rsid w:val="00CB4B69"/>
    <w:rsid w:val="00CB68E8"/>
    <w:rsid w:val="00CB6DD0"/>
    <w:rsid w:val="00CD73E6"/>
    <w:rsid w:val="00CE1AC3"/>
    <w:rsid w:val="00CF1C7B"/>
    <w:rsid w:val="00CF2BCF"/>
    <w:rsid w:val="00CF4273"/>
    <w:rsid w:val="00CF598B"/>
    <w:rsid w:val="00D14BCF"/>
    <w:rsid w:val="00D14E04"/>
    <w:rsid w:val="00D174F0"/>
    <w:rsid w:val="00D233FF"/>
    <w:rsid w:val="00D27EC6"/>
    <w:rsid w:val="00D32B9E"/>
    <w:rsid w:val="00D37F5E"/>
    <w:rsid w:val="00D40129"/>
    <w:rsid w:val="00D40CB7"/>
    <w:rsid w:val="00D43C3F"/>
    <w:rsid w:val="00D6498A"/>
    <w:rsid w:val="00D665B7"/>
    <w:rsid w:val="00D76B3E"/>
    <w:rsid w:val="00D81C24"/>
    <w:rsid w:val="00D8206F"/>
    <w:rsid w:val="00D91521"/>
    <w:rsid w:val="00D92BF6"/>
    <w:rsid w:val="00DA7BB3"/>
    <w:rsid w:val="00DB351D"/>
    <w:rsid w:val="00DB6AD9"/>
    <w:rsid w:val="00DC51AC"/>
    <w:rsid w:val="00DC6680"/>
    <w:rsid w:val="00DD5791"/>
    <w:rsid w:val="00DE7696"/>
    <w:rsid w:val="00DF246C"/>
    <w:rsid w:val="00DF4EBA"/>
    <w:rsid w:val="00DF7FD2"/>
    <w:rsid w:val="00E000EF"/>
    <w:rsid w:val="00E01817"/>
    <w:rsid w:val="00E03AA7"/>
    <w:rsid w:val="00E11C24"/>
    <w:rsid w:val="00E15DD6"/>
    <w:rsid w:val="00E22523"/>
    <w:rsid w:val="00E2260D"/>
    <w:rsid w:val="00E32100"/>
    <w:rsid w:val="00E33494"/>
    <w:rsid w:val="00E40879"/>
    <w:rsid w:val="00E44DAC"/>
    <w:rsid w:val="00E4600A"/>
    <w:rsid w:val="00E47C25"/>
    <w:rsid w:val="00E6237F"/>
    <w:rsid w:val="00E744C5"/>
    <w:rsid w:val="00E7769F"/>
    <w:rsid w:val="00E90B56"/>
    <w:rsid w:val="00E92ADC"/>
    <w:rsid w:val="00EB2C38"/>
    <w:rsid w:val="00EB4D06"/>
    <w:rsid w:val="00EB56FD"/>
    <w:rsid w:val="00EB713E"/>
    <w:rsid w:val="00EC3B2E"/>
    <w:rsid w:val="00ED149C"/>
    <w:rsid w:val="00ED3CB5"/>
    <w:rsid w:val="00ED558C"/>
    <w:rsid w:val="00F025EA"/>
    <w:rsid w:val="00F035EA"/>
    <w:rsid w:val="00F03961"/>
    <w:rsid w:val="00F03976"/>
    <w:rsid w:val="00F10486"/>
    <w:rsid w:val="00F156A1"/>
    <w:rsid w:val="00F23376"/>
    <w:rsid w:val="00F23C09"/>
    <w:rsid w:val="00F24186"/>
    <w:rsid w:val="00F24990"/>
    <w:rsid w:val="00F367C6"/>
    <w:rsid w:val="00F53B0E"/>
    <w:rsid w:val="00F54241"/>
    <w:rsid w:val="00F6048B"/>
    <w:rsid w:val="00F64450"/>
    <w:rsid w:val="00F67C90"/>
    <w:rsid w:val="00F93DD0"/>
    <w:rsid w:val="00F97D9F"/>
    <w:rsid w:val="00FA33EF"/>
    <w:rsid w:val="00FB1FE7"/>
    <w:rsid w:val="00FC398A"/>
    <w:rsid w:val="00FC6884"/>
    <w:rsid w:val="00FD1BF7"/>
    <w:rsid w:val="00FD4880"/>
    <w:rsid w:val="00FE3987"/>
    <w:rsid w:val="00FE7E60"/>
    <w:rsid w:val="00FF0D70"/>
    <w:rsid w:val="00FF0E81"/>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character" w:customStyle="1" w:styleId="a9">
    <w:name w:val="Основной текст_"/>
    <w:basedOn w:val="a0"/>
    <w:link w:val="1"/>
    <w:rsid w:val="006854FC"/>
    <w:rPr>
      <w:sz w:val="26"/>
      <w:szCs w:val="26"/>
    </w:rPr>
  </w:style>
  <w:style w:type="paragraph" w:customStyle="1" w:styleId="1">
    <w:name w:val="Основной текст1"/>
    <w:basedOn w:val="a"/>
    <w:link w:val="a9"/>
    <w:rsid w:val="006854FC"/>
    <w:pPr>
      <w:widowControl w:val="0"/>
      <w:spacing w:line="259" w:lineRule="auto"/>
      <w:ind w:firstLine="400"/>
    </w:pPr>
    <w:rPr>
      <w:sz w:val="26"/>
      <w:szCs w:val="26"/>
    </w:rPr>
  </w:style>
  <w:style w:type="character" w:customStyle="1" w:styleId="2">
    <w:name w:val="Колонтитул (2)_"/>
    <w:basedOn w:val="a0"/>
    <w:link w:val="20"/>
    <w:rsid w:val="00A74A6F"/>
  </w:style>
  <w:style w:type="character" w:customStyle="1" w:styleId="3">
    <w:name w:val="Заголовок №3_"/>
    <w:basedOn w:val="a0"/>
    <w:link w:val="30"/>
    <w:rsid w:val="00A74A6F"/>
    <w:rPr>
      <w:b/>
      <w:bCs/>
      <w:sz w:val="28"/>
      <w:szCs w:val="28"/>
    </w:rPr>
  </w:style>
  <w:style w:type="character" w:customStyle="1" w:styleId="21">
    <w:name w:val="Основной текст (2)_"/>
    <w:basedOn w:val="a0"/>
    <w:link w:val="22"/>
    <w:rsid w:val="00A74A6F"/>
    <w:rPr>
      <w:sz w:val="30"/>
      <w:szCs w:val="30"/>
    </w:rPr>
  </w:style>
  <w:style w:type="character" w:customStyle="1" w:styleId="aa">
    <w:name w:val="Другое_"/>
    <w:basedOn w:val="a0"/>
    <w:link w:val="ab"/>
    <w:rsid w:val="00A74A6F"/>
    <w:rPr>
      <w:sz w:val="26"/>
      <w:szCs w:val="26"/>
    </w:rPr>
  </w:style>
  <w:style w:type="paragraph" w:customStyle="1" w:styleId="20">
    <w:name w:val="Колонтитул (2)"/>
    <w:basedOn w:val="a"/>
    <w:link w:val="2"/>
    <w:rsid w:val="00A74A6F"/>
    <w:pPr>
      <w:widowControl w:val="0"/>
    </w:pPr>
    <w:rPr>
      <w:sz w:val="20"/>
      <w:szCs w:val="20"/>
    </w:rPr>
  </w:style>
  <w:style w:type="paragraph" w:customStyle="1" w:styleId="30">
    <w:name w:val="Заголовок №3"/>
    <w:basedOn w:val="a"/>
    <w:link w:val="3"/>
    <w:rsid w:val="00A74A6F"/>
    <w:pPr>
      <w:widowControl w:val="0"/>
      <w:spacing w:after="320"/>
      <w:jc w:val="center"/>
      <w:outlineLvl w:val="2"/>
    </w:pPr>
    <w:rPr>
      <w:b/>
      <w:bCs/>
      <w:sz w:val="28"/>
      <w:szCs w:val="28"/>
    </w:rPr>
  </w:style>
  <w:style w:type="paragraph" w:customStyle="1" w:styleId="22">
    <w:name w:val="Основной текст (2)"/>
    <w:basedOn w:val="a"/>
    <w:link w:val="21"/>
    <w:rsid w:val="00A74A6F"/>
    <w:pPr>
      <w:widowControl w:val="0"/>
      <w:spacing w:line="221" w:lineRule="auto"/>
      <w:ind w:firstLine="680"/>
    </w:pPr>
    <w:rPr>
      <w:sz w:val="30"/>
      <w:szCs w:val="30"/>
    </w:rPr>
  </w:style>
  <w:style w:type="paragraph" w:customStyle="1" w:styleId="ab">
    <w:name w:val="Другое"/>
    <w:basedOn w:val="a"/>
    <w:link w:val="aa"/>
    <w:rsid w:val="00A74A6F"/>
    <w:pPr>
      <w:widowControl w:val="0"/>
      <w:spacing w:line="259" w:lineRule="auto"/>
      <w:ind w:firstLine="400"/>
    </w:pPr>
    <w:rPr>
      <w:sz w:val="26"/>
      <w:szCs w:val="26"/>
    </w:rPr>
  </w:style>
  <w:style w:type="paragraph" w:customStyle="1" w:styleId="consplusnormal0">
    <w:name w:val="consplusnormal"/>
    <w:basedOn w:val="a"/>
    <w:rsid w:val="00987F74"/>
    <w:pPr>
      <w:spacing w:before="100" w:beforeAutospacing="1" w:after="100" w:afterAutospacing="1"/>
      <w:ind w:firstLine="0"/>
      <w:jc w:val="left"/>
    </w:pPr>
  </w:style>
  <w:style w:type="paragraph" w:styleId="ac">
    <w:name w:val="Normal (Web)"/>
    <w:basedOn w:val="a"/>
    <w:uiPriority w:val="99"/>
    <w:semiHidden/>
    <w:unhideWhenUsed/>
    <w:rsid w:val="00B25BF0"/>
    <w:pPr>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646131066">
      <w:bodyDiv w:val="1"/>
      <w:marLeft w:val="0"/>
      <w:marRight w:val="0"/>
      <w:marTop w:val="0"/>
      <w:marBottom w:val="0"/>
      <w:divBdr>
        <w:top w:val="none" w:sz="0" w:space="0" w:color="auto"/>
        <w:left w:val="none" w:sz="0" w:space="0" w:color="auto"/>
        <w:bottom w:val="none" w:sz="0" w:space="0" w:color="auto"/>
        <w:right w:val="none" w:sz="0" w:space="0" w:color="auto"/>
      </w:divBdr>
    </w:div>
    <w:div w:id="13889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4F22-91B3-4BDB-8FD0-A904843E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6935</TotalTime>
  <Pages>6</Pages>
  <Words>1438</Words>
  <Characters>9880</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11296</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GalD</cp:lastModifiedBy>
  <cp:revision>17</cp:revision>
  <cp:lastPrinted>2022-05-23T05:22:00Z</cp:lastPrinted>
  <dcterms:created xsi:type="dcterms:W3CDTF">2022-01-27T04:01:00Z</dcterms:created>
  <dcterms:modified xsi:type="dcterms:W3CDTF">2022-05-23T23:16:00Z</dcterms:modified>
</cp:coreProperties>
</file>