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40" w:rsidRDefault="00E42540" w:rsidP="00E42540">
      <w:pPr>
        <w:ind w:left="403" w:hanging="40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ГОРОДСКОГО ПОСЕЛЕНИЯ</w:t>
      </w:r>
    </w:p>
    <w:p w:rsidR="00E42540" w:rsidRDefault="00E42540" w:rsidP="00E42540">
      <w:pPr>
        <w:ind w:left="403" w:hanging="40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«ГОРОД КРАСНОКАМЕНСК» МУНИЦИПАЛЬНОГО РАЙОНА</w:t>
      </w:r>
    </w:p>
    <w:p w:rsidR="00E42540" w:rsidRDefault="00E42540" w:rsidP="00E42540">
      <w:pPr>
        <w:ind w:left="403" w:hanging="40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«ГОРОД КРАСНОКАМЕНСК И КРАСНОКАМЕНСКИЙ РАЙОН»</w:t>
      </w:r>
    </w:p>
    <w:p w:rsidR="00E42540" w:rsidRDefault="00E42540" w:rsidP="00E42540">
      <w:pPr>
        <w:ind w:left="403" w:hanging="40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ЗАБАЙКАЛЬСКОГО КРАЯ</w:t>
      </w:r>
    </w:p>
    <w:p w:rsidR="00E42540" w:rsidRDefault="00E42540" w:rsidP="00E42540">
      <w:pPr>
        <w:jc w:val="center"/>
        <w:rPr>
          <w:b/>
          <w:bCs/>
          <w:sz w:val="19"/>
          <w:szCs w:val="20"/>
        </w:rPr>
      </w:pPr>
    </w:p>
    <w:p w:rsidR="00E42540" w:rsidRDefault="00E42540" w:rsidP="00E42540">
      <w:pPr>
        <w:jc w:val="center"/>
        <w:rPr>
          <w:b/>
          <w:bCs/>
          <w:sz w:val="38"/>
          <w:szCs w:val="40"/>
        </w:rPr>
      </w:pPr>
      <w:r>
        <w:rPr>
          <w:b/>
          <w:bCs/>
          <w:sz w:val="38"/>
          <w:szCs w:val="38"/>
        </w:rPr>
        <w:t>ПОСТАНОВЛЕНИЕ</w:t>
      </w:r>
    </w:p>
    <w:p w:rsidR="00E42540" w:rsidRDefault="00E42540" w:rsidP="00E42540">
      <w:pPr>
        <w:jc w:val="center"/>
        <w:rPr>
          <w:sz w:val="27"/>
          <w:szCs w:val="28"/>
        </w:rPr>
      </w:pPr>
    </w:p>
    <w:p w:rsidR="00E42540" w:rsidRPr="00240034" w:rsidRDefault="005C3F2E" w:rsidP="00563339">
      <w:pPr>
        <w:rPr>
          <w:sz w:val="28"/>
          <w:szCs w:val="28"/>
          <w:u w:val="single"/>
        </w:rPr>
      </w:pPr>
      <w:r w:rsidRPr="00240034">
        <w:rPr>
          <w:sz w:val="28"/>
          <w:szCs w:val="28"/>
        </w:rPr>
        <w:t>«</w:t>
      </w:r>
      <w:r w:rsidR="001F07BC" w:rsidRPr="00240034">
        <w:rPr>
          <w:sz w:val="28"/>
          <w:szCs w:val="28"/>
        </w:rPr>
        <w:t>25</w:t>
      </w:r>
      <w:r w:rsidRPr="00240034">
        <w:rPr>
          <w:sz w:val="28"/>
          <w:szCs w:val="28"/>
        </w:rPr>
        <w:t xml:space="preserve">» </w:t>
      </w:r>
      <w:r w:rsidR="001F07BC" w:rsidRPr="00240034">
        <w:rPr>
          <w:sz w:val="28"/>
          <w:szCs w:val="28"/>
        </w:rPr>
        <w:t xml:space="preserve"> декабря </w:t>
      </w:r>
      <w:r w:rsidR="00E42540" w:rsidRPr="00240034">
        <w:rPr>
          <w:sz w:val="28"/>
          <w:szCs w:val="28"/>
        </w:rPr>
        <w:t xml:space="preserve"> 20</w:t>
      </w:r>
      <w:r w:rsidR="00EA451B" w:rsidRPr="00240034">
        <w:rPr>
          <w:sz w:val="28"/>
          <w:szCs w:val="28"/>
        </w:rPr>
        <w:t>2</w:t>
      </w:r>
      <w:r w:rsidR="001F07BC" w:rsidRPr="00240034">
        <w:rPr>
          <w:sz w:val="28"/>
          <w:szCs w:val="28"/>
        </w:rPr>
        <w:t>3</w:t>
      </w:r>
      <w:r w:rsidR="00E42540" w:rsidRPr="00240034">
        <w:rPr>
          <w:sz w:val="28"/>
          <w:szCs w:val="28"/>
        </w:rPr>
        <w:t xml:space="preserve"> года</w:t>
      </w:r>
      <w:r w:rsidR="00E42540" w:rsidRPr="00240034">
        <w:rPr>
          <w:sz w:val="28"/>
          <w:szCs w:val="28"/>
        </w:rPr>
        <w:tab/>
      </w:r>
      <w:r w:rsidR="00E42540" w:rsidRPr="00240034">
        <w:rPr>
          <w:sz w:val="28"/>
          <w:szCs w:val="28"/>
        </w:rPr>
        <w:tab/>
      </w:r>
      <w:r w:rsidR="00E42540" w:rsidRPr="00240034">
        <w:rPr>
          <w:sz w:val="28"/>
          <w:szCs w:val="28"/>
        </w:rPr>
        <w:tab/>
      </w:r>
      <w:r w:rsidR="00E42540" w:rsidRPr="00240034">
        <w:rPr>
          <w:sz w:val="28"/>
          <w:szCs w:val="28"/>
        </w:rPr>
        <w:tab/>
      </w:r>
      <w:r w:rsidR="00E42540" w:rsidRPr="00240034">
        <w:rPr>
          <w:sz w:val="28"/>
          <w:szCs w:val="28"/>
        </w:rPr>
        <w:tab/>
      </w:r>
      <w:r w:rsidR="00E42540" w:rsidRPr="00240034">
        <w:rPr>
          <w:sz w:val="28"/>
          <w:szCs w:val="28"/>
        </w:rPr>
        <w:tab/>
      </w:r>
      <w:r w:rsidR="00E42540" w:rsidRPr="00240034">
        <w:rPr>
          <w:sz w:val="28"/>
          <w:szCs w:val="28"/>
        </w:rPr>
        <w:tab/>
        <w:t>№</w:t>
      </w:r>
      <w:r w:rsidRPr="00240034">
        <w:rPr>
          <w:sz w:val="28"/>
          <w:szCs w:val="28"/>
        </w:rPr>
        <w:t xml:space="preserve"> </w:t>
      </w:r>
      <w:r w:rsidR="00240034">
        <w:rPr>
          <w:sz w:val="28"/>
          <w:szCs w:val="28"/>
        </w:rPr>
        <w:t xml:space="preserve"> 2017</w:t>
      </w:r>
    </w:p>
    <w:p w:rsidR="00E42540" w:rsidRDefault="00E42540" w:rsidP="00E42540">
      <w:pPr>
        <w:rPr>
          <w:sz w:val="27"/>
          <w:szCs w:val="27"/>
        </w:rPr>
      </w:pPr>
    </w:p>
    <w:p w:rsidR="00E42540" w:rsidRDefault="00E42540" w:rsidP="00E42540">
      <w:pPr>
        <w:ind w:left="400"/>
        <w:jc w:val="center"/>
        <w:rPr>
          <w:sz w:val="27"/>
          <w:szCs w:val="27"/>
        </w:rPr>
      </w:pPr>
      <w:r>
        <w:rPr>
          <w:sz w:val="27"/>
          <w:szCs w:val="27"/>
        </w:rPr>
        <w:t>г. Краснокаменск</w:t>
      </w:r>
    </w:p>
    <w:p w:rsidR="00E42540" w:rsidRDefault="00E42540" w:rsidP="00E42540">
      <w:pPr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42540" w:rsidTr="00E42540">
        <w:trPr>
          <w:trHeight w:val="34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540" w:rsidRDefault="001F07BC" w:rsidP="00240034">
            <w:pPr>
              <w:jc w:val="both"/>
              <w:rPr>
                <w:b/>
                <w:bCs/>
                <w:color w:val="000000"/>
                <w:sz w:val="27"/>
                <w:szCs w:val="28"/>
              </w:rPr>
            </w:pPr>
            <w:r>
              <w:rPr>
                <w:b/>
                <w:sz w:val="28"/>
                <w:szCs w:val="28"/>
              </w:rPr>
              <w:t>О прекращении действия свидетельств об осуществлении перевозок по маршрутам регулярных перевозок и карт маршрут</w:t>
            </w:r>
            <w:r w:rsidR="00240034">
              <w:rPr>
                <w:b/>
                <w:sz w:val="28"/>
                <w:szCs w:val="28"/>
              </w:rPr>
              <w:t>ов</w:t>
            </w:r>
            <w:r>
              <w:rPr>
                <w:b/>
                <w:sz w:val="28"/>
                <w:szCs w:val="28"/>
              </w:rPr>
              <w:t xml:space="preserve"> регулярных перевозок</w:t>
            </w:r>
          </w:p>
        </w:tc>
      </w:tr>
    </w:tbl>
    <w:p w:rsidR="00E42540" w:rsidRPr="001F07BC" w:rsidRDefault="00E42540" w:rsidP="00E42540">
      <w:pPr>
        <w:ind w:right="98" w:firstLine="540"/>
        <w:jc w:val="both"/>
        <w:rPr>
          <w:sz w:val="28"/>
          <w:szCs w:val="28"/>
        </w:rPr>
      </w:pPr>
    </w:p>
    <w:p w:rsidR="00E42540" w:rsidRPr="001F07BC" w:rsidRDefault="001F07BC" w:rsidP="00A06D83">
      <w:pPr>
        <w:ind w:right="98" w:firstLine="540"/>
        <w:jc w:val="both"/>
        <w:rPr>
          <w:bCs/>
          <w:spacing w:val="2"/>
          <w:sz w:val="28"/>
          <w:szCs w:val="28"/>
        </w:rPr>
      </w:pPr>
      <w:r w:rsidRPr="001F07BC">
        <w:rPr>
          <w:rStyle w:val="2"/>
          <w:color w:val="auto"/>
        </w:rPr>
        <w:t>В соответствии с пунктом 3 части 1 статьи 29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городского поселения «Город Краснокаменск»  от 11 июля 2016 года №</w:t>
      </w:r>
      <w:r w:rsidRPr="001F07BC">
        <w:rPr>
          <w:rStyle w:val="2"/>
          <w:i/>
          <w:color w:val="auto"/>
        </w:rPr>
        <w:t xml:space="preserve"> </w:t>
      </w:r>
      <w:r w:rsidRPr="001F07BC">
        <w:rPr>
          <w:rStyle w:val="2"/>
          <w:color w:val="auto"/>
        </w:rPr>
        <w:t>881 «</w:t>
      </w:r>
      <w:r w:rsidRPr="001F07BC">
        <w:rPr>
          <w:spacing w:val="2"/>
          <w:sz w:val="28"/>
          <w:szCs w:val="28"/>
        </w:rPr>
        <w:t xml:space="preserve">О </w:t>
      </w:r>
      <w:r w:rsidRPr="001F07BC">
        <w:rPr>
          <w:bCs/>
          <w:sz w:val="28"/>
          <w:szCs w:val="28"/>
        </w:rPr>
        <w:t>порядке выдачи, оформлении, переоформлении, прекращении или приостановлении действия свидетельств об осуществлении перевозок по маршрутам регулярных перевозок и карт маршрутов регулярных перевозок</w:t>
      </w:r>
      <w:r w:rsidRPr="001F07BC">
        <w:rPr>
          <w:spacing w:val="1"/>
          <w:sz w:val="28"/>
          <w:szCs w:val="28"/>
        </w:rPr>
        <w:t xml:space="preserve"> на территории городского поселения «Город Краснокаменск»</w:t>
      </w:r>
      <w:r w:rsidRPr="001F07BC">
        <w:rPr>
          <w:sz w:val="28"/>
          <w:szCs w:val="28"/>
        </w:rPr>
        <w:t>,</w:t>
      </w:r>
      <w:r w:rsidR="00A06D83" w:rsidRPr="001F07BC">
        <w:rPr>
          <w:sz w:val="28"/>
          <w:szCs w:val="28"/>
        </w:rPr>
        <w:t xml:space="preserve"> </w:t>
      </w:r>
      <w:r w:rsidR="00E4795A" w:rsidRPr="001F07BC">
        <w:rPr>
          <w:sz w:val="28"/>
          <w:szCs w:val="28"/>
        </w:rPr>
        <w:t xml:space="preserve">руководствуясь Уставом городского поселения </w:t>
      </w:r>
      <w:r w:rsidR="00E42540" w:rsidRPr="001F07BC">
        <w:rPr>
          <w:sz w:val="28"/>
          <w:szCs w:val="28"/>
        </w:rPr>
        <w:t>«Город  Краснокаменск»</w:t>
      </w:r>
      <w:r w:rsidR="00E42540" w:rsidRPr="001F07BC">
        <w:rPr>
          <w:bCs/>
          <w:spacing w:val="2"/>
          <w:sz w:val="28"/>
          <w:szCs w:val="28"/>
        </w:rPr>
        <w:t>,</w:t>
      </w:r>
      <w:r w:rsidRPr="001F07BC">
        <w:rPr>
          <w:bCs/>
          <w:spacing w:val="2"/>
          <w:sz w:val="28"/>
          <w:szCs w:val="28"/>
        </w:rPr>
        <w:t xml:space="preserve"> </w:t>
      </w:r>
      <w:proofErr w:type="spellStart"/>
      <w:r w:rsidR="00E42540" w:rsidRPr="001F07BC">
        <w:rPr>
          <w:b/>
          <w:sz w:val="28"/>
          <w:szCs w:val="28"/>
        </w:rPr>
        <w:t>п</w:t>
      </w:r>
      <w:proofErr w:type="spellEnd"/>
      <w:r w:rsidR="00E42540" w:rsidRPr="001F07BC">
        <w:rPr>
          <w:b/>
          <w:sz w:val="28"/>
          <w:szCs w:val="28"/>
        </w:rPr>
        <w:t xml:space="preserve"> о с т а </w:t>
      </w:r>
      <w:proofErr w:type="spellStart"/>
      <w:r w:rsidR="00E42540" w:rsidRPr="001F07BC">
        <w:rPr>
          <w:b/>
          <w:sz w:val="28"/>
          <w:szCs w:val="28"/>
        </w:rPr>
        <w:t>н</w:t>
      </w:r>
      <w:proofErr w:type="spellEnd"/>
      <w:r w:rsidR="00E42540" w:rsidRPr="001F07BC">
        <w:rPr>
          <w:b/>
          <w:sz w:val="28"/>
          <w:szCs w:val="28"/>
        </w:rPr>
        <w:t xml:space="preserve"> о в л я ю:</w:t>
      </w:r>
      <w:r w:rsidR="00E42540" w:rsidRPr="001F07BC">
        <w:rPr>
          <w:sz w:val="28"/>
          <w:szCs w:val="28"/>
        </w:rPr>
        <w:t xml:space="preserve"> </w:t>
      </w:r>
    </w:p>
    <w:p w:rsidR="00E42540" w:rsidRDefault="00E42540" w:rsidP="00E42540">
      <w:pPr>
        <w:ind w:left="7799" w:right="98"/>
        <w:rPr>
          <w:sz w:val="20"/>
          <w:szCs w:val="20"/>
        </w:rPr>
      </w:pPr>
    </w:p>
    <w:p w:rsidR="00E4795A" w:rsidRDefault="00E4795A" w:rsidP="00E42540">
      <w:pPr>
        <w:ind w:left="7799" w:right="98"/>
        <w:rPr>
          <w:sz w:val="20"/>
          <w:szCs w:val="20"/>
        </w:rPr>
      </w:pPr>
    </w:p>
    <w:p w:rsidR="00C83791" w:rsidRDefault="00E42540" w:rsidP="00E42540">
      <w:pPr>
        <w:shd w:val="clear" w:color="auto" w:fill="FFFFFF"/>
        <w:tabs>
          <w:tab w:val="righ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07BC">
        <w:rPr>
          <w:sz w:val="28"/>
          <w:szCs w:val="28"/>
        </w:rPr>
        <w:t xml:space="preserve">Прекратить с </w:t>
      </w:r>
      <w:r w:rsidR="00C83791">
        <w:rPr>
          <w:sz w:val="28"/>
          <w:szCs w:val="28"/>
        </w:rPr>
        <w:t>25 декабря 2023 года действие свидетельств об осуществлении перевозок по маршрутам регулярных перевозок, выданных уполномоченному участнику простого товарищества Унитарному муниципальному предприятию "Центр"</w:t>
      </w:r>
      <w:r w:rsidR="00FE4499">
        <w:rPr>
          <w:sz w:val="28"/>
          <w:szCs w:val="28"/>
        </w:rPr>
        <w:t xml:space="preserve"> (прочие перевозчики </w:t>
      </w:r>
      <w:proofErr w:type="spellStart"/>
      <w:r w:rsidR="00FE4499">
        <w:rPr>
          <w:sz w:val="28"/>
          <w:szCs w:val="28"/>
        </w:rPr>
        <w:t>ИП</w:t>
      </w:r>
      <w:proofErr w:type="spellEnd"/>
      <w:r w:rsidR="00FE4499">
        <w:rPr>
          <w:sz w:val="28"/>
          <w:szCs w:val="28"/>
        </w:rPr>
        <w:t xml:space="preserve"> </w:t>
      </w:r>
      <w:proofErr w:type="spellStart"/>
      <w:r w:rsidR="00FE4499">
        <w:rPr>
          <w:sz w:val="28"/>
          <w:szCs w:val="28"/>
        </w:rPr>
        <w:t>Кочисян</w:t>
      </w:r>
      <w:proofErr w:type="spellEnd"/>
      <w:r w:rsidR="00FE4499">
        <w:rPr>
          <w:sz w:val="28"/>
          <w:szCs w:val="28"/>
        </w:rPr>
        <w:t xml:space="preserve"> О.П. ИНН 753002108528, </w:t>
      </w:r>
      <w:proofErr w:type="spellStart"/>
      <w:r w:rsidR="00FE4499">
        <w:rPr>
          <w:sz w:val="28"/>
          <w:szCs w:val="28"/>
        </w:rPr>
        <w:t>ИП</w:t>
      </w:r>
      <w:proofErr w:type="spellEnd"/>
      <w:r w:rsidR="00FE4499">
        <w:rPr>
          <w:sz w:val="28"/>
          <w:szCs w:val="28"/>
        </w:rPr>
        <w:t xml:space="preserve"> </w:t>
      </w:r>
      <w:proofErr w:type="spellStart"/>
      <w:r w:rsidR="00FE4499">
        <w:rPr>
          <w:sz w:val="28"/>
          <w:szCs w:val="28"/>
        </w:rPr>
        <w:t>Кочисян</w:t>
      </w:r>
      <w:proofErr w:type="spellEnd"/>
      <w:r w:rsidR="00FE4499">
        <w:rPr>
          <w:sz w:val="28"/>
          <w:szCs w:val="28"/>
        </w:rPr>
        <w:t xml:space="preserve"> И.М. ИНН 753001498628)</w:t>
      </w:r>
      <w:r w:rsidR="00C83791">
        <w:rPr>
          <w:sz w:val="28"/>
          <w:szCs w:val="28"/>
        </w:rPr>
        <w:t>, по следующим маршрутам регулярных перевозок:</w:t>
      </w:r>
    </w:p>
    <w:p w:rsidR="00E42540" w:rsidRDefault="00C83791" w:rsidP="00E42540">
      <w:pPr>
        <w:shd w:val="clear" w:color="auto" w:fill="FFFFFF"/>
        <w:tabs>
          <w:tab w:val="righ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"Дачи"</w:t>
      </w:r>
      <w:r w:rsidR="00FE4499">
        <w:rPr>
          <w:sz w:val="28"/>
          <w:szCs w:val="28"/>
        </w:rPr>
        <w:t xml:space="preserve"> (начальная Диспетчерская, конечная Дом 322)</w:t>
      </w:r>
      <w:r>
        <w:rPr>
          <w:sz w:val="28"/>
          <w:szCs w:val="28"/>
        </w:rPr>
        <w:t xml:space="preserve"> (свидетельство серия 75 № 00000378 от 30 декабря 2021 года);</w:t>
      </w:r>
    </w:p>
    <w:p w:rsidR="00FE4499" w:rsidRDefault="00C83791" w:rsidP="00FE4499">
      <w:pPr>
        <w:shd w:val="clear" w:color="auto" w:fill="FFFFFF"/>
        <w:tabs>
          <w:tab w:val="righ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4499">
        <w:rPr>
          <w:sz w:val="28"/>
          <w:szCs w:val="28"/>
        </w:rPr>
        <w:t xml:space="preserve">"Дачи через 6 </w:t>
      </w:r>
      <w:proofErr w:type="spellStart"/>
      <w:r w:rsidR="00FE4499">
        <w:rPr>
          <w:sz w:val="28"/>
          <w:szCs w:val="28"/>
        </w:rPr>
        <w:t>мкр</w:t>
      </w:r>
      <w:proofErr w:type="spellEnd"/>
      <w:r w:rsidR="00FE4499">
        <w:rPr>
          <w:sz w:val="28"/>
          <w:szCs w:val="28"/>
        </w:rPr>
        <w:t>." (начальная Диспетчерская, конечная Дом 322) (свидетельство серия 75 № 00000379 от 30 декабря 2021 года);</w:t>
      </w:r>
    </w:p>
    <w:p w:rsidR="00FE4499" w:rsidRDefault="00FE4499" w:rsidP="00FE4499">
      <w:pPr>
        <w:shd w:val="clear" w:color="auto" w:fill="FFFFFF"/>
        <w:tabs>
          <w:tab w:val="righ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"Вокзал через город" (начальная Диспетчерская, конечная Дом 322) (свидетельство серия 75 № 00000380 от 30 декабря 2021 года);</w:t>
      </w:r>
    </w:p>
    <w:p w:rsidR="00FE4499" w:rsidRDefault="00FE4499" w:rsidP="00FE4499">
      <w:pPr>
        <w:shd w:val="clear" w:color="auto" w:fill="FFFFFF"/>
        <w:tabs>
          <w:tab w:val="righ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"Вокзал через 8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." (начальная Диспетчерская, конечная Дом 322) (свидетельство серия 75 № 00000381 от 30 декабря 2021 года);</w:t>
      </w:r>
    </w:p>
    <w:p w:rsidR="00FE4499" w:rsidRDefault="00FE4499" w:rsidP="00FE4499">
      <w:pPr>
        <w:shd w:val="clear" w:color="auto" w:fill="FFFFFF"/>
        <w:tabs>
          <w:tab w:val="righ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"Южный" (Диспетчерская - дом 322) (свидетельство серия 75 № 00000501 от 02 декабря 2021 года);</w:t>
      </w:r>
    </w:p>
    <w:p w:rsidR="00FE4499" w:rsidRDefault="00FE4499" w:rsidP="00FE4499">
      <w:pPr>
        <w:shd w:val="clear" w:color="auto" w:fill="FFFFFF"/>
        <w:tabs>
          <w:tab w:val="righ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"Южный через 6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." (Диспетчерская - дом 322) (свидетельство серия 75 № 00000502 от 02 декабря 2021 года);</w:t>
      </w:r>
    </w:p>
    <w:p w:rsidR="00FE4499" w:rsidRDefault="00FE4499" w:rsidP="00FE4499">
      <w:pPr>
        <w:shd w:val="clear" w:color="auto" w:fill="FFFFFF"/>
        <w:tabs>
          <w:tab w:val="righ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"Агат" (начальная АЗС, конечная ГСК) (свидетельство серия 75 </w:t>
      </w:r>
      <w:r w:rsidR="00240034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00000503 от 30 декабря 2021 года);</w:t>
      </w:r>
    </w:p>
    <w:p w:rsidR="00FE4499" w:rsidRDefault="00FE4499" w:rsidP="00FE4499">
      <w:pPr>
        <w:shd w:val="clear" w:color="auto" w:fill="FFFFFF"/>
        <w:tabs>
          <w:tab w:val="righ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"Вокзал через "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." (начальная Диспетчерская, конечная Дом 322) (свидетельство серия 75 № 00000504 от 30 декабря 2021 года).</w:t>
      </w:r>
    </w:p>
    <w:p w:rsidR="002E082F" w:rsidRDefault="00FE4499" w:rsidP="002E082F">
      <w:pPr>
        <w:shd w:val="clear" w:color="auto" w:fill="FFFFFF"/>
        <w:tabs>
          <w:tab w:val="righ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082F">
        <w:rPr>
          <w:sz w:val="28"/>
          <w:szCs w:val="28"/>
        </w:rPr>
        <w:t>Прекратить с 25 декабря 2023 года действие карт маршрут</w:t>
      </w:r>
      <w:r w:rsidR="00E47521">
        <w:rPr>
          <w:sz w:val="28"/>
          <w:szCs w:val="28"/>
        </w:rPr>
        <w:t>ов</w:t>
      </w:r>
      <w:r w:rsidR="002E082F">
        <w:rPr>
          <w:sz w:val="28"/>
          <w:szCs w:val="28"/>
        </w:rPr>
        <w:t xml:space="preserve"> регулярных перевозок, выданных уполномоченному участнику простого товарищества Унитарному муниципальному предприятию "Центр" (прочие перевозчики </w:t>
      </w:r>
      <w:proofErr w:type="spellStart"/>
      <w:r w:rsidR="002E082F">
        <w:rPr>
          <w:sz w:val="28"/>
          <w:szCs w:val="28"/>
        </w:rPr>
        <w:t>ИП</w:t>
      </w:r>
      <w:proofErr w:type="spellEnd"/>
      <w:r w:rsidR="002E082F">
        <w:rPr>
          <w:sz w:val="28"/>
          <w:szCs w:val="28"/>
        </w:rPr>
        <w:t xml:space="preserve"> </w:t>
      </w:r>
      <w:proofErr w:type="spellStart"/>
      <w:r w:rsidR="002E082F">
        <w:rPr>
          <w:sz w:val="28"/>
          <w:szCs w:val="28"/>
        </w:rPr>
        <w:t>Кочисян</w:t>
      </w:r>
      <w:proofErr w:type="spellEnd"/>
      <w:r w:rsidR="002E082F">
        <w:rPr>
          <w:sz w:val="28"/>
          <w:szCs w:val="28"/>
        </w:rPr>
        <w:t xml:space="preserve"> О.П. ИНН 753002108528, </w:t>
      </w:r>
      <w:proofErr w:type="spellStart"/>
      <w:r w:rsidR="002E082F">
        <w:rPr>
          <w:sz w:val="28"/>
          <w:szCs w:val="28"/>
        </w:rPr>
        <w:t>ИП</w:t>
      </w:r>
      <w:proofErr w:type="spellEnd"/>
      <w:r w:rsidR="002E082F">
        <w:rPr>
          <w:sz w:val="28"/>
          <w:szCs w:val="28"/>
        </w:rPr>
        <w:t xml:space="preserve"> </w:t>
      </w:r>
      <w:proofErr w:type="spellStart"/>
      <w:r w:rsidR="002E082F">
        <w:rPr>
          <w:sz w:val="28"/>
          <w:szCs w:val="28"/>
        </w:rPr>
        <w:t>Кочисян</w:t>
      </w:r>
      <w:proofErr w:type="spellEnd"/>
      <w:r w:rsidR="002E082F">
        <w:rPr>
          <w:sz w:val="28"/>
          <w:szCs w:val="28"/>
        </w:rPr>
        <w:t xml:space="preserve"> И.М. ИНН 753001498628):</w:t>
      </w:r>
    </w:p>
    <w:p w:rsidR="002E082F" w:rsidRDefault="002E082F" w:rsidP="002E082F">
      <w:pPr>
        <w:shd w:val="clear" w:color="auto" w:fill="FFFFFF"/>
        <w:tabs>
          <w:tab w:val="righ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серии 75 №№ 00001546, 00001547, 00001548, 00001549 по маршруту регулярных перевозок "Дачи";</w:t>
      </w:r>
    </w:p>
    <w:p w:rsidR="002E082F" w:rsidRDefault="002E082F" w:rsidP="002E082F">
      <w:pPr>
        <w:shd w:val="clear" w:color="auto" w:fill="FFFFFF"/>
        <w:tabs>
          <w:tab w:val="righ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серии 75 № 00001550</w:t>
      </w:r>
      <w:r w:rsidRPr="002E0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маршруту регулярных перевозок "Дачи через 6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.";</w:t>
      </w:r>
    </w:p>
    <w:p w:rsidR="002E082F" w:rsidRDefault="002E082F" w:rsidP="002E082F">
      <w:pPr>
        <w:shd w:val="clear" w:color="auto" w:fill="FFFFFF"/>
        <w:tabs>
          <w:tab w:val="righ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серии 75 № 00001551 по маршруту регулярных перевозок "Вокзал через город";</w:t>
      </w:r>
    </w:p>
    <w:p w:rsidR="002E082F" w:rsidRDefault="002E082F" w:rsidP="002E082F">
      <w:pPr>
        <w:shd w:val="clear" w:color="auto" w:fill="FFFFFF"/>
        <w:tabs>
          <w:tab w:val="righ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серии 75 № 00001552 по маршруту регулярных перевозок "Вокзал через 8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.";</w:t>
      </w:r>
    </w:p>
    <w:p w:rsidR="00240034" w:rsidRDefault="00240034" w:rsidP="002E082F">
      <w:pPr>
        <w:shd w:val="clear" w:color="auto" w:fill="FFFFFF"/>
        <w:tabs>
          <w:tab w:val="righ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серии 75 №№ 00001553, 00001554, 00001555, 00001556 по маршруту регулярных перевозок  "Южный";</w:t>
      </w:r>
    </w:p>
    <w:p w:rsidR="00240034" w:rsidRDefault="00240034" w:rsidP="00240034">
      <w:pPr>
        <w:shd w:val="clear" w:color="auto" w:fill="FFFFFF"/>
        <w:tabs>
          <w:tab w:val="righ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серии 75 № 00001557 по маршруту регулярных перевозок  "Южный через 6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.";</w:t>
      </w:r>
    </w:p>
    <w:p w:rsidR="002E082F" w:rsidRDefault="002E082F" w:rsidP="002E082F">
      <w:pPr>
        <w:shd w:val="clear" w:color="auto" w:fill="FFFFFF"/>
        <w:tabs>
          <w:tab w:val="righ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серии 75 № 00001558 </w:t>
      </w:r>
      <w:r w:rsidR="00240034">
        <w:rPr>
          <w:sz w:val="28"/>
          <w:szCs w:val="28"/>
        </w:rPr>
        <w:t>по маршруту регулярных перевозок "Агат";</w:t>
      </w:r>
    </w:p>
    <w:p w:rsidR="00240034" w:rsidRDefault="00240034" w:rsidP="002E082F">
      <w:pPr>
        <w:shd w:val="clear" w:color="auto" w:fill="FFFFFF"/>
        <w:tabs>
          <w:tab w:val="righ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серии 75 № 00001559 по маршруту регулярных перевозок"Вокзал через "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.".</w:t>
      </w:r>
    </w:p>
    <w:p w:rsidR="00EF5CC4" w:rsidRPr="0018224C" w:rsidRDefault="00240034" w:rsidP="00EF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101116">
        <w:rPr>
          <w:sz w:val="28"/>
          <w:szCs w:val="28"/>
        </w:rPr>
        <w:t xml:space="preserve">опубликовать (разместить) на официальном сайте Администрации городского поселения «Город Краснокаменск» </w:t>
      </w:r>
      <w:r w:rsidR="00EF5CC4" w:rsidRPr="00101116">
        <w:rPr>
          <w:sz w:val="28"/>
          <w:szCs w:val="28"/>
        </w:rPr>
        <w:t xml:space="preserve">в информационно–телекоммуникационной сети «Интернет» по адресу: </w:t>
      </w:r>
      <w:proofErr w:type="spellStart"/>
      <w:r w:rsidR="00EF5CC4" w:rsidRPr="00101116">
        <w:rPr>
          <w:sz w:val="28"/>
          <w:szCs w:val="28"/>
        </w:rPr>
        <w:t>www.красно-каменск.рф</w:t>
      </w:r>
      <w:proofErr w:type="spellEnd"/>
      <w:r w:rsidR="00EF5CC4">
        <w:rPr>
          <w:sz w:val="28"/>
          <w:szCs w:val="28"/>
        </w:rPr>
        <w:t xml:space="preserve"> и на</w:t>
      </w:r>
      <w:r w:rsidR="00EF5CC4" w:rsidRPr="00466C95">
        <w:rPr>
          <w:sz w:val="28"/>
          <w:szCs w:val="28"/>
        </w:rPr>
        <w:t xml:space="preserve"> </w:t>
      </w:r>
      <w:r w:rsidR="00EF5CC4" w:rsidRPr="0018224C">
        <w:rPr>
          <w:sz w:val="28"/>
          <w:szCs w:val="28"/>
        </w:rPr>
        <w:t xml:space="preserve">официальном портале Забайкальского края в информационно–телекоммуникационной сети «Интернет» по адресу: </w:t>
      </w:r>
      <w:r w:rsidR="00EF5CC4" w:rsidRPr="0018224C">
        <w:rPr>
          <w:sz w:val="28"/>
          <w:szCs w:val="28"/>
          <w:u w:val="single"/>
        </w:rPr>
        <w:t>https://krasnokamensk.75.ru</w:t>
      </w:r>
      <w:r w:rsidR="00EF5CC4" w:rsidRPr="0018224C">
        <w:rPr>
          <w:sz w:val="28"/>
          <w:szCs w:val="28"/>
        </w:rPr>
        <w:t>.</w:t>
      </w:r>
    </w:p>
    <w:p w:rsidR="00240034" w:rsidRPr="00240034" w:rsidRDefault="00240034" w:rsidP="00240034">
      <w:pPr>
        <w:tabs>
          <w:tab w:val="left" w:pos="709"/>
          <w:tab w:val="left" w:pos="1029"/>
        </w:tabs>
        <w:autoSpaceDE w:val="0"/>
        <w:autoSpaceDN w:val="0"/>
        <w:adjustRightInd w:val="0"/>
        <w:jc w:val="both"/>
        <w:rPr>
          <w:rStyle w:val="2"/>
          <w:rFonts w:eastAsia="Courier New"/>
          <w:color w:val="auto"/>
        </w:rPr>
      </w:pPr>
      <w:r>
        <w:rPr>
          <w:sz w:val="28"/>
          <w:szCs w:val="28"/>
        </w:rPr>
        <w:t xml:space="preserve">        </w:t>
      </w:r>
      <w:r w:rsidR="00EF5CC4">
        <w:rPr>
          <w:sz w:val="28"/>
          <w:szCs w:val="28"/>
        </w:rPr>
        <w:t xml:space="preserve">  </w:t>
      </w:r>
      <w:r w:rsidRPr="00240034">
        <w:rPr>
          <w:sz w:val="28"/>
          <w:szCs w:val="28"/>
        </w:rPr>
        <w:t xml:space="preserve">4. </w:t>
      </w:r>
      <w:r w:rsidRPr="00240034">
        <w:rPr>
          <w:rStyle w:val="2"/>
          <w:rFonts w:eastAsia="Courier New"/>
          <w:color w:val="auto"/>
        </w:rPr>
        <w:t>Контроль за исполнением настоящего постановления возложить на заместителя</w:t>
      </w:r>
      <w:r w:rsidRPr="00240034">
        <w:rPr>
          <w:sz w:val="28"/>
          <w:szCs w:val="28"/>
        </w:rPr>
        <w:t xml:space="preserve"> руководителя Администрации, курирующего работу отдела п</w:t>
      </w:r>
      <w:r w:rsidRPr="00240034">
        <w:rPr>
          <w:bCs/>
          <w:sz w:val="28"/>
          <w:szCs w:val="28"/>
        </w:rPr>
        <w:t xml:space="preserve">ромышленности, транспорта, связи, ГО и ЧС </w:t>
      </w:r>
      <w:r w:rsidRPr="00240034">
        <w:rPr>
          <w:sz w:val="28"/>
          <w:szCs w:val="28"/>
        </w:rPr>
        <w:t>Администрации городского поселения «Город Краснокаменск».</w:t>
      </w:r>
    </w:p>
    <w:p w:rsidR="00240034" w:rsidRDefault="00240034" w:rsidP="00240034">
      <w:pPr>
        <w:shd w:val="clear" w:color="auto" w:fill="FFFFFF"/>
        <w:tabs>
          <w:tab w:val="right" w:pos="993"/>
        </w:tabs>
        <w:ind w:firstLine="540"/>
        <w:jc w:val="both"/>
        <w:rPr>
          <w:sz w:val="28"/>
          <w:szCs w:val="28"/>
        </w:rPr>
      </w:pPr>
    </w:p>
    <w:p w:rsidR="002E082F" w:rsidRDefault="002E082F" w:rsidP="002E082F">
      <w:pPr>
        <w:shd w:val="clear" w:color="auto" w:fill="FFFFFF"/>
        <w:tabs>
          <w:tab w:val="right" w:pos="993"/>
        </w:tabs>
        <w:ind w:firstLine="540"/>
        <w:jc w:val="both"/>
        <w:rPr>
          <w:sz w:val="28"/>
          <w:szCs w:val="28"/>
        </w:rPr>
      </w:pPr>
    </w:p>
    <w:p w:rsidR="000A78FE" w:rsidRDefault="000A78FE" w:rsidP="000A78FE">
      <w:pPr>
        <w:suppressAutoHyphens/>
        <w:ind w:right="98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A451B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45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0034">
        <w:rPr>
          <w:sz w:val="28"/>
          <w:szCs w:val="28"/>
        </w:rPr>
        <w:t xml:space="preserve">          </w:t>
      </w:r>
      <w:proofErr w:type="spellStart"/>
      <w:r w:rsidR="00EA451B">
        <w:rPr>
          <w:sz w:val="28"/>
          <w:szCs w:val="28"/>
        </w:rPr>
        <w:t>И.Г.Мудрак</w:t>
      </w:r>
      <w:proofErr w:type="spellEnd"/>
    </w:p>
    <w:p w:rsidR="00E42540" w:rsidRDefault="00E42540" w:rsidP="00E42540">
      <w:pPr>
        <w:pStyle w:val="ConsPlusTitle"/>
        <w:widowControl/>
        <w:ind w:left="4536"/>
        <w:rPr>
          <w:b w:val="0"/>
        </w:rPr>
      </w:pPr>
    </w:p>
    <w:p w:rsidR="00E42540" w:rsidRDefault="00E42540" w:rsidP="00E42540">
      <w:pPr>
        <w:pStyle w:val="ConsPlusTitle"/>
        <w:widowControl/>
        <w:ind w:left="4536"/>
        <w:rPr>
          <w:b w:val="0"/>
        </w:rPr>
      </w:pPr>
    </w:p>
    <w:p w:rsidR="00E42540" w:rsidRDefault="00E42540" w:rsidP="00E42540">
      <w:pPr>
        <w:pStyle w:val="ConsPlusTitle"/>
        <w:widowControl/>
        <w:ind w:left="4536"/>
        <w:rPr>
          <w:b w:val="0"/>
        </w:rPr>
      </w:pPr>
    </w:p>
    <w:p w:rsidR="00E42540" w:rsidRDefault="00E42540" w:rsidP="00E42540">
      <w:pPr>
        <w:pStyle w:val="ConsPlusTitle"/>
        <w:widowControl/>
        <w:ind w:left="4536"/>
        <w:rPr>
          <w:b w:val="0"/>
        </w:rPr>
      </w:pPr>
    </w:p>
    <w:p w:rsidR="00E42540" w:rsidRDefault="00E42540" w:rsidP="00E42540">
      <w:pPr>
        <w:pStyle w:val="ConsPlusTitle"/>
        <w:widowControl/>
        <w:ind w:left="4536"/>
        <w:rPr>
          <w:b w:val="0"/>
        </w:rPr>
      </w:pPr>
    </w:p>
    <w:p w:rsidR="00E42540" w:rsidRDefault="00E42540" w:rsidP="00E42540">
      <w:pPr>
        <w:pStyle w:val="ConsPlusTitle"/>
        <w:widowControl/>
        <w:ind w:left="4536"/>
        <w:rPr>
          <w:b w:val="0"/>
        </w:rPr>
      </w:pPr>
    </w:p>
    <w:sectPr w:rsidR="00E42540" w:rsidSect="002D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335B"/>
    <w:multiLevelType w:val="multilevel"/>
    <w:tmpl w:val="69EC0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42540"/>
    <w:rsid w:val="000A78FE"/>
    <w:rsid w:val="000C48A6"/>
    <w:rsid w:val="00116571"/>
    <w:rsid w:val="001457D6"/>
    <w:rsid w:val="00192C58"/>
    <w:rsid w:val="001F07BC"/>
    <w:rsid w:val="00227BC7"/>
    <w:rsid w:val="00236BBD"/>
    <w:rsid w:val="00240034"/>
    <w:rsid w:val="002B4BAC"/>
    <w:rsid w:val="002B7344"/>
    <w:rsid w:val="002D695E"/>
    <w:rsid w:val="002E082F"/>
    <w:rsid w:val="00343CEB"/>
    <w:rsid w:val="0037747D"/>
    <w:rsid w:val="00384772"/>
    <w:rsid w:val="003914CE"/>
    <w:rsid w:val="003C2838"/>
    <w:rsid w:val="003F7F40"/>
    <w:rsid w:val="00412E09"/>
    <w:rsid w:val="00437D29"/>
    <w:rsid w:val="00470C0D"/>
    <w:rsid w:val="00510EF7"/>
    <w:rsid w:val="00534760"/>
    <w:rsid w:val="005561CA"/>
    <w:rsid w:val="00563339"/>
    <w:rsid w:val="005C3F2E"/>
    <w:rsid w:val="005E7980"/>
    <w:rsid w:val="00616516"/>
    <w:rsid w:val="006632C6"/>
    <w:rsid w:val="006F0516"/>
    <w:rsid w:val="00705214"/>
    <w:rsid w:val="007B0FAA"/>
    <w:rsid w:val="007D21A7"/>
    <w:rsid w:val="008E51F5"/>
    <w:rsid w:val="00914882"/>
    <w:rsid w:val="00940334"/>
    <w:rsid w:val="00A0046C"/>
    <w:rsid w:val="00A06D83"/>
    <w:rsid w:val="00A34EEE"/>
    <w:rsid w:val="00AA7301"/>
    <w:rsid w:val="00B11E7C"/>
    <w:rsid w:val="00B74D12"/>
    <w:rsid w:val="00C0613F"/>
    <w:rsid w:val="00C3167B"/>
    <w:rsid w:val="00C45C1A"/>
    <w:rsid w:val="00C51B77"/>
    <w:rsid w:val="00C83791"/>
    <w:rsid w:val="00D1451C"/>
    <w:rsid w:val="00E42540"/>
    <w:rsid w:val="00E47521"/>
    <w:rsid w:val="00E4795A"/>
    <w:rsid w:val="00E557A9"/>
    <w:rsid w:val="00EA451B"/>
    <w:rsid w:val="00ED3024"/>
    <w:rsid w:val="00EF2110"/>
    <w:rsid w:val="00EF5CC4"/>
    <w:rsid w:val="00F70DAA"/>
    <w:rsid w:val="00F8100D"/>
    <w:rsid w:val="00F94BC0"/>
    <w:rsid w:val="00FE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40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2540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E42540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1F0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232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240034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FLG</dc:creator>
  <cp:keywords/>
  <dc:description/>
  <cp:lastModifiedBy>Ирина А. Кожухарёва</cp:lastModifiedBy>
  <cp:revision>30</cp:revision>
  <cp:lastPrinted>2023-12-25T06:38:00Z</cp:lastPrinted>
  <dcterms:created xsi:type="dcterms:W3CDTF">2016-02-11T08:57:00Z</dcterms:created>
  <dcterms:modified xsi:type="dcterms:W3CDTF">2024-01-04T04:01:00Z</dcterms:modified>
</cp:coreProperties>
</file>