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FE3DFD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FE3DFD" w:rsidRPr="00FE3DFD" w:rsidRDefault="00FE3DFD" w:rsidP="00FE3DFD">
      <w:pPr>
        <w:jc w:val="center"/>
        <w:rPr>
          <w:b/>
          <w:sz w:val="28"/>
          <w:szCs w:val="28"/>
        </w:rPr>
      </w:pPr>
      <w:r w:rsidRPr="00FE3DFD">
        <w:rPr>
          <w:b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</w:t>
      </w:r>
    </w:p>
    <w:p w:rsidR="00FE3DFD" w:rsidRDefault="00FE3DFD" w:rsidP="00FE3DFD">
      <w:pPr>
        <w:jc w:val="center"/>
        <w:rPr>
          <w:b/>
          <w:sz w:val="28"/>
          <w:szCs w:val="28"/>
        </w:rPr>
      </w:pPr>
      <w:r w:rsidRPr="00FE3DFD">
        <w:rPr>
          <w:b/>
          <w:sz w:val="28"/>
          <w:szCs w:val="28"/>
        </w:rPr>
        <w:t>«Кыринский район» от 04.02.2015 № 65</w:t>
      </w:r>
    </w:p>
    <w:p w:rsidR="00FE3DFD" w:rsidRPr="00FE3DFD" w:rsidRDefault="00FE3DFD" w:rsidP="00FE3DFD">
      <w:pPr>
        <w:jc w:val="center"/>
        <w:rPr>
          <w:b/>
          <w:sz w:val="28"/>
          <w:szCs w:val="28"/>
        </w:rPr>
      </w:pPr>
    </w:p>
    <w:p w:rsidR="00FE3DFD" w:rsidRPr="00FE3DFD" w:rsidRDefault="00FE3DFD" w:rsidP="00FE3DFD">
      <w:pPr>
        <w:ind w:firstLine="709"/>
        <w:jc w:val="both"/>
        <w:rPr>
          <w:sz w:val="28"/>
          <w:szCs w:val="28"/>
        </w:rPr>
      </w:pPr>
      <w:r w:rsidRPr="00FE3DFD">
        <w:rPr>
          <w:sz w:val="28"/>
          <w:szCs w:val="28"/>
        </w:rPr>
        <w:t>В целях пр</w:t>
      </w:r>
      <w:r>
        <w:rPr>
          <w:sz w:val="28"/>
          <w:szCs w:val="28"/>
        </w:rPr>
        <w:t>иведения нормативной</w:t>
      </w:r>
      <w:r>
        <w:rPr>
          <w:sz w:val="28"/>
          <w:szCs w:val="28"/>
        </w:rPr>
        <w:tab/>
        <w:t xml:space="preserve"> правовой базы </w:t>
      </w:r>
      <w:r w:rsidRPr="00FE3DFD">
        <w:rPr>
          <w:sz w:val="28"/>
          <w:szCs w:val="28"/>
        </w:rPr>
        <w:t>муниципального района «Кыринский район» в соответствие с действующим законодательством,</w:t>
      </w:r>
      <w:r w:rsidRPr="00FE3DFD">
        <w:rPr>
          <w:sz w:val="28"/>
          <w:szCs w:val="28"/>
        </w:rPr>
        <w:tab/>
        <w:t>руководствуясь постановлением Правительства Забайкальского</w:t>
      </w:r>
      <w:r w:rsidRPr="00FE3DFD">
        <w:rPr>
          <w:sz w:val="28"/>
          <w:szCs w:val="28"/>
        </w:rPr>
        <w:tab/>
        <w:t xml:space="preserve">края от 03.10.2019 № 394 </w:t>
      </w:r>
      <w:r>
        <w:rPr>
          <w:sz w:val="28"/>
          <w:szCs w:val="28"/>
        </w:rPr>
        <w:t xml:space="preserve"> </w:t>
      </w:r>
      <w:r w:rsidRPr="00FE3DFD">
        <w:rPr>
          <w:sz w:val="28"/>
          <w:szCs w:val="28"/>
        </w:rPr>
        <w:t>«О внесении</w:t>
      </w:r>
      <w:r w:rsidRPr="00FE3D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E3DFD">
        <w:rPr>
          <w:sz w:val="28"/>
          <w:szCs w:val="28"/>
        </w:rPr>
        <w:t xml:space="preserve"> изменений</w:t>
      </w:r>
      <w:r w:rsidRPr="00FE3DFD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FE3DFD">
        <w:rPr>
          <w:sz w:val="28"/>
          <w:szCs w:val="28"/>
        </w:rPr>
        <w:t>пост</w:t>
      </w:r>
      <w:r>
        <w:rPr>
          <w:sz w:val="28"/>
          <w:szCs w:val="28"/>
        </w:rPr>
        <w:t>ановление</w:t>
      </w:r>
      <w:r w:rsidRPr="00FE3DFD">
        <w:rPr>
          <w:sz w:val="28"/>
          <w:szCs w:val="28"/>
        </w:rPr>
        <w:t xml:space="preserve"> Правительства Забайкальского края от 30 декабря 2013 года</w:t>
      </w:r>
      <w:r>
        <w:rPr>
          <w:sz w:val="28"/>
          <w:szCs w:val="28"/>
        </w:rPr>
        <w:t xml:space="preserve"> </w:t>
      </w:r>
      <w:r w:rsidRPr="00FE3DFD">
        <w:rPr>
          <w:sz w:val="28"/>
          <w:szCs w:val="28"/>
        </w:rPr>
        <w:t>№ 590»,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FE3DFD" w:rsidRPr="00FE3DFD" w:rsidRDefault="00FE3DFD" w:rsidP="00FE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3DFD">
        <w:rPr>
          <w:sz w:val="28"/>
          <w:szCs w:val="28"/>
        </w:rPr>
        <w:t>Внести в 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 (далее - программа), утвержденную постановлением администрации муниципального района</w:t>
      </w:r>
    </w:p>
    <w:p w:rsidR="00FE3DFD" w:rsidRPr="00FE3DFD" w:rsidRDefault="00FE3DFD" w:rsidP="00FE3DFD">
      <w:pPr>
        <w:jc w:val="both"/>
        <w:rPr>
          <w:sz w:val="28"/>
          <w:szCs w:val="28"/>
        </w:rPr>
      </w:pPr>
      <w:r w:rsidRPr="00FE3DFD">
        <w:rPr>
          <w:sz w:val="28"/>
          <w:szCs w:val="28"/>
        </w:rPr>
        <w:t>«Кыринский район» от 04.02.2015 № 65 следующие изменения:</w:t>
      </w:r>
    </w:p>
    <w:p w:rsidR="00FE3DFD" w:rsidRPr="00FE3DFD" w:rsidRDefault="00FE3DFD" w:rsidP="00FE3DFD">
      <w:pPr>
        <w:ind w:firstLine="709"/>
        <w:jc w:val="both"/>
        <w:rPr>
          <w:sz w:val="28"/>
          <w:szCs w:val="28"/>
        </w:rPr>
      </w:pPr>
      <w:r w:rsidRPr="00FE3DFD">
        <w:rPr>
          <w:sz w:val="28"/>
          <w:szCs w:val="28"/>
        </w:rPr>
        <w:t>Приложение № 1 к программе («Перечень многоквартирных домов, расположенных на территории муниципального района «Кыринский район»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имущества») изложить в новой редакции (прилагается).</w:t>
      </w:r>
    </w:p>
    <w:p w:rsidR="00FE3DFD" w:rsidRPr="00FE3DFD" w:rsidRDefault="00FE3DFD" w:rsidP="00FE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3DFD">
        <w:rPr>
          <w:sz w:val="28"/>
          <w:szCs w:val="28"/>
        </w:rPr>
        <w:t>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FE3DFD" w:rsidRPr="00FE3DFD" w:rsidRDefault="00FE3DFD" w:rsidP="00FE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FE3DFD">
        <w:rPr>
          <w:sz w:val="28"/>
          <w:szCs w:val="28"/>
        </w:rPr>
        <w:t>Контроль за</w:t>
      </w:r>
      <w:proofErr w:type="gramEnd"/>
      <w:r w:rsidRPr="00FE3DF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главы муниципального </w:t>
      </w:r>
      <w:r w:rsidRPr="00FE3DF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E3DFD">
        <w:rPr>
          <w:sz w:val="28"/>
          <w:szCs w:val="28"/>
        </w:rPr>
        <w:t>«Кыринский район».</w:t>
      </w:r>
    </w:p>
    <w:p w:rsidR="00030E9D" w:rsidRPr="00FE3DFD" w:rsidRDefault="00030E9D" w:rsidP="00FE3DFD"/>
    <w:p w:rsidR="00580826" w:rsidRPr="00FE3DFD" w:rsidRDefault="00580826" w:rsidP="00FE3DFD"/>
    <w:p w:rsidR="006F24D4" w:rsidRPr="00FE3DFD" w:rsidRDefault="006F24D4" w:rsidP="00FE3DFD"/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F341E0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</w:t>
      </w:r>
    </w:p>
    <w:p w:rsidR="00F341E0" w:rsidRDefault="00F341E0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</w:p>
    <w:p w:rsidR="00F341E0" w:rsidRDefault="00F341E0" w:rsidP="006F24D4">
      <w:pPr>
        <w:shd w:val="clear" w:color="auto" w:fill="FFFFFF"/>
        <w:ind w:right="5"/>
        <w:rPr>
          <w:color w:val="000000"/>
          <w:spacing w:val="-1"/>
          <w:szCs w:val="28"/>
        </w:rPr>
        <w:sectPr w:rsidR="00F3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1E0" w:rsidRDefault="00F341E0" w:rsidP="00F341E0">
      <w:pPr>
        <w:framePr w:w="16142" w:h="1719" w:hRule="exact" w:wrap="none" w:vAnchor="page" w:hAnchor="page" w:x="402" w:y="877"/>
        <w:ind w:left="6600"/>
      </w:pPr>
      <w:r>
        <w:rPr>
          <w:rFonts w:hint="eastAsia"/>
        </w:rPr>
        <w:lastRenderedPageBreak/>
        <w:t>«Приложение № 1</w:t>
      </w:r>
      <w:r>
        <w:rPr>
          <w:rFonts w:hint="eastAsia"/>
        </w:rPr>
        <w:br/>
        <w:t>к Муниципальной программе капитального ремонта</w:t>
      </w:r>
      <w:r>
        <w:rPr>
          <w:rFonts w:hint="eastAsia"/>
        </w:rPr>
        <w:br/>
        <w:t>общего имущества в многоквартирных домах,</w:t>
      </w:r>
      <w:r>
        <w:rPr>
          <w:rFonts w:hint="eastAsia"/>
        </w:rPr>
        <w:br/>
        <w:t>расположенных на территории муниципального района "Кыринский район",</w:t>
      </w:r>
      <w:r>
        <w:rPr>
          <w:rFonts w:hint="eastAsia"/>
        </w:rPr>
        <w:br/>
        <w:t>утвержденной постановлением администрации муниципального района "Кыринский район"</w:t>
      </w:r>
    </w:p>
    <w:p w:rsidR="00F341E0" w:rsidRDefault="00F341E0" w:rsidP="00F341E0">
      <w:pPr>
        <w:framePr w:w="16142" w:h="1719" w:hRule="exact" w:wrap="none" w:vAnchor="page" w:hAnchor="page" w:x="402" w:y="877"/>
        <w:ind w:left="12400"/>
        <w:rPr>
          <w:rFonts w:hint="eastAsia"/>
        </w:rPr>
      </w:pPr>
      <w:r>
        <w:rPr>
          <w:rFonts w:hint="eastAsia"/>
        </w:rPr>
        <w:t>от ___ июля 2021 года № ____</w:t>
      </w:r>
    </w:p>
    <w:p w:rsidR="00F341E0" w:rsidRDefault="00F341E0" w:rsidP="00F341E0">
      <w:pPr>
        <w:framePr w:w="16142" w:h="899" w:hRule="exact" w:wrap="none" w:vAnchor="page" w:hAnchor="page" w:x="402" w:y="3090"/>
        <w:spacing w:line="278" w:lineRule="exact"/>
        <w:ind w:left="20"/>
        <w:jc w:val="center"/>
        <w:rPr>
          <w:rFonts w:hint="eastAsia"/>
        </w:rPr>
      </w:pPr>
      <w:r>
        <w:rPr>
          <w:rFonts w:hint="eastAsia"/>
        </w:rPr>
        <w:t>Перечень многоквартирных домов, расположенных на территории муниципального района "Кыринский район" в отношении которых, на период</w:t>
      </w:r>
      <w:r>
        <w:rPr>
          <w:rFonts w:hint="eastAsia"/>
        </w:rPr>
        <w:br/>
        <w:t>реализации Региональной программы капитального ремонта общего имущества в многоквартирных домах, расположенных на территории Забайкальского</w:t>
      </w:r>
    </w:p>
    <w:p w:rsidR="00F341E0" w:rsidRDefault="00F341E0" w:rsidP="00F341E0">
      <w:pPr>
        <w:framePr w:w="16142" w:h="899" w:hRule="exact" w:wrap="none" w:vAnchor="page" w:hAnchor="page" w:x="402" w:y="3090"/>
        <w:spacing w:line="278" w:lineRule="exact"/>
        <w:ind w:left="20"/>
        <w:jc w:val="center"/>
        <w:rPr>
          <w:rFonts w:hint="eastAsia"/>
        </w:rPr>
      </w:pPr>
      <w:r>
        <w:rPr>
          <w:rFonts w:hint="eastAsia"/>
        </w:rPr>
        <w:t>края, планируется проведение капитального ремонта общего имущества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122"/>
        <w:gridCol w:w="3336"/>
        <w:gridCol w:w="7718"/>
        <w:gridCol w:w="2266"/>
      </w:tblGrid>
      <w:tr w:rsidR="00F341E0" w:rsidTr="00F341E0">
        <w:trPr>
          <w:trHeight w:hRule="exact" w:val="14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spacing w:after="60" w:line="240" w:lineRule="exact"/>
              <w:rPr>
                <w:color w:val="000000"/>
              </w:rPr>
            </w:pPr>
            <w:r>
              <w:rPr>
                <w:rFonts w:eastAsia="Arial Unicode MS"/>
              </w:rPr>
              <w:t>Муниципальное</w:t>
            </w:r>
          </w:p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before="60"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образование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Адрес многоквартирного</w:t>
            </w:r>
            <w:r>
              <w:rPr>
                <w:rFonts w:eastAsia="Arial Unicode MS"/>
              </w:rPr>
              <w:br/>
              <w:t>дома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Вид работ (услуг) по капитальному ремонту общего имущества в</w:t>
            </w:r>
            <w:r>
              <w:rPr>
                <w:rFonts w:eastAsia="Arial Unicode MS"/>
              </w:rPr>
              <w:br/>
              <w:t>многоквартирных домах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Плановый период</w:t>
            </w:r>
            <w:r>
              <w:rPr>
                <w:rFonts w:eastAsia="Arial Unicode MS"/>
              </w:rPr>
              <w:br/>
              <w:t>проведения</w:t>
            </w:r>
            <w:r>
              <w:rPr>
                <w:rFonts w:eastAsia="Arial Unicode MS"/>
              </w:rPr>
              <w:br/>
              <w:t>капитального</w:t>
            </w:r>
            <w:r>
              <w:rPr>
                <w:rFonts w:eastAsia="Arial Unicode MS"/>
              </w:rPr>
              <w:br/>
              <w:t>ремонта общего</w:t>
            </w:r>
            <w:r>
              <w:rPr>
                <w:rFonts w:eastAsia="Arial Unicode MS"/>
              </w:rPr>
              <w:br/>
              <w:t>имущества</w:t>
            </w:r>
          </w:p>
        </w:tc>
      </w:tr>
      <w:tr w:rsidR="00F341E0" w:rsidTr="00F341E0">
        <w:trPr>
          <w:trHeight w:hRule="exact" w:val="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rStyle w:val="28"/>
                <w:rFonts w:eastAsia="Arial Unicode MS"/>
                <w:b/>
                <w:bCs/>
                <w:sz w:val="17"/>
                <w:szCs w:val="17"/>
              </w:rPr>
              <w:t>РтН</w:t>
            </w:r>
            <w:proofErr w:type="spellEnd"/>
            <w:r>
              <w:rPr>
                <w:rStyle w:val="28"/>
                <w:rFonts w:eastAsia="Arial Unicode M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eastAsia="Arial Unicode MS"/>
              </w:rPr>
              <w:t>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5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2032-2034</w:t>
            </w:r>
          </w:p>
        </w:tc>
      </w:tr>
      <w:tr w:rsidR="00F341E0" w:rsidTr="00F341E0">
        <w:trPr>
          <w:trHeight w:hRule="exact" w:val="5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2023-2025</w:t>
            </w:r>
          </w:p>
        </w:tc>
      </w:tr>
      <w:tr w:rsidR="00F341E0" w:rsidTr="00F341E0">
        <w:trPr>
          <w:trHeight w:hRule="exact" w:val="4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12" w:h="7560" w:hRule="exact" w:wrap="none" w:vAnchor="page" w:hAnchor="page" w:x="402" w:y="4216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</w:tbl>
    <w:p w:rsidR="00F341E0" w:rsidRDefault="00F341E0" w:rsidP="00F341E0">
      <w:pPr>
        <w:rPr>
          <w:sz w:val="2"/>
          <w:szCs w:val="2"/>
        </w:rPr>
        <w:sectPr w:rsidR="00F341E0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26"/>
        <w:gridCol w:w="3346"/>
        <w:gridCol w:w="7742"/>
        <w:gridCol w:w="2280"/>
      </w:tblGrid>
      <w:tr w:rsidR="00F341E0" w:rsidTr="00F341E0">
        <w:trPr>
          <w:trHeight w:hRule="exact" w:val="55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2035-2037</w:t>
            </w:r>
          </w:p>
        </w:tc>
      </w:tr>
      <w:tr w:rsidR="00F341E0" w:rsidTr="00F341E0">
        <w:trPr>
          <w:trHeight w:hRule="exact"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2023-2025</w:t>
            </w:r>
          </w:p>
        </w:tc>
      </w:tr>
      <w:tr w:rsidR="00F341E0" w:rsidTr="00F341E0">
        <w:trPr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2035-2037</w:t>
            </w:r>
          </w:p>
        </w:tc>
      </w:tr>
      <w:tr w:rsidR="00F341E0" w:rsidTr="00F341E0">
        <w:trPr>
          <w:trHeight w:hRule="exact"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2026-2028</w:t>
            </w:r>
          </w:p>
        </w:tc>
      </w:tr>
      <w:tr w:rsidR="00F341E0" w:rsidTr="00F341E0">
        <w:trPr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2038-2040</w:t>
            </w:r>
          </w:p>
        </w:tc>
      </w:tr>
      <w:tr w:rsidR="00F341E0" w:rsidTr="00F341E0">
        <w:trPr>
          <w:trHeight w:hRule="exact" w:val="5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2026-2028</w:t>
            </w:r>
          </w:p>
        </w:tc>
      </w:tr>
      <w:tr w:rsidR="00F341E0" w:rsidTr="00F341E0">
        <w:trPr>
          <w:trHeight w:hRule="exact"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74" w:h="11184" w:hRule="exact" w:wrap="none" w:vAnchor="page" w:hAnchor="page" w:x="486" w:y="67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</w:tbl>
    <w:p w:rsidR="00F341E0" w:rsidRDefault="00F341E0" w:rsidP="00F341E0">
      <w:pPr>
        <w:rPr>
          <w:sz w:val="2"/>
          <w:szCs w:val="2"/>
        </w:rPr>
        <w:sectPr w:rsidR="00F341E0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22"/>
        <w:gridCol w:w="3346"/>
        <w:gridCol w:w="7738"/>
        <w:gridCol w:w="2270"/>
      </w:tblGrid>
      <w:tr w:rsidR="00F341E0" w:rsidTr="00F341E0">
        <w:trPr>
          <w:trHeight w:hRule="exact" w:val="461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lastRenderedPageBreak/>
              <w:t>36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2014-2016</w:t>
            </w:r>
          </w:p>
        </w:tc>
      </w:tr>
      <w:tr w:rsidR="00F341E0" w:rsidTr="00F341E0">
        <w:trPr>
          <w:trHeight w:hRule="exact" w:val="4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2022-2024</w:t>
            </w:r>
          </w:p>
        </w:tc>
      </w:tr>
      <w:tr w:rsidR="00F341E0" w:rsidTr="00F341E0">
        <w:trPr>
          <w:trHeight w:hRule="exact" w:val="5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2038-2040</w:t>
            </w:r>
          </w:p>
        </w:tc>
      </w:tr>
      <w:tr w:rsidR="00F341E0" w:rsidTr="00F341E0">
        <w:trPr>
          <w:trHeight w:hRule="exact"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2029-2031</w:t>
            </w:r>
          </w:p>
        </w:tc>
      </w:tr>
      <w:tr w:rsidR="00F341E0" w:rsidTr="00F341E0">
        <w:trPr>
          <w:trHeight w:hRule="exact"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4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4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2041-2043</w:t>
            </w:r>
          </w:p>
        </w:tc>
      </w:tr>
      <w:tr w:rsidR="00F341E0" w:rsidTr="00F341E0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 xml:space="preserve">. Кыра, </w:t>
            </w:r>
            <w:proofErr w:type="spellStart"/>
            <w:r>
              <w:rPr>
                <w:rFonts w:eastAsia="Arial Unicode MS"/>
              </w:rPr>
              <w:t>мкр</w:t>
            </w:r>
            <w:proofErr w:type="spellEnd"/>
            <w:r>
              <w:rPr>
                <w:rFonts w:eastAsia="Arial Unicode MS"/>
              </w:rPr>
              <w:t>. Северный, д. 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подвальных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2032-2034</w:t>
            </w:r>
          </w:p>
        </w:tc>
      </w:tr>
      <w:tr w:rsidR="00F341E0" w:rsidTr="00F341E0">
        <w:trPr>
          <w:trHeight w:hRule="exact"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2017-2019</w:t>
            </w:r>
          </w:p>
        </w:tc>
      </w:tr>
      <w:tr w:rsidR="00F341E0" w:rsidTr="00F341E0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электроснабжения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крыши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фасада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  <w:tr w:rsidR="00F341E0" w:rsidTr="00F341E0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фундамента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2038-2040</w:t>
            </w:r>
          </w:p>
        </w:tc>
      </w:tr>
      <w:tr w:rsidR="00F341E0" w:rsidTr="00F341E0">
        <w:trPr>
          <w:trHeight w:hRule="exact" w:val="4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rFonts w:eastAsia="Arial Unicode MS"/>
              </w:rPr>
              <w:t>с</w:t>
            </w:r>
            <w:proofErr w:type="gramEnd"/>
            <w:r>
              <w:rPr>
                <w:rFonts w:eastAsia="Arial Unicode MS"/>
              </w:rPr>
              <w:t>. Кыра, ул. Пионерская, д. 32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Ремонт внутридомовой инженерной системы теплоснабжения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0" w:h="11174" w:hRule="exact" w:wrap="none" w:vAnchor="page" w:hAnchor="page" w:x="498" w:y="688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2020-2022</w:t>
            </w:r>
          </w:p>
        </w:tc>
      </w:tr>
    </w:tbl>
    <w:p w:rsidR="00F341E0" w:rsidRDefault="00F341E0" w:rsidP="00F341E0">
      <w:pPr>
        <w:rPr>
          <w:sz w:val="2"/>
          <w:szCs w:val="2"/>
        </w:rPr>
        <w:sectPr w:rsidR="00F341E0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136"/>
        <w:gridCol w:w="3346"/>
        <w:gridCol w:w="7742"/>
        <w:gridCol w:w="2266"/>
      </w:tblGrid>
      <w:tr w:rsidR="00F341E0" w:rsidTr="00F341E0">
        <w:trPr>
          <w:trHeight w:hRule="exact" w:val="83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lastRenderedPageBreak/>
              <w:t>58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8"/>
                <w:rFonts w:eastAsia="Arial Unicode MS"/>
              </w:rPr>
              <w:t>с</w:t>
            </w:r>
            <w:proofErr w:type="gramEnd"/>
            <w:r>
              <w:rPr>
                <w:rStyle w:val="28"/>
                <w:rFonts w:eastAsia="Arial Unicode MS"/>
              </w:rPr>
              <w:t>. Кыра, ул. Пионерская, д. 32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Ремонт подвальных помещений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2026-2028</w:t>
            </w:r>
          </w:p>
        </w:tc>
      </w:tr>
      <w:tr w:rsidR="00F341E0" w:rsidTr="00F341E0">
        <w:trPr>
          <w:trHeight w:hRule="exact" w:val="5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р-н Кыринский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8"/>
                <w:rFonts w:eastAsia="Arial Unicode MS"/>
              </w:rPr>
              <w:t>с</w:t>
            </w:r>
            <w:proofErr w:type="gramEnd"/>
            <w:r>
              <w:rPr>
                <w:rStyle w:val="28"/>
                <w:rFonts w:eastAsia="Arial Unicode MS"/>
              </w:rPr>
              <w:t xml:space="preserve">. Кыра, </w:t>
            </w:r>
            <w:proofErr w:type="spellStart"/>
            <w:r>
              <w:rPr>
                <w:rStyle w:val="28"/>
                <w:rFonts w:eastAsia="Arial Unicode MS"/>
              </w:rPr>
              <w:t>мкр</w:t>
            </w:r>
            <w:proofErr w:type="spellEnd"/>
            <w:r>
              <w:rPr>
                <w:rStyle w:val="28"/>
                <w:rFonts w:eastAsia="Arial Unicode MS"/>
              </w:rPr>
              <w:t>. Северный, д. 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Разработка проектно-сметной документации на ремонт крыши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1E0" w:rsidRDefault="00F341E0">
            <w:pPr>
              <w:framePr w:w="15955" w:h="1406" w:hRule="exact" w:wrap="none" w:vAnchor="page" w:hAnchor="page" w:x="420" w:y="935"/>
              <w:widowControl w:val="0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8"/>
                <w:rFonts w:eastAsia="Arial Unicode MS"/>
              </w:rPr>
              <w:t>2021</w:t>
            </w:r>
          </w:p>
        </w:tc>
      </w:tr>
    </w:tbl>
    <w:p w:rsidR="00F341E0" w:rsidRDefault="00F341E0" w:rsidP="00F341E0">
      <w:pPr>
        <w:pStyle w:val="a9"/>
        <w:framePr w:wrap="none" w:vAnchor="page" w:hAnchor="page" w:x="424" w:y="2339"/>
        <w:shd w:val="clear" w:color="auto" w:fill="auto"/>
        <w:spacing w:line="200" w:lineRule="exact"/>
        <w:rPr>
          <w:rFonts w:hint="eastAsia"/>
          <w:lang w:bidi="ru-RU"/>
        </w:rPr>
      </w:pPr>
      <w:r>
        <w:t>«</w:t>
      </w:r>
    </w:p>
    <w:p w:rsidR="00F341E0" w:rsidRDefault="00F341E0" w:rsidP="00F341E0">
      <w:pPr>
        <w:rPr>
          <w:sz w:val="2"/>
          <w:szCs w:val="2"/>
        </w:rPr>
      </w:pPr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bookmarkStart w:id="0" w:name="_GoBack"/>
      <w:bookmarkEnd w:id="0"/>
      <w:r>
        <w:rPr>
          <w:color w:val="000000"/>
          <w:spacing w:val="-1"/>
          <w:szCs w:val="28"/>
        </w:rPr>
        <w:t xml:space="preserve">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 w:rsidSect="00F3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36FB7"/>
    <w:multiLevelType w:val="hybridMultilevel"/>
    <w:tmpl w:val="E23EE7BA"/>
    <w:lvl w:ilvl="0" w:tplc="72ACCC50">
      <w:start w:val="1"/>
      <w:numFmt w:val="decimal"/>
      <w:lvlText w:val="%1."/>
      <w:lvlJc w:val="left"/>
      <w:pPr>
        <w:ind w:left="424" w:hanging="24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C9FC5804">
      <w:numFmt w:val="none"/>
      <w:lvlText w:val=""/>
      <w:lvlJc w:val="left"/>
      <w:pPr>
        <w:tabs>
          <w:tab w:val="num" w:pos="360"/>
        </w:tabs>
      </w:pPr>
    </w:lvl>
    <w:lvl w:ilvl="2" w:tplc="E2CA0F70">
      <w:numFmt w:val="bullet"/>
      <w:lvlText w:val="•"/>
      <w:lvlJc w:val="left"/>
      <w:pPr>
        <w:ind w:left="1479" w:hanging="480"/>
      </w:pPr>
      <w:rPr>
        <w:rFonts w:hint="default"/>
        <w:lang w:val="ru-RU" w:eastAsia="en-US" w:bidi="ar-SA"/>
      </w:rPr>
    </w:lvl>
    <w:lvl w:ilvl="3" w:tplc="B8BA4C10">
      <w:numFmt w:val="bullet"/>
      <w:lvlText w:val="•"/>
      <w:lvlJc w:val="left"/>
      <w:pPr>
        <w:ind w:left="2539" w:hanging="480"/>
      </w:pPr>
      <w:rPr>
        <w:rFonts w:hint="default"/>
        <w:lang w:val="ru-RU" w:eastAsia="en-US" w:bidi="ar-SA"/>
      </w:rPr>
    </w:lvl>
    <w:lvl w:ilvl="4" w:tplc="80F2298C">
      <w:numFmt w:val="bullet"/>
      <w:lvlText w:val="•"/>
      <w:lvlJc w:val="left"/>
      <w:pPr>
        <w:ind w:left="3599" w:hanging="480"/>
      </w:pPr>
      <w:rPr>
        <w:rFonts w:hint="default"/>
        <w:lang w:val="ru-RU" w:eastAsia="en-US" w:bidi="ar-SA"/>
      </w:rPr>
    </w:lvl>
    <w:lvl w:ilvl="5" w:tplc="247E3BA2">
      <w:numFmt w:val="bullet"/>
      <w:lvlText w:val="•"/>
      <w:lvlJc w:val="left"/>
      <w:pPr>
        <w:ind w:left="4659" w:hanging="480"/>
      </w:pPr>
      <w:rPr>
        <w:rFonts w:hint="default"/>
        <w:lang w:val="ru-RU" w:eastAsia="en-US" w:bidi="ar-SA"/>
      </w:rPr>
    </w:lvl>
    <w:lvl w:ilvl="6" w:tplc="318ACB4E">
      <w:numFmt w:val="bullet"/>
      <w:lvlText w:val="•"/>
      <w:lvlJc w:val="left"/>
      <w:pPr>
        <w:ind w:left="5719" w:hanging="480"/>
      </w:pPr>
      <w:rPr>
        <w:rFonts w:hint="default"/>
        <w:lang w:val="ru-RU" w:eastAsia="en-US" w:bidi="ar-SA"/>
      </w:rPr>
    </w:lvl>
    <w:lvl w:ilvl="7" w:tplc="0BEE2F06">
      <w:numFmt w:val="bullet"/>
      <w:lvlText w:val="•"/>
      <w:lvlJc w:val="left"/>
      <w:pPr>
        <w:ind w:left="6779" w:hanging="480"/>
      </w:pPr>
      <w:rPr>
        <w:rFonts w:hint="default"/>
        <w:lang w:val="ru-RU" w:eastAsia="en-US" w:bidi="ar-SA"/>
      </w:rPr>
    </w:lvl>
    <w:lvl w:ilvl="8" w:tplc="7B70F4D8">
      <w:numFmt w:val="bullet"/>
      <w:lvlText w:val="•"/>
      <w:lvlJc w:val="left"/>
      <w:pPr>
        <w:ind w:left="7839" w:hanging="480"/>
      </w:pPr>
      <w:rPr>
        <w:rFonts w:hint="default"/>
        <w:lang w:val="ru-RU" w:eastAsia="en-US" w:bidi="ar-SA"/>
      </w:rPr>
    </w:lvl>
  </w:abstractNum>
  <w:abstractNum w:abstractNumId="6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3D6AAB"/>
    <w:rsid w:val="00580826"/>
    <w:rsid w:val="00590A35"/>
    <w:rsid w:val="006F24D4"/>
    <w:rsid w:val="00830084"/>
    <w:rsid w:val="00C9639F"/>
    <w:rsid w:val="00E0597A"/>
    <w:rsid w:val="00F341E0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030E9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3DF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E3DF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FE3DFD"/>
    <w:pPr>
      <w:widowControl w:val="0"/>
      <w:autoSpaceDE w:val="0"/>
      <w:autoSpaceDN w:val="0"/>
      <w:ind w:left="515" w:right="195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E3D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F341E0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341E0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  <w:lang w:eastAsia="en-US"/>
    </w:rPr>
  </w:style>
  <w:style w:type="character" w:customStyle="1" w:styleId="28">
    <w:name w:val="Основной текст (2) + 8"/>
    <w:aliases w:val="5 pt,Полужирный"/>
    <w:basedOn w:val="a0"/>
    <w:rsid w:val="00F341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030E9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3DF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E3DF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FE3DFD"/>
    <w:pPr>
      <w:widowControl w:val="0"/>
      <w:autoSpaceDE w:val="0"/>
      <w:autoSpaceDN w:val="0"/>
      <w:ind w:left="515" w:right="195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E3D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F341E0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341E0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  <w:lang w:eastAsia="en-US"/>
    </w:rPr>
  </w:style>
  <w:style w:type="character" w:customStyle="1" w:styleId="28">
    <w:name w:val="Основной текст (2) + 8"/>
    <w:aliases w:val="5 pt,Полужирный"/>
    <w:basedOn w:val="a0"/>
    <w:rsid w:val="00F341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2021-06-22T03:33:00Z</cp:lastPrinted>
  <dcterms:created xsi:type="dcterms:W3CDTF">2021-07-01T06:47:00Z</dcterms:created>
  <dcterms:modified xsi:type="dcterms:W3CDTF">2021-07-02T00:30:00Z</dcterms:modified>
</cp:coreProperties>
</file>