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964D3F" w:rsidP="00644768">
      <w:pPr>
        <w:jc w:val="center"/>
        <w:rPr>
          <w:sz w:val="28"/>
          <w:szCs w:val="28"/>
        </w:rPr>
      </w:pPr>
      <w:r>
        <w:t>«</w:t>
      </w:r>
      <w:r w:rsidR="00644768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41650">
        <w:rPr>
          <w:sz w:val="28"/>
        </w:rPr>
        <w:t>декабря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964D3F" w:rsidRDefault="00964D3F" w:rsidP="00964D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</w:t>
      </w:r>
      <w:r w:rsidRPr="00426377">
        <w:rPr>
          <w:b/>
          <w:bCs/>
          <w:sz w:val="28"/>
          <w:szCs w:val="28"/>
        </w:rPr>
        <w:t xml:space="preserve">сновных направлениях бюджетной и налоговой политики </w:t>
      </w:r>
      <w:r>
        <w:rPr>
          <w:b/>
          <w:bCs/>
          <w:sz w:val="28"/>
          <w:szCs w:val="28"/>
        </w:rPr>
        <w:t xml:space="preserve">муниципального района «Кыринский район» </w:t>
      </w:r>
      <w:r w:rsidRPr="00426377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22</w:t>
      </w:r>
      <w:r w:rsidRPr="00426377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3</w:t>
      </w:r>
      <w:r w:rsidRPr="0042637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426377">
        <w:rPr>
          <w:b/>
          <w:bCs/>
          <w:sz w:val="28"/>
          <w:szCs w:val="28"/>
        </w:rPr>
        <w:t xml:space="preserve"> годов</w:t>
      </w:r>
    </w:p>
    <w:p w:rsidR="004803FC" w:rsidRPr="00426377" w:rsidRDefault="004803FC" w:rsidP="00964D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4D3F" w:rsidRPr="004803FC" w:rsidRDefault="00964D3F" w:rsidP="004803FC">
      <w:pPr>
        <w:ind w:firstLine="709"/>
        <w:jc w:val="both"/>
        <w:rPr>
          <w:sz w:val="28"/>
          <w:szCs w:val="28"/>
        </w:rPr>
      </w:pPr>
      <w:r w:rsidRPr="004803FC">
        <w:rPr>
          <w:sz w:val="28"/>
          <w:szCs w:val="28"/>
        </w:rPr>
        <w:t>В соответствии со статьей 172 Бюджетного кодекса Российской Федерации, статьей 26 Устава муниципального района «Кыринского район», администрация муниципального района «Кыринский район» постановляет:</w:t>
      </w:r>
    </w:p>
    <w:p w:rsidR="00964D3F" w:rsidRPr="004803FC" w:rsidRDefault="00964D3F" w:rsidP="004803FC">
      <w:pPr>
        <w:ind w:firstLine="709"/>
        <w:jc w:val="both"/>
        <w:rPr>
          <w:sz w:val="28"/>
          <w:szCs w:val="28"/>
        </w:rPr>
      </w:pPr>
      <w:r w:rsidRPr="004803FC">
        <w:rPr>
          <w:sz w:val="28"/>
          <w:szCs w:val="28"/>
        </w:rPr>
        <w:t>1. Одобрить Основные направления бюджетной и налоговой политики муниципального района «Кыринский район» на 2022 год и плановый период 2023 и 2024 годов (прилагаются).</w:t>
      </w:r>
    </w:p>
    <w:p w:rsidR="00964D3F" w:rsidRPr="00426377" w:rsidRDefault="00241650" w:rsidP="00480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4D3F" w:rsidRPr="004803FC">
        <w:rPr>
          <w:sz w:val="28"/>
          <w:szCs w:val="28"/>
        </w:rPr>
        <w:t>.</w:t>
      </w:r>
      <w:r w:rsidR="003203B4" w:rsidRPr="004803FC">
        <w:rPr>
          <w:sz w:val="28"/>
          <w:szCs w:val="28"/>
        </w:rPr>
        <w:t xml:space="preserve"> </w:t>
      </w:r>
      <w:r w:rsidR="00964D3F" w:rsidRPr="004803FC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</w:t>
      </w:r>
      <w:r w:rsidR="004803FC" w:rsidRPr="004803FC">
        <w:rPr>
          <w:sz w:val="28"/>
          <w:szCs w:val="28"/>
        </w:rPr>
        <w:t xml:space="preserve"> в  информационно-телекоммуникационной сети «Интернет».</w:t>
      </w:r>
    </w:p>
    <w:p w:rsidR="003F1FCF" w:rsidRDefault="003F1FCF" w:rsidP="00644768">
      <w:pPr>
        <w:rPr>
          <w:sz w:val="28"/>
          <w:szCs w:val="28"/>
        </w:rPr>
      </w:pPr>
    </w:p>
    <w:p w:rsidR="00964D3F" w:rsidRDefault="00964D3F" w:rsidP="00644768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087BF2" w:rsidRDefault="00087BF2" w:rsidP="00087B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087BF2" w:rsidRDefault="00087BF2" w:rsidP="00087BF2">
      <w:pPr>
        <w:rPr>
          <w:sz w:val="28"/>
          <w:szCs w:val="28"/>
        </w:rPr>
      </w:pPr>
      <w:r>
        <w:rPr>
          <w:sz w:val="28"/>
          <w:szCs w:val="28"/>
        </w:rPr>
        <w:t>«Кыринский район»                                                                      А.М. Куприянов</w:t>
      </w:r>
    </w:p>
    <w:p w:rsidR="00087BF2" w:rsidRDefault="00087BF2" w:rsidP="00087BF2">
      <w:pPr>
        <w:rPr>
          <w:sz w:val="28"/>
          <w:szCs w:val="28"/>
        </w:rPr>
      </w:pPr>
    </w:p>
    <w:p w:rsidR="00087BF2" w:rsidRDefault="00087BF2" w:rsidP="00087BF2"/>
    <w:p w:rsidR="00644768" w:rsidRDefault="00644768" w:rsidP="00644768">
      <w:pPr>
        <w:rPr>
          <w:sz w:val="28"/>
          <w:szCs w:val="28"/>
        </w:rPr>
      </w:pPr>
      <w:bookmarkStart w:id="0" w:name="_GoBack"/>
      <w:bookmarkEnd w:id="0"/>
    </w:p>
    <w:p w:rsidR="008D7790" w:rsidRDefault="008D7790"/>
    <w:p w:rsidR="00964D3F" w:rsidRDefault="00964D3F"/>
    <w:p w:rsidR="00964D3F" w:rsidRDefault="00964D3F"/>
    <w:p w:rsidR="00964D3F" w:rsidRDefault="00964D3F"/>
    <w:p w:rsidR="00964D3F" w:rsidRDefault="00964D3F"/>
    <w:p w:rsidR="00964D3F" w:rsidRDefault="00964D3F"/>
    <w:p w:rsidR="00964D3F" w:rsidRDefault="00964D3F"/>
    <w:p w:rsidR="00964D3F" w:rsidRDefault="00964D3F"/>
    <w:p w:rsidR="00964D3F" w:rsidRDefault="00964D3F"/>
    <w:p w:rsidR="00964D3F" w:rsidRDefault="00964D3F"/>
    <w:p w:rsidR="00964D3F" w:rsidRDefault="00964D3F"/>
    <w:p w:rsidR="00964D3F" w:rsidRDefault="00964D3F"/>
    <w:p w:rsidR="00964D3F" w:rsidRDefault="00964D3F">
      <w:pPr>
        <w:sectPr w:rsidR="00964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D3F" w:rsidRPr="001167BB" w:rsidRDefault="00964D3F" w:rsidP="0096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</w:t>
      </w:r>
    </w:p>
    <w:p w:rsidR="00964D3F" w:rsidRDefault="00964D3F" w:rsidP="00964D3F">
      <w:pPr>
        <w:jc w:val="center"/>
        <w:rPr>
          <w:b/>
          <w:sz w:val="28"/>
          <w:szCs w:val="28"/>
        </w:rPr>
      </w:pPr>
      <w:r w:rsidRPr="001167BB">
        <w:rPr>
          <w:b/>
          <w:sz w:val="28"/>
          <w:szCs w:val="28"/>
        </w:rPr>
        <w:t xml:space="preserve">бюджетной и налоговой политики </w:t>
      </w:r>
    </w:p>
    <w:p w:rsidR="00964D3F" w:rsidRPr="001167BB" w:rsidRDefault="00964D3F" w:rsidP="0096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«Кыринский район»</w:t>
      </w:r>
    </w:p>
    <w:p w:rsidR="00964D3F" w:rsidRDefault="00964D3F" w:rsidP="00964D3F">
      <w:pPr>
        <w:jc w:val="center"/>
        <w:rPr>
          <w:b/>
          <w:sz w:val="28"/>
          <w:szCs w:val="28"/>
        </w:rPr>
      </w:pPr>
      <w:r w:rsidRPr="001167B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1167B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1167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1167BB">
        <w:rPr>
          <w:b/>
          <w:sz w:val="28"/>
          <w:szCs w:val="28"/>
        </w:rPr>
        <w:t xml:space="preserve"> годов</w:t>
      </w:r>
    </w:p>
    <w:p w:rsidR="00964D3F" w:rsidRDefault="00964D3F" w:rsidP="00964D3F">
      <w:pPr>
        <w:spacing w:before="120" w:after="120"/>
        <w:jc w:val="center"/>
        <w:rPr>
          <w:b/>
          <w:sz w:val="28"/>
          <w:szCs w:val="28"/>
        </w:rPr>
      </w:pPr>
      <w:r w:rsidRPr="00373BCA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F55294">
        <w:rPr>
          <w:b/>
          <w:sz w:val="28"/>
          <w:szCs w:val="28"/>
        </w:rPr>
        <w:t>Общие положения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Основные направления бюджетной и налоговой политики муниципального района «Кыринский район»  на 2022</w:t>
      </w:r>
      <w:r>
        <w:rPr>
          <w:sz w:val="28"/>
          <w:szCs w:val="28"/>
        </w:rPr>
        <w:t xml:space="preserve"> год и плановый период </w:t>
      </w:r>
      <w:r w:rsidRPr="00964D3F">
        <w:rPr>
          <w:sz w:val="28"/>
          <w:szCs w:val="28"/>
        </w:rPr>
        <w:t>2023 и 2024</w:t>
      </w:r>
      <w:r>
        <w:rPr>
          <w:sz w:val="28"/>
          <w:szCs w:val="28"/>
        </w:rPr>
        <w:t xml:space="preserve"> годов </w:t>
      </w:r>
      <w:r w:rsidRPr="00964D3F">
        <w:rPr>
          <w:sz w:val="28"/>
          <w:szCs w:val="28"/>
        </w:rPr>
        <w:t>(далее – основные направления бюджетной и налоговой политики) разработаны в целях реализации статей 172, 1842 Бюджетного кодекса Российской.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proofErr w:type="gramStart"/>
      <w:r w:rsidRPr="00964D3F">
        <w:rPr>
          <w:sz w:val="28"/>
          <w:szCs w:val="28"/>
        </w:rPr>
        <w:t>При подготовке основных направлений бюджетной и налоговой политики учтены положения  указов  Президента  Российской  Федерации  от  7  мая 2018 года № 204 «О национальных целях и стратегических задачах развития Российской Федерации на пе</w:t>
      </w:r>
      <w:r>
        <w:rPr>
          <w:sz w:val="28"/>
          <w:szCs w:val="28"/>
        </w:rPr>
        <w:t xml:space="preserve">риод до 2024 года», от 21 июля </w:t>
      </w:r>
      <w:r w:rsidRPr="00964D3F">
        <w:rPr>
          <w:sz w:val="28"/>
          <w:szCs w:val="28"/>
        </w:rPr>
        <w:t>2020 года № 474 «О национальных целях развития Российской Федерации на период до 2030 года» (далее – указы Президента), Послания Президента Российской Федерации Федеральному Собранию</w:t>
      </w:r>
      <w:proofErr w:type="gramEnd"/>
      <w:r w:rsidRPr="00964D3F">
        <w:rPr>
          <w:sz w:val="28"/>
          <w:szCs w:val="28"/>
        </w:rPr>
        <w:t xml:space="preserve"> Российской Федерации от 21 апреля 2021 года (далее – Послание Президента Российской Федерации Федеральному Собранию).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Целью бюджетной и налоговой политики муниципального района «Кыринский район» на среднесрочный период является сохранение социальной и финансовой стабильности в муниципальном районе «Кыринский район», концентрация финансовых ресурсов на решении приоритетных вопросов социально-экономического развития муниципального района «Кыринский район», обеспечение устойчивости и сбалансированности бюджетной системы района. </w:t>
      </w:r>
    </w:p>
    <w:p w:rsid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</w:p>
    <w:p w:rsidR="00964D3F" w:rsidRDefault="00964D3F" w:rsidP="00964D3F">
      <w:pPr>
        <w:ind w:firstLine="709"/>
        <w:jc w:val="center"/>
        <w:rPr>
          <w:b/>
          <w:sz w:val="28"/>
          <w:szCs w:val="28"/>
        </w:rPr>
      </w:pPr>
      <w:r w:rsidRPr="00964D3F">
        <w:rPr>
          <w:b/>
          <w:sz w:val="28"/>
          <w:szCs w:val="28"/>
        </w:rPr>
        <w:t>II. Основные направления налоговой политики</w:t>
      </w:r>
    </w:p>
    <w:p w:rsidR="00964D3F" w:rsidRPr="00964D3F" w:rsidRDefault="00964D3F" w:rsidP="00964D3F">
      <w:pPr>
        <w:ind w:firstLine="709"/>
        <w:jc w:val="center"/>
        <w:rPr>
          <w:b/>
          <w:sz w:val="28"/>
          <w:szCs w:val="28"/>
        </w:rPr>
      </w:pP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Основной целью реализации налоговой политики является, с одной стороны, сохранение условий для устойчивого роста экономики района, поддержка предпринимательской и инвестиционной активности, с другой стороны,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Для достижения поставленных целей планируется: 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1) продолжить работу Межведомственной комиссии по укреплению финансовой самостоятельности бюджета муниципального </w:t>
      </w:r>
      <w:r w:rsidRPr="00964D3F">
        <w:rPr>
          <w:sz w:val="28"/>
          <w:szCs w:val="28"/>
        </w:rPr>
        <w:lastRenderedPageBreak/>
        <w:t xml:space="preserve">района «Кыринский район» по вопросам погашения имеющейся задолженности перед бюджетом; 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2) продолжить работу Межведомственной комиссии по снижению неформальной занятости, легализации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 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3) продолжить взаимодействие с налоговыми органами с целью обеспечения своевременного поступления платежей в бюджет, увеличения налогооблагаемой базы; </w:t>
      </w:r>
    </w:p>
    <w:p w:rsidR="00964D3F" w:rsidRPr="00964D3F" w:rsidRDefault="006C0CCA" w:rsidP="0096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4D3F" w:rsidRPr="00964D3F">
        <w:rPr>
          <w:sz w:val="28"/>
          <w:szCs w:val="28"/>
        </w:rPr>
        <w:t>проведения регулярной работы по выявлению незарегистрированных в установленном порядке налогоплательщиков, осуществляющих деятельность на территории Кыринского района  самостоятельно, без постановки на налоговый учет в налоговых органах,  уклоняющихся от налогообложения и уплаты иных платежей в бюджет;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5) снижение недоимки по налогам и сборам в консолидированный бюджет района. 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Основные направления налоговой политики муниципального района «Кыринский район» 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роста. 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</w:p>
    <w:p w:rsidR="00964D3F" w:rsidRDefault="00964D3F" w:rsidP="00964D3F">
      <w:pPr>
        <w:ind w:firstLine="709"/>
        <w:jc w:val="center"/>
        <w:rPr>
          <w:b/>
          <w:sz w:val="28"/>
          <w:szCs w:val="28"/>
        </w:rPr>
      </w:pPr>
      <w:r w:rsidRPr="00964D3F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964D3F">
        <w:rPr>
          <w:b/>
          <w:sz w:val="28"/>
          <w:szCs w:val="28"/>
        </w:rPr>
        <w:t>Основные направления бюджетной политики</w:t>
      </w:r>
    </w:p>
    <w:p w:rsidR="00964D3F" w:rsidRPr="00964D3F" w:rsidRDefault="00964D3F" w:rsidP="00964D3F">
      <w:pPr>
        <w:ind w:firstLine="709"/>
        <w:jc w:val="center"/>
        <w:rPr>
          <w:b/>
          <w:sz w:val="28"/>
          <w:szCs w:val="28"/>
        </w:rPr>
      </w:pP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Ключевыми аспектами бюджетной политики района на среднесрочный период являются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местных бюджетов, формирующей условия для социально-экономического развития района.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Безусловным приоритетом является реализация национальных целей развития, поставленных Президентом Российской Федерации </w:t>
      </w:r>
      <w:proofErr w:type="spellStart"/>
      <w:r w:rsidRPr="00964D3F">
        <w:rPr>
          <w:sz w:val="28"/>
          <w:szCs w:val="28"/>
        </w:rPr>
        <w:t>В.В.Путиным</w:t>
      </w:r>
      <w:proofErr w:type="spellEnd"/>
      <w:r w:rsidRPr="00964D3F">
        <w:rPr>
          <w:sz w:val="28"/>
          <w:szCs w:val="28"/>
        </w:rPr>
        <w:t xml:space="preserve"> во всех сферах общественной жизни, – повышение качества жизни граждан, повышение качества и доступности здравоохранения и образования, создание современной инфраструктуры. 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В связи с этим в предстоящем среднесрочном периоде основными направлениями бюджетной политики являются:</w:t>
      </w:r>
    </w:p>
    <w:p w:rsidR="00964D3F" w:rsidRPr="00C61C3A" w:rsidRDefault="00964D3F" w:rsidP="00C61C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61C3A">
        <w:rPr>
          <w:sz w:val="28"/>
          <w:szCs w:val="28"/>
        </w:rPr>
        <w:t>создание   необходимых    условий   для   ускорения    темпов</w:t>
      </w:r>
    </w:p>
    <w:p w:rsidR="00964D3F" w:rsidRPr="00964D3F" w:rsidRDefault="00964D3F" w:rsidP="00C61C3A">
      <w:pPr>
        <w:jc w:val="both"/>
        <w:rPr>
          <w:sz w:val="28"/>
          <w:szCs w:val="28"/>
        </w:rPr>
      </w:pPr>
      <w:r w:rsidRPr="00964D3F">
        <w:rPr>
          <w:sz w:val="28"/>
          <w:szCs w:val="28"/>
        </w:rPr>
        <w:t>экономического роста и доходного потенциала консолидированного  бюджета  района;</w:t>
      </w:r>
    </w:p>
    <w:p w:rsidR="00964D3F" w:rsidRPr="00C61C3A" w:rsidRDefault="00964D3F" w:rsidP="00C61C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61C3A">
        <w:rPr>
          <w:sz w:val="28"/>
          <w:szCs w:val="28"/>
        </w:rPr>
        <w:t>сохранение необходимого уровня финансового обеспечения</w:t>
      </w:r>
    </w:p>
    <w:p w:rsidR="00964D3F" w:rsidRPr="00964D3F" w:rsidRDefault="00964D3F" w:rsidP="00C61C3A">
      <w:pPr>
        <w:jc w:val="both"/>
        <w:rPr>
          <w:sz w:val="28"/>
          <w:szCs w:val="28"/>
        </w:rPr>
      </w:pPr>
      <w:r w:rsidRPr="00964D3F">
        <w:rPr>
          <w:sz w:val="28"/>
          <w:szCs w:val="28"/>
        </w:rPr>
        <w:lastRenderedPageBreak/>
        <w:t>расходов бюджета района,  формирующих качество жизни жителей района, а также создание условий для дальнейшего восстановления  экономической активности;</w:t>
      </w:r>
    </w:p>
    <w:p w:rsidR="00964D3F" w:rsidRPr="00964D3F" w:rsidRDefault="00C61C3A" w:rsidP="0096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4D3F" w:rsidRPr="00964D3F">
        <w:rPr>
          <w:sz w:val="28"/>
          <w:szCs w:val="28"/>
        </w:rPr>
        <w:t>проведение сбалансированной долговой политики,</w:t>
      </w:r>
      <w:r w:rsidR="00964D3F">
        <w:rPr>
          <w:sz w:val="28"/>
          <w:szCs w:val="28"/>
        </w:rPr>
        <w:t xml:space="preserve"> </w:t>
      </w:r>
      <w:r w:rsidR="00964D3F" w:rsidRPr="00964D3F">
        <w:rPr>
          <w:sz w:val="28"/>
          <w:szCs w:val="28"/>
        </w:rPr>
        <w:t>сдерживание роста долговой зависимости и сохранение безопасного уровня долговой нагрузки.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В продолжение реализации мероприятий по повышению финансовой дисциплины оздоровлению муниципальных финансов основной задачей становится  эффективность планирования и исполнения  бюджета, которая  предусматривает: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964D3F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 числе  с учетом их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  <w:proofErr w:type="gramEnd"/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4D3F">
        <w:rPr>
          <w:sz w:val="28"/>
          <w:szCs w:val="28"/>
        </w:rPr>
        <w:t>проведение обзоров бюджетных расходов для определения  и</w:t>
      </w:r>
    </w:p>
    <w:p w:rsidR="00964D3F" w:rsidRPr="00964D3F" w:rsidRDefault="00964D3F" w:rsidP="00964D3F">
      <w:pPr>
        <w:jc w:val="both"/>
        <w:rPr>
          <w:sz w:val="28"/>
          <w:szCs w:val="28"/>
        </w:rPr>
      </w:pPr>
      <w:r w:rsidRPr="00964D3F">
        <w:rPr>
          <w:sz w:val="28"/>
          <w:szCs w:val="28"/>
        </w:rPr>
        <w:t>сравнения  различных вариантов экономии бюджетных средств и дальнейшего перенаправления на первоочередные, приоритетные расходы;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64D3F">
        <w:rPr>
          <w:sz w:val="28"/>
          <w:szCs w:val="28"/>
        </w:rPr>
        <w:t xml:space="preserve">усиление    муниципального     финансового     контроля      </w:t>
      </w:r>
      <w:proofErr w:type="gramStart"/>
      <w:r w:rsidRPr="00964D3F">
        <w:rPr>
          <w:sz w:val="28"/>
          <w:szCs w:val="28"/>
        </w:rPr>
        <w:t>за</w:t>
      </w:r>
      <w:proofErr w:type="gramEnd"/>
    </w:p>
    <w:p w:rsidR="00964D3F" w:rsidRPr="00964D3F" w:rsidRDefault="00964D3F" w:rsidP="00964D3F">
      <w:pPr>
        <w:jc w:val="both"/>
        <w:rPr>
          <w:sz w:val="28"/>
          <w:szCs w:val="28"/>
        </w:rPr>
      </w:pPr>
      <w:r w:rsidRPr="00964D3F">
        <w:rPr>
          <w:sz w:val="28"/>
          <w:szCs w:val="28"/>
        </w:rPr>
        <w:t>эффективным использованием бюджетных средств на реализацию муниципальных программ.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Одно из важных направлений – дальнейшее совершенствование</w:t>
      </w:r>
    </w:p>
    <w:p w:rsidR="00964D3F" w:rsidRPr="00964D3F" w:rsidRDefault="00964D3F" w:rsidP="00964D3F">
      <w:pPr>
        <w:jc w:val="both"/>
        <w:rPr>
          <w:sz w:val="28"/>
          <w:szCs w:val="28"/>
        </w:rPr>
      </w:pPr>
      <w:r w:rsidRPr="00964D3F">
        <w:rPr>
          <w:sz w:val="28"/>
          <w:szCs w:val="28"/>
        </w:rPr>
        <w:t>системы  межбюджетных отношений в районе.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В целях повышения прозрачности и предсказуемости при планировании межбюджетных трансфертов, а также  обеспечения устойчивости бюджетов муниципальных образований актуальным остается: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proofErr w:type="gramStart"/>
      <w:r w:rsidRPr="00964D3F">
        <w:rPr>
          <w:sz w:val="28"/>
          <w:szCs w:val="28"/>
        </w:rPr>
        <w:t>контроль за</w:t>
      </w:r>
      <w:proofErr w:type="gramEnd"/>
      <w:r w:rsidRPr="00964D3F">
        <w:rPr>
          <w:sz w:val="28"/>
          <w:szCs w:val="28"/>
        </w:rPr>
        <w:t xml:space="preserve">  исполнением условий соглашений на получение дотации на выравнивание  бюджетной обеспеченности и применение мер ответственности за их неисполнение;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proofErr w:type="gramStart"/>
      <w:r w:rsidRPr="00964D3F">
        <w:rPr>
          <w:sz w:val="28"/>
          <w:szCs w:val="28"/>
        </w:rPr>
        <w:t>контроль за</w:t>
      </w:r>
      <w:proofErr w:type="gramEnd"/>
      <w:r w:rsidRPr="00964D3F">
        <w:rPr>
          <w:sz w:val="28"/>
          <w:szCs w:val="28"/>
        </w:rPr>
        <w:t xml:space="preserve"> объемами просроченных обязательств местных бюджетов и профилактики принятия сверхлимитных обязательств;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повышение эффективности использования средств местных бюджетов путем минимизации остатков средств на счетах бюджетов.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Дальнейшее повышение открытости  бюджета и развития  института  инициативного бюджетирования  планируется посредством:    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регулярного размещения бюджетных данных в открытых источниках;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проведение публичных слушаний по проекту бюджета и отчету об его  исполнении;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 xml:space="preserve">вовлечение жителей района  в решение приоритетных вопросов местного значения, принятия конкретных решений по расходованию </w:t>
      </w:r>
      <w:r w:rsidRPr="00964D3F">
        <w:rPr>
          <w:sz w:val="28"/>
          <w:szCs w:val="28"/>
        </w:rPr>
        <w:lastRenderedPageBreak/>
        <w:t>бюджетных средств и осуществление общественного контроля эффективности и результативности их использования.</w:t>
      </w:r>
    </w:p>
    <w:p w:rsidR="00964D3F" w:rsidRPr="00964D3F" w:rsidRDefault="00964D3F" w:rsidP="00964D3F">
      <w:pPr>
        <w:ind w:firstLine="709"/>
        <w:jc w:val="both"/>
        <w:rPr>
          <w:sz w:val="28"/>
          <w:szCs w:val="28"/>
        </w:rPr>
      </w:pPr>
      <w:r w:rsidRPr="00964D3F">
        <w:rPr>
          <w:sz w:val="28"/>
          <w:szCs w:val="28"/>
        </w:rPr>
        <w:t>Реализация бюджетной политики на указанных принципах позволит,  с одной стороны, содействовать устойчивому развитию и достижению национальных целей, с другой, обеспечить выполнение обязательств перед гражданами, повысить устойчивость муниципальных финансов в условиях сдержанной динамики роста доходов, ограничений по показателям долговой нагрузки.</w:t>
      </w:r>
    </w:p>
    <w:p w:rsidR="00964D3F" w:rsidRPr="00964D3F" w:rsidRDefault="00964D3F" w:rsidP="00964D3F"/>
    <w:p w:rsidR="00964D3F" w:rsidRPr="00964D3F" w:rsidRDefault="00964D3F" w:rsidP="00964D3F"/>
    <w:p w:rsidR="00964D3F" w:rsidRPr="00964D3F" w:rsidRDefault="00964D3F" w:rsidP="00964D3F"/>
    <w:p w:rsidR="00964D3F" w:rsidRPr="00964D3F" w:rsidRDefault="00964D3F" w:rsidP="00964D3F"/>
    <w:p w:rsidR="00964D3F" w:rsidRPr="00964D3F" w:rsidRDefault="00964D3F" w:rsidP="00964D3F"/>
    <w:p w:rsidR="00964D3F" w:rsidRDefault="00964D3F" w:rsidP="00964D3F">
      <w:pPr>
        <w:pStyle w:val="a3"/>
        <w:autoSpaceDE w:val="0"/>
        <w:autoSpaceDN w:val="0"/>
        <w:adjustRightInd w:val="0"/>
        <w:ind w:left="0" w:firstLine="851"/>
        <w:jc w:val="both"/>
        <w:outlineLvl w:val="1"/>
      </w:pPr>
    </w:p>
    <w:p w:rsidR="00964D3F" w:rsidRDefault="00964D3F"/>
    <w:sectPr w:rsidR="00964D3F" w:rsidSect="00CB39B7">
      <w:headerReference w:type="default" r:id="rId8"/>
      <w:pgSz w:w="11906" w:h="16838"/>
      <w:pgMar w:top="1134" w:right="1133" w:bottom="1134" w:left="198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94" w:rsidRDefault="000B6494">
      <w:r>
        <w:separator/>
      </w:r>
    </w:p>
  </w:endnote>
  <w:endnote w:type="continuationSeparator" w:id="0">
    <w:p w:rsidR="000B6494" w:rsidRDefault="000B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94" w:rsidRDefault="000B6494">
      <w:r>
        <w:separator/>
      </w:r>
    </w:p>
  </w:footnote>
  <w:footnote w:type="continuationSeparator" w:id="0">
    <w:p w:rsidR="000B6494" w:rsidRDefault="000B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2946"/>
    </w:sdtPr>
    <w:sdtEndPr>
      <w:rPr>
        <w:rFonts w:ascii="Times New Roman" w:hAnsi="Times New Roman" w:cs="Times New Roman"/>
        <w:sz w:val="24"/>
        <w:szCs w:val="24"/>
      </w:rPr>
    </w:sdtEndPr>
    <w:sdtContent>
      <w:p w:rsidR="00CB39B7" w:rsidRDefault="000B6494">
        <w:pPr>
          <w:pStyle w:val="a5"/>
          <w:jc w:val="center"/>
        </w:pPr>
      </w:p>
      <w:p w:rsidR="00CB39B7" w:rsidRDefault="000B64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D77FB7" w:rsidRPr="00D77FB7" w:rsidRDefault="000B64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00B"/>
    <w:multiLevelType w:val="hybridMultilevel"/>
    <w:tmpl w:val="F09A01DA"/>
    <w:lvl w:ilvl="0" w:tplc="66EAB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F0F19"/>
    <w:multiLevelType w:val="hybridMultilevel"/>
    <w:tmpl w:val="2278DC42"/>
    <w:lvl w:ilvl="0" w:tplc="2D4067D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A5B4424"/>
    <w:multiLevelType w:val="hybridMultilevel"/>
    <w:tmpl w:val="F268055C"/>
    <w:lvl w:ilvl="0" w:tplc="74A2C4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787208"/>
    <w:multiLevelType w:val="hybridMultilevel"/>
    <w:tmpl w:val="43348C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87BF2"/>
    <w:rsid w:val="000B6494"/>
    <w:rsid w:val="00241650"/>
    <w:rsid w:val="002D4561"/>
    <w:rsid w:val="00313193"/>
    <w:rsid w:val="003203B4"/>
    <w:rsid w:val="003D0314"/>
    <w:rsid w:val="003F1FCF"/>
    <w:rsid w:val="0042713F"/>
    <w:rsid w:val="004803FC"/>
    <w:rsid w:val="00644768"/>
    <w:rsid w:val="00652506"/>
    <w:rsid w:val="006C0CCA"/>
    <w:rsid w:val="008900DF"/>
    <w:rsid w:val="008D17A0"/>
    <w:rsid w:val="008D7790"/>
    <w:rsid w:val="0094527C"/>
    <w:rsid w:val="00961A43"/>
    <w:rsid w:val="00964D3F"/>
    <w:rsid w:val="00C61C3A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4"/>
    <w:uiPriority w:val="34"/>
    <w:qFormat/>
    <w:rsid w:val="00964D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4D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64D3F"/>
  </w:style>
  <w:style w:type="character" w:styleId="a7">
    <w:name w:val="Strong"/>
    <w:basedOn w:val="a0"/>
    <w:uiPriority w:val="22"/>
    <w:qFormat/>
    <w:rsid w:val="00964D3F"/>
    <w:rPr>
      <w:b/>
      <w:bCs/>
    </w:rPr>
  </w:style>
  <w:style w:type="character" w:customStyle="1" w:styleId="a4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3"/>
    <w:uiPriority w:val="34"/>
    <w:rsid w:val="0096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4"/>
    <w:uiPriority w:val="34"/>
    <w:qFormat/>
    <w:rsid w:val="00964D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4D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64D3F"/>
  </w:style>
  <w:style w:type="character" w:styleId="a7">
    <w:name w:val="Strong"/>
    <w:basedOn w:val="a0"/>
    <w:uiPriority w:val="22"/>
    <w:qFormat/>
    <w:rsid w:val="00964D3F"/>
    <w:rPr>
      <w:b/>
      <w:bCs/>
    </w:rPr>
  </w:style>
  <w:style w:type="character" w:customStyle="1" w:styleId="a4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3"/>
    <w:uiPriority w:val="34"/>
    <w:rsid w:val="0096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2021-12-01T01:05:00Z</cp:lastPrinted>
  <dcterms:created xsi:type="dcterms:W3CDTF">2021-12-01T00:33:00Z</dcterms:created>
  <dcterms:modified xsi:type="dcterms:W3CDTF">2021-12-01T01:07:00Z</dcterms:modified>
</cp:coreProperties>
</file>