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16 марта  2022  года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235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с.Кыра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организации работы по реализации мероприятий по модернизации школьных систем образования в рамках государственной программы Российской Федерации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Развитие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2022 году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реализации мероприятий в 2022 году по модернизации школьных систем образования в рамках государственной программы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Постановлением Правительства РФ от 26.12.2017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1642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ст. ст. 8, 26 Устава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общеобразовательную организацию-участника мероприятий по модернизации школьных систем образования в рамках государственной программы 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2022-2023 гг.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Верхне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Ульхунская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Тыринская НОШ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ответственным за общую организацию работ по реализации мероприятий по модернизации школьных систем образования Кыринского района в рамках государственной программы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заместителя главы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общественному самоуправлению, социальной сфере, межнациональным и межконфессиональным отношениям.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Комитет образования администрации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ответственным за заключение соглашений между администрацией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Министерством образования и науки Забайкальского края о предоставлении субсидий и иных межбюджетных трансфертов на 2022 финансовый год в государственной интегрированной системе управления общественными финансами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бюджет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Комитету по финансам администрации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внесение изменений в сводную бюджетную роспись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2022 год на основании справок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уведомлений об изменении бюджетных ассигнований и лимитов бюджетных обязательств Министерства образования Забайкальского края;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доведение бюджетных ассигнований и лимитов бюджетных обязательств до Комитета образования администрации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Комитету образования администрации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целевым расходованием средств субсидии;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данных об осуществлении расходов бюджета Забайкальского края, источником финансового обеспечения которого является субсидия;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Министерство просвещения Российской Федерации в форме электронного документа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бюджет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квартальных и годового отчетов о расходах средств субсидии и осуществлении расходов бюджета Забайкальского края, источником финансового обеспечения которого является субсидия в установленные сроки.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и ведомственный контроль: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организации, проведения, качества и сроков выполнения ремонтных работ, оснащения оборудованием общеобразовательных организаций, утвержденных пунктом 1 настоящего постановления, в соответствии с Правилами предоставления и распределения субсидии, утвержденными постановлением Правительства Российской Федерации от 26 декабря 2017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установленные сроки;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разработки и утверждения муниципальных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дорожных карт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каждому из объектов, включенному в программу капитального ремонта;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достижения значений результатов использования субсидии в соответствии с требованиями, установленными в приложении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соглашению от 20 января 2022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073-09-2022-952;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организацию дополнительного профессионального образования педагогических работников, осуществляющих учебный процесс в объектах капитального ремонта 2022/2023 годов;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разработку плана мероприятий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дорожной карты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2022 год по организации деятельности (кроме выполнения ремонтных работ, оснащения оборудованием) общеобразовательных организаций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участников мероприятий по модернизации школьных систем образования;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разработать комплексный план по информационному сопровождению мероприятий с использованием ресурсов СМИ, сайтов органов местного самоуправления, осуществляющих управление в сфере образования, социальных сетей;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реализацию программ дополнительного профессионального образования педагогических работников, осуществляющих учебный процесс в общеобразовательных организациях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участниках мероприятий по модернизации школьных в 2022-2023 годах.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Заместителю главы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общественному самоуправлению, социальной сфере, межнациональным и межконфессиональным отношениям обеспечить: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горячей линии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информирования родителей (законных представителей) обучающихся о мероприятиях, реализуемых в связи с проведением ремонта общеобразовательных организаций;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информационное сопровождение реализации мероприятий по модернизации школьных систем образования в рамках государственной программы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 исполнением настоящего постановления возложить на заместителя главы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общественному самоуправлению, социальной сфере, межнациональным и межконфессиональным отношениям.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Л.Ц. Сакияева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