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58" w:rsidRPr="00814862" w:rsidRDefault="00DF3B58" w:rsidP="00BC1C2A">
      <w:pPr>
        <w:pStyle w:val="a5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814862">
        <w:rPr>
          <w:rStyle w:val="aa"/>
          <w:sz w:val="28"/>
          <w:szCs w:val="28"/>
        </w:rPr>
        <w:t>Пояснительная записка</w:t>
      </w:r>
    </w:p>
    <w:p w:rsidR="00572875" w:rsidRDefault="00DF3B58" w:rsidP="00E21D5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14862">
        <w:rPr>
          <w:rStyle w:val="aa"/>
          <w:sz w:val="28"/>
          <w:szCs w:val="28"/>
        </w:rPr>
        <w:t xml:space="preserve">к </w:t>
      </w:r>
      <w:r w:rsidRPr="00814862">
        <w:rPr>
          <w:b/>
          <w:sz w:val="28"/>
          <w:szCs w:val="28"/>
        </w:rPr>
        <w:t xml:space="preserve">докладу </w:t>
      </w:r>
      <w:r w:rsidR="006F7D43">
        <w:rPr>
          <w:b/>
          <w:sz w:val="28"/>
          <w:szCs w:val="28"/>
        </w:rPr>
        <w:t>главы</w:t>
      </w:r>
      <w:r w:rsidR="0073674B">
        <w:rPr>
          <w:b/>
          <w:sz w:val="28"/>
          <w:szCs w:val="28"/>
        </w:rPr>
        <w:t xml:space="preserve"> му</w:t>
      </w:r>
      <w:r w:rsidRPr="00814862">
        <w:rPr>
          <w:b/>
          <w:sz w:val="28"/>
          <w:szCs w:val="28"/>
        </w:rPr>
        <w:t>ниципального района «</w:t>
      </w:r>
      <w:proofErr w:type="spellStart"/>
      <w:r>
        <w:rPr>
          <w:b/>
          <w:sz w:val="28"/>
          <w:szCs w:val="28"/>
        </w:rPr>
        <w:t>Кыринский</w:t>
      </w:r>
      <w:proofErr w:type="spellEnd"/>
      <w:r w:rsidRPr="00814862">
        <w:rPr>
          <w:b/>
          <w:sz w:val="28"/>
          <w:szCs w:val="28"/>
        </w:rPr>
        <w:t xml:space="preserve"> район»</w:t>
      </w:r>
    </w:p>
    <w:p w:rsidR="006F7D43" w:rsidRDefault="00577CC1" w:rsidP="006B77FD">
      <w:pPr>
        <w:spacing w:line="276" w:lineRule="auto"/>
        <w:jc w:val="center"/>
        <w:rPr>
          <w:b/>
          <w:sz w:val="28"/>
          <w:szCs w:val="28"/>
        </w:rPr>
      </w:pPr>
      <w:r w:rsidRPr="002B7E23">
        <w:rPr>
          <w:b/>
          <w:sz w:val="28"/>
          <w:szCs w:val="28"/>
        </w:rPr>
        <w:t>О достигнутых значениях показателей по муниципальному району</w:t>
      </w:r>
    </w:p>
    <w:p w:rsidR="006F7D43" w:rsidRDefault="00577CC1" w:rsidP="006B77FD">
      <w:pPr>
        <w:spacing w:line="276" w:lineRule="auto"/>
        <w:jc w:val="center"/>
        <w:rPr>
          <w:b/>
          <w:sz w:val="28"/>
          <w:szCs w:val="28"/>
        </w:rPr>
      </w:pPr>
      <w:r w:rsidRPr="002B7E23">
        <w:rPr>
          <w:b/>
          <w:sz w:val="28"/>
          <w:szCs w:val="28"/>
        </w:rPr>
        <w:t xml:space="preserve"> «</w:t>
      </w:r>
      <w:proofErr w:type="spellStart"/>
      <w:r w:rsidRPr="002B7E23">
        <w:rPr>
          <w:b/>
          <w:sz w:val="28"/>
          <w:szCs w:val="28"/>
        </w:rPr>
        <w:t>Кыринский</w:t>
      </w:r>
      <w:proofErr w:type="spellEnd"/>
      <w:r w:rsidRPr="002B7E23">
        <w:rPr>
          <w:b/>
          <w:sz w:val="28"/>
          <w:szCs w:val="28"/>
        </w:rPr>
        <w:t xml:space="preserve"> район» для оценки эффективности деятельности</w:t>
      </w:r>
    </w:p>
    <w:p w:rsidR="006F7D43" w:rsidRDefault="00577CC1" w:rsidP="006B77FD">
      <w:pPr>
        <w:spacing w:line="276" w:lineRule="auto"/>
        <w:jc w:val="center"/>
        <w:rPr>
          <w:b/>
          <w:sz w:val="28"/>
          <w:szCs w:val="28"/>
        </w:rPr>
      </w:pPr>
      <w:r w:rsidRPr="002B7E23">
        <w:rPr>
          <w:b/>
          <w:sz w:val="28"/>
          <w:szCs w:val="28"/>
        </w:rPr>
        <w:t xml:space="preserve"> администраций муниципальных образований </w:t>
      </w:r>
      <w:r w:rsidR="00D011A0" w:rsidRPr="002B7E23">
        <w:rPr>
          <w:b/>
          <w:sz w:val="28"/>
          <w:szCs w:val="28"/>
        </w:rPr>
        <w:t>Забайкальского края</w:t>
      </w:r>
    </w:p>
    <w:p w:rsidR="00E10C03" w:rsidRDefault="00577CC1" w:rsidP="006B77FD">
      <w:pPr>
        <w:spacing w:line="276" w:lineRule="auto"/>
        <w:jc w:val="center"/>
        <w:rPr>
          <w:b/>
          <w:sz w:val="28"/>
          <w:szCs w:val="28"/>
        </w:rPr>
      </w:pPr>
      <w:r w:rsidRPr="002B7E23">
        <w:rPr>
          <w:b/>
          <w:sz w:val="28"/>
          <w:szCs w:val="28"/>
        </w:rPr>
        <w:t>за 20</w:t>
      </w:r>
      <w:r w:rsidR="005E0FEA">
        <w:rPr>
          <w:b/>
          <w:sz w:val="28"/>
          <w:szCs w:val="28"/>
        </w:rPr>
        <w:t>2</w:t>
      </w:r>
      <w:r w:rsidR="001D71D1">
        <w:rPr>
          <w:b/>
          <w:sz w:val="28"/>
          <w:szCs w:val="28"/>
        </w:rPr>
        <w:t>1</w:t>
      </w:r>
      <w:r w:rsidRPr="002B7E23">
        <w:rPr>
          <w:b/>
          <w:sz w:val="28"/>
          <w:szCs w:val="28"/>
        </w:rPr>
        <w:t xml:space="preserve"> год</w:t>
      </w:r>
      <w:r w:rsidR="0050037E">
        <w:rPr>
          <w:b/>
          <w:sz w:val="28"/>
          <w:szCs w:val="28"/>
        </w:rPr>
        <w:t xml:space="preserve"> </w:t>
      </w:r>
      <w:r w:rsidRPr="002B7E23">
        <w:rPr>
          <w:b/>
          <w:sz w:val="28"/>
          <w:szCs w:val="28"/>
        </w:rPr>
        <w:t xml:space="preserve">и их планируемых </w:t>
      </w:r>
      <w:proofErr w:type="gramStart"/>
      <w:r w:rsidRPr="002B7E23">
        <w:rPr>
          <w:b/>
          <w:sz w:val="28"/>
          <w:szCs w:val="28"/>
        </w:rPr>
        <w:t>значениях</w:t>
      </w:r>
      <w:proofErr w:type="gramEnd"/>
      <w:r w:rsidRPr="002B7E23">
        <w:rPr>
          <w:b/>
          <w:sz w:val="28"/>
          <w:szCs w:val="28"/>
        </w:rPr>
        <w:t xml:space="preserve"> на </w:t>
      </w:r>
      <w:r w:rsidR="00B5364B" w:rsidRPr="002B7E23">
        <w:rPr>
          <w:b/>
          <w:sz w:val="28"/>
          <w:szCs w:val="28"/>
        </w:rPr>
        <w:t>3</w:t>
      </w:r>
      <w:r w:rsidRPr="002B7E23">
        <w:rPr>
          <w:b/>
          <w:sz w:val="28"/>
          <w:szCs w:val="28"/>
        </w:rPr>
        <w:t>-летний период</w:t>
      </w:r>
    </w:p>
    <w:p w:rsidR="006B77FD" w:rsidRPr="002B7E23" w:rsidRDefault="006B77FD" w:rsidP="006B77FD">
      <w:pPr>
        <w:spacing w:line="276" w:lineRule="auto"/>
        <w:jc w:val="center"/>
        <w:rPr>
          <w:b/>
          <w:sz w:val="28"/>
          <w:szCs w:val="28"/>
        </w:rPr>
      </w:pPr>
    </w:p>
    <w:p w:rsidR="00E62741" w:rsidRPr="002B7E23" w:rsidRDefault="000611A2" w:rsidP="00C54B45">
      <w:pPr>
        <w:jc w:val="center"/>
        <w:rPr>
          <w:b/>
          <w:sz w:val="28"/>
          <w:szCs w:val="28"/>
        </w:rPr>
      </w:pPr>
      <w:r w:rsidRPr="002B7E23">
        <w:rPr>
          <w:b/>
          <w:sz w:val="28"/>
          <w:szCs w:val="28"/>
        </w:rPr>
        <w:t>Экономическое развити</w:t>
      </w:r>
      <w:r w:rsidR="00E62741" w:rsidRPr="002B7E23">
        <w:rPr>
          <w:b/>
          <w:sz w:val="28"/>
          <w:szCs w:val="28"/>
        </w:rPr>
        <w:t>е</w:t>
      </w:r>
    </w:p>
    <w:p w:rsidR="00492642" w:rsidRPr="00492642" w:rsidRDefault="00EF4D92" w:rsidP="002E1D5E">
      <w:pPr>
        <w:ind w:firstLine="708"/>
        <w:jc w:val="both"/>
        <w:rPr>
          <w:sz w:val="28"/>
          <w:szCs w:val="28"/>
        </w:rPr>
      </w:pPr>
      <w:r w:rsidRPr="00492642">
        <w:rPr>
          <w:i/>
          <w:sz w:val="28"/>
          <w:szCs w:val="28"/>
        </w:rPr>
        <w:t>Показатель № 1 Число субъектов малого и среднего предпринимател</w:t>
      </w:r>
      <w:r w:rsidRPr="00492642">
        <w:rPr>
          <w:i/>
          <w:sz w:val="28"/>
          <w:szCs w:val="28"/>
        </w:rPr>
        <w:t>ь</w:t>
      </w:r>
      <w:r w:rsidRPr="00492642">
        <w:rPr>
          <w:i/>
          <w:sz w:val="28"/>
          <w:szCs w:val="28"/>
        </w:rPr>
        <w:t>ства в расчете на 10 тыс. человек населения</w:t>
      </w:r>
      <w:r w:rsidR="00437288" w:rsidRPr="00492642">
        <w:rPr>
          <w:i/>
          <w:sz w:val="28"/>
          <w:szCs w:val="28"/>
        </w:rPr>
        <w:t>.</w:t>
      </w:r>
      <w:r w:rsidR="00F6489E">
        <w:rPr>
          <w:i/>
          <w:sz w:val="28"/>
          <w:szCs w:val="28"/>
        </w:rPr>
        <w:t xml:space="preserve"> </w:t>
      </w:r>
      <w:r w:rsidR="00D74F80">
        <w:rPr>
          <w:sz w:val="28"/>
          <w:szCs w:val="28"/>
        </w:rPr>
        <w:t>Показатель в 202</w:t>
      </w:r>
      <w:r w:rsidR="001D71D1">
        <w:rPr>
          <w:sz w:val="28"/>
          <w:szCs w:val="28"/>
        </w:rPr>
        <w:t>1</w:t>
      </w:r>
      <w:r w:rsidR="00D74F80">
        <w:rPr>
          <w:sz w:val="28"/>
          <w:szCs w:val="28"/>
        </w:rPr>
        <w:t xml:space="preserve"> году составил 1</w:t>
      </w:r>
      <w:r w:rsidR="001D71D1">
        <w:rPr>
          <w:sz w:val="28"/>
          <w:szCs w:val="28"/>
        </w:rPr>
        <w:t>55</w:t>
      </w:r>
      <w:r w:rsidR="002E1D5E" w:rsidRPr="0012733B">
        <w:rPr>
          <w:sz w:val="28"/>
          <w:szCs w:val="28"/>
        </w:rPr>
        <w:t>, в 20</w:t>
      </w:r>
      <w:r w:rsidR="001D71D1">
        <w:rPr>
          <w:sz w:val="28"/>
          <w:szCs w:val="28"/>
        </w:rPr>
        <w:t>20</w:t>
      </w:r>
      <w:r w:rsidR="00D74F80">
        <w:rPr>
          <w:sz w:val="28"/>
          <w:szCs w:val="28"/>
        </w:rPr>
        <w:t xml:space="preserve"> году – 13</w:t>
      </w:r>
      <w:r w:rsidR="001D71D1">
        <w:rPr>
          <w:sz w:val="28"/>
          <w:szCs w:val="28"/>
        </w:rPr>
        <w:t>7</w:t>
      </w:r>
      <w:r w:rsidR="002E1D5E" w:rsidRPr="0012733B">
        <w:rPr>
          <w:sz w:val="28"/>
          <w:szCs w:val="28"/>
        </w:rPr>
        <w:t>.</w:t>
      </w:r>
      <w:r w:rsidR="00106475">
        <w:rPr>
          <w:sz w:val="28"/>
          <w:szCs w:val="28"/>
        </w:rPr>
        <w:t xml:space="preserve"> Увеличение на 18 ед. (13,1%) произошло за счет </w:t>
      </w:r>
      <w:r w:rsidR="002E1D5E" w:rsidRPr="0012733B">
        <w:rPr>
          <w:sz w:val="28"/>
          <w:szCs w:val="28"/>
        </w:rPr>
        <w:t xml:space="preserve"> </w:t>
      </w:r>
      <w:r w:rsidR="00106475">
        <w:rPr>
          <w:sz w:val="28"/>
          <w:szCs w:val="28"/>
        </w:rPr>
        <w:t>получ</w:t>
      </w:r>
      <w:r w:rsidR="00106475">
        <w:rPr>
          <w:sz w:val="28"/>
          <w:szCs w:val="28"/>
        </w:rPr>
        <w:t>е</w:t>
      </w:r>
      <w:r w:rsidR="00106475">
        <w:rPr>
          <w:sz w:val="28"/>
          <w:szCs w:val="28"/>
        </w:rPr>
        <w:t>ния государственной социальной помощи на основании социального контракта, и</w:t>
      </w:r>
      <w:r w:rsidR="00ED7E30">
        <w:rPr>
          <w:sz w:val="28"/>
          <w:szCs w:val="28"/>
        </w:rPr>
        <w:t>,</w:t>
      </w:r>
      <w:r w:rsidR="00106475">
        <w:rPr>
          <w:sz w:val="28"/>
          <w:szCs w:val="28"/>
        </w:rPr>
        <w:t xml:space="preserve"> следовательно</w:t>
      </w:r>
      <w:r w:rsidR="00ED7E30">
        <w:rPr>
          <w:sz w:val="28"/>
          <w:szCs w:val="28"/>
        </w:rPr>
        <w:t>,</w:t>
      </w:r>
      <w:r w:rsidR="00106475">
        <w:rPr>
          <w:sz w:val="28"/>
          <w:szCs w:val="28"/>
        </w:rPr>
        <w:t xml:space="preserve"> регистраци</w:t>
      </w:r>
      <w:r w:rsidR="00ED7E30">
        <w:rPr>
          <w:sz w:val="28"/>
          <w:szCs w:val="28"/>
        </w:rPr>
        <w:t>и</w:t>
      </w:r>
      <w:r w:rsidR="00106475">
        <w:rPr>
          <w:sz w:val="28"/>
          <w:szCs w:val="28"/>
        </w:rPr>
        <w:t xml:space="preserve"> в качестве индивидуального предпринимателя. </w:t>
      </w:r>
      <w:r w:rsidR="00E21D57" w:rsidRPr="000E6040">
        <w:rPr>
          <w:rFonts w:eastAsia="MS Mincho"/>
          <w:sz w:val="28"/>
          <w:szCs w:val="28"/>
        </w:rPr>
        <w:t>По состоянию на 01.</w:t>
      </w:r>
      <w:r w:rsidR="00E21D57">
        <w:rPr>
          <w:rFonts w:eastAsia="MS Mincho"/>
          <w:sz w:val="28"/>
          <w:szCs w:val="28"/>
        </w:rPr>
        <w:t>01</w:t>
      </w:r>
      <w:r w:rsidR="00D74F80">
        <w:rPr>
          <w:rFonts w:eastAsia="MS Mincho"/>
          <w:sz w:val="28"/>
          <w:szCs w:val="28"/>
        </w:rPr>
        <w:t>.202</w:t>
      </w:r>
      <w:r w:rsidR="001D71D1">
        <w:rPr>
          <w:rFonts w:eastAsia="MS Mincho"/>
          <w:sz w:val="28"/>
          <w:szCs w:val="28"/>
        </w:rPr>
        <w:t>2</w:t>
      </w:r>
      <w:r w:rsidR="00E21D57" w:rsidRPr="000E6040">
        <w:rPr>
          <w:rFonts w:eastAsia="MS Mincho"/>
          <w:sz w:val="28"/>
          <w:szCs w:val="28"/>
        </w:rPr>
        <w:t xml:space="preserve"> года зарегистрировано </w:t>
      </w:r>
      <w:r w:rsidR="00B931FA">
        <w:rPr>
          <w:rFonts w:eastAsia="MS Mincho"/>
          <w:sz w:val="28"/>
          <w:szCs w:val="28"/>
        </w:rPr>
        <w:t>1</w:t>
      </w:r>
      <w:r w:rsidR="001D71D1">
        <w:rPr>
          <w:rFonts w:eastAsia="MS Mincho"/>
          <w:sz w:val="28"/>
          <w:szCs w:val="28"/>
        </w:rPr>
        <w:t>5</w:t>
      </w:r>
      <w:r w:rsidR="00E21D57">
        <w:rPr>
          <w:rFonts w:eastAsia="MS Mincho"/>
          <w:sz w:val="28"/>
          <w:szCs w:val="28"/>
        </w:rPr>
        <w:t xml:space="preserve"> малых предприятий – юрид</w:t>
      </w:r>
      <w:r w:rsidR="00E21D57">
        <w:rPr>
          <w:rFonts w:eastAsia="MS Mincho"/>
          <w:sz w:val="28"/>
          <w:szCs w:val="28"/>
        </w:rPr>
        <w:t>и</w:t>
      </w:r>
      <w:r w:rsidR="00E21D57">
        <w:rPr>
          <w:rFonts w:eastAsia="MS Mincho"/>
          <w:sz w:val="28"/>
          <w:szCs w:val="28"/>
        </w:rPr>
        <w:t xml:space="preserve">ческих </w:t>
      </w:r>
      <w:r w:rsidR="00E21D57" w:rsidRPr="002D4DF1">
        <w:rPr>
          <w:rFonts w:eastAsia="MS Mincho"/>
          <w:sz w:val="28"/>
          <w:szCs w:val="28"/>
        </w:rPr>
        <w:t>лиц</w:t>
      </w:r>
      <w:r w:rsidR="006A1292">
        <w:rPr>
          <w:rFonts w:eastAsia="MS Mincho"/>
          <w:sz w:val="28"/>
          <w:szCs w:val="28"/>
        </w:rPr>
        <w:t xml:space="preserve">, </w:t>
      </w:r>
      <w:r w:rsidR="00D74F80">
        <w:rPr>
          <w:rFonts w:eastAsia="MS Mincho"/>
          <w:sz w:val="28"/>
          <w:szCs w:val="28"/>
        </w:rPr>
        <w:t>1</w:t>
      </w:r>
      <w:r w:rsidR="001D71D1">
        <w:rPr>
          <w:rFonts w:eastAsia="MS Mincho"/>
          <w:sz w:val="28"/>
          <w:szCs w:val="28"/>
        </w:rPr>
        <w:t>61</w:t>
      </w:r>
      <w:r w:rsidR="00B931FA">
        <w:rPr>
          <w:rFonts w:eastAsia="MS Mincho"/>
          <w:sz w:val="28"/>
          <w:szCs w:val="28"/>
        </w:rPr>
        <w:t xml:space="preserve"> </w:t>
      </w:r>
      <w:r w:rsidR="00E21D57">
        <w:rPr>
          <w:rFonts w:eastAsia="MS Mincho"/>
          <w:sz w:val="28"/>
          <w:szCs w:val="28"/>
        </w:rPr>
        <w:t>индивидуальны</w:t>
      </w:r>
      <w:r w:rsidR="001D71D1">
        <w:rPr>
          <w:rFonts w:eastAsia="MS Mincho"/>
          <w:sz w:val="28"/>
          <w:szCs w:val="28"/>
        </w:rPr>
        <w:t>й</w:t>
      </w:r>
      <w:r w:rsidR="00F6489E">
        <w:rPr>
          <w:rFonts w:eastAsia="MS Mincho"/>
          <w:sz w:val="28"/>
          <w:szCs w:val="28"/>
        </w:rPr>
        <w:t xml:space="preserve"> </w:t>
      </w:r>
      <w:r w:rsidR="00E21D57" w:rsidRPr="000E6040">
        <w:rPr>
          <w:rFonts w:eastAsia="MS Mincho"/>
          <w:sz w:val="28"/>
          <w:szCs w:val="28"/>
        </w:rPr>
        <w:t>предпринимател</w:t>
      </w:r>
      <w:r w:rsidR="001D71D1">
        <w:rPr>
          <w:rFonts w:eastAsia="MS Mincho"/>
          <w:sz w:val="28"/>
          <w:szCs w:val="28"/>
        </w:rPr>
        <w:t>ь</w:t>
      </w:r>
      <w:r w:rsidR="00E21D57">
        <w:rPr>
          <w:rFonts w:eastAsia="MS Mincho"/>
          <w:sz w:val="28"/>
          <w:szCs w:val="28"/>
        </w:rPr>
        <w:t>.</w:t>
      </w:r>
      <w:r w:rsidR="00D74F80">
        <w:rPr>
          <w:rFonts w:eastAsia="MS Mincho"/>
          <w:sz w:val="28"/>
          <w:szCs w:val="28"/>
        </w:rPr>
        <w:t xml:space="preserve"> В 20</w:t>
      </w:r>
      <w:r w:rsidR="001D71D1">
        <w:rPr>
          <w:rFonts w:eastAsia="MS Mincho"/>
          <w:sz w:val="28"/>
          <w:szCs w:val="28"/>
        </w:rPr>
        <w:t>20</w:t>
      </w:r>
      <w:r w:rsidR="006A1292">
        <w:rPr>
          <w:rFonts w:eastAsia="MS Mincho"/>
          <w:sz w:val="28"/>
          <w:szCs w:val="28"/>
        </w:rPr>
        <w:t xml:space="preserve"> году зарегистр</w:t>
      </w:r>
      <w:r w:rsidR="00D74F80">
        <w:rPr>
          <w:rFonts w:eastAsia="MS Mincho"/>
          <w:sz w:val="28"/>
          <w:szCs w:val="28"/>
        </w:rPr>
        <w:t>иров</w:t>
      </w:r>
      <w:r w:rsidR="00D74F80">
        <w:rPr>
          <w:rFonts w:eastAsia="MS Mincho"/>
          <w:sz w:val="28"/>
          <w:szCs w:val="28"/>
        </w:rPr>
        <w:t>а</w:t>
      </w:r>
      <w:r w:rsidR="00D74F80">
        <w:rPr>
          <w:rFonts w:eastAsia="MS Mincho"/>
          <w:sz w:val="28"/>
          <w:szCs w:val="28"/>
        </w:rPr>
        <w:t>но 16</w:t>
      </w:r>
      <w:r w:rsidR="00B931FA">
        <w:rPr>
          <w:rFonts w:eastAsia="MS Mincho"/>
          <w:sz w:val="28"/>
          <w:szCs w:val="28"/>
        </w:rPr>
        <w:t xml:space="preserve"> юридических лиц и 1</w:t>
      </w:r>
      <w:r w:rsidR="001D71D1">
        <w:rPr>
          <w:rFonts w:eastAsia="MS Mincho"/>
          <w:sz w:val="28"/>
          <w:szCs w:val="28"/>
        </w:rPr>
        <w:t>44</w:t>
      </w:r>
      <w:r w:rsidR="006A1292">
        <w:rPr>
          <w:rFonts w:eastAsia="MS Mincho"/>
          <w:sz w:val="28"/>
          <w:szCs w:val="28"/>
        </w:rPr>
        <w:t xml:space="preserve"> предпринимател</w:t>
      </w:r>
      <w:r w:rsidR="001D71D1">
        <w:rPr>
          <w:rFonts w:eastAsia="MS Mincho"/>
          <w:sz w:val="28"/>
          <w:szCs w:val="28"/>
        </w:rPr>
        <w:t>я</w:t>
      </w:r>
      <w:r w:rsidR="006A1292">
        <w:rPr>
          <w:rFonts w:eastAsia="MS Mincho"/>
          <w:sz w:val="28"/>
          <w:szCs w:val="28"/>
        </w:rPr>
        <w:t>.</w:t>
      </w:r>
    </w:p>
    <w:p w:rsidR="00101202" w:rsidRPr="00106475" w:rsidRDefault="00A54C04" w:rsidP="00647E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733B">
        <w:rPr>
          <w:i/>
          <w:sz w:val="28"/>
          <w:szCs w:val="28"/>
        </w:rPr>
        <w:t>Показатель № 2 Доля среднесписочной численности работников (без внешних совместителей</w:t>
      </w:r>
      <w:r w:rsidRPr="00492642">
        <w:rPr>
          <w:i/>
          <w:sz w:val="28"/>
          <w:szCs w:val="28"/>
        </w:rPr>
        <w:t xml:space="preserve">) малых и средних предприятий в среднесписочной численности работников (без внешних совместителей) всех предприятий и организаций. </w:t>
      </w:r>
      <w:r w:rsidRPr="0012733B">
        <w:rPr>
          <w:sz w:val="28"/>
          <w:szCs w:val="28"/>
        </w:rPr>
        <w:t xml:space="preserve">В </w:t>
      </w:r>
      <w:r w:rsidR="00141003">
        <w:rPr>
          <w:sz w:val="28"/>
          <w:szCs w:val="28"/>
        </w:rPr>
        <w:t>202</w:t>
      </w:r>
      <w:r w:rsidR="001D71D1">
        <w:rPr>
          <w:sz w:val="28"/>
          <w:szCs w:val="28"/>
        </w:rPr>
        <w:t>1</w:t>
      </w:r>
      <w:r w:rsidR="00B931FA">
        <w:rPr>
          <w:sz w:val="28"/>
          <w:szCs w:val="28"/>
        </w:rPr>
        <w:t xml:space="preserve"> </w:t>
      </w:r>
      <w:r w:rsidRPr="0012733B">
        <w:rPr>
          <w:sz w:val="28"/>
          <w:szCs w:val="28"/>
        </w:rPr>
        <w:t xml:space="preserve">году показатель </w:t>
      </w:r>
      <w:r w:rsidR="00C8641F" w:rsidRPr="0012733B">
        <w:rPr>
          <w:sz w:val="28"/>
          <w:szCs w:val="28"/>
        </w:rPr>
        <w:t>составил</w:t>
      </w:r>
      <w:r w:rsidR="00D74F80">
        <w:rPr>
          <w:sz w:val="28"/>
          <w:szCs w:val="28"/>
        </w:rPr>
        <w:t xml:space="preserve"> </w:t>
      </w:r>
      <w:r w:rsidR="001D71D1">
        <w:rPr>
          <w:sz w:val="28"/>
          <w:szCs w:val="28"/>
        </w:rPr>
        <w:t>8,3</w:t>
      </w:r>
      <w:r w:rsidR="00B427DB">
        <w:rPr>
          <w:sz w:val="28"/>
          <w:szCs w:val="28"/>
        </w:rPr>
        <w:t xml:space="preserve"> %, </w:t>
      </w:r>
      <w:r w:rsidR="002A2641" w:rsidRPr="0012733B">
        <w:rPr>
          <w:sz w:val="28"/>
          <w:szCs w:val="28"/>
        </w:rPr>
        <w:t>в 20</w:t>
      </w:r>
      <w:r w:rsidR="001D71D1">
        <w:rPr>
          <w:sz w:val="28"/>
          <w:szCs w:val="28"/>
        </w:rPr>
        <w:t>20</w:t>
      </w:r>
      <w:r w:rsidR="002A2641" w:rsidRPr="0012733B">
        <w:rPr>
          <w:sz w:val="28"/>
          <w:szCs w:val="28"/>
        </w:rPr>
        <w:t xml:space="preserve"> – </w:t>
      </w:r>
      <w:r w:rsidR="00D74F80">
        <w:rPr>
          <w:sz w:val="28"/>
          <w:szCs w:val="28"/>
        </w:rPr>
        <w:t>5,</w:t>
      </w:r>
      <w:r w:rsidR="001D71D1">
        <w:rPr>
          <w:sz w:val="28"/>
          <w:szCs w:val="28"/>
        </w:rPr>
        <w:t>2</w:t>
      </w:r>
      <w:r w:rsidR="00B427DB" w:rsidRPr="0012733B">
        <w:rPr>
          <w:sz w:val="28"/>
          <w:szCs w:val="28"/>
        </w:rPr>
        <w:t xml:space="preserve"> %</w:t>
      </w:r>
      <w:r w:rsidR="002A2641" w:rsidRPr="0012733B">
        <w:rPr>
          <w:sz w:val="28"/>
          <w:szCs w:val="28"/>
        </w:rPr>
        <w:t xml:space="preserve">. </w:t>
      </w:r>
      <w:r w:rsidR="00ED7E30">
        <w:rPr>
          <w:sz w:val="28"/>
          <w:szCs w:val="28"/>
        </w:rPr>
        <w:t>У</w:t>
      </w:r>
      <w:r w:rsidR="00106475" w:rsidRPr="00ED7E30">
        <w:rPr>
          <w:sz w:val="28"/>
          <w:szCs w:val="28"/>
        </w:rPr>
        <w:t>величение показателя</w:t>
      </w:r>
      <w:r w:rsidR="00ED7E30">
        <w:rPr>
          <w:sz w:val="28"/>
          <w:szCs w:val="28"/>
        </w:rPr>
        <w:t xml:space="preserve"> по численности</w:t>
      </w:r>
      <w:r w:rsidR="00106475" w:rsidRPr="00ED7E30">
        <w:rPr>
          <w:sz w:val="28"/>
          <w:szCs w:val="28"/>
        </w:rPr>
        <w:t xml:space="preserve"> </w:t>
      </w:r>
      <w:r w:rsidR="00ED7E30">
        <w:rPr>
          <w:sz w:val="28"/>
          <w:szCs w:val="28"/>
        </w:rPr>
        <w:t xml:space="preserve">произошло также за счёт расширения производства продуктов и </w:t>
      </w:r>
      <w:proofErr w:type="gramStart"/>
      <w:r w:rsidR="00ED7E30">
        <w:rPr>
          <w:sz w:val="28"/>
          <w:szCs w:val="28"/>
        </w:rPr>
        <w:t>в</w:t>
      </w:r>
      <w:proofErr w:type="gramEnd"/>
      <w:r w:rsidR="00ED7E30">
        <w:rPr>
          <w:sz w:val="28"/>
          <w:szCs w:val="28"/>
        </w:rPr>
        <w:t xml:space="preserve"> следствие о</w:t>
      </w:r>
      <w:r w:rsidR="00ED7E30">
        <w:rPr>
          <w:sz w:val="28"/>
          <w:szCs w:val="28"/>
        </w:rPr>
        <w:t>т</w:t>
      </w:r>
      <w:r w:rsidR="00ED7E30">
        <w:rPr>
          <w:sz w:val="28"/>
          <w:szCs w:val="28"/>
        </w:rPr>
        <w:t xml:space="preserve">крытия дополнительных торговых  и др. объектов. </w:t>
      </w:r>
    </w:p>
    <w:p w:rsidR="00824C34" w:rsidRPr="002E1D5E" w:rsidRDefault="001978AF" w:rsidP="00647EFC">
      <w:pPr>
        <w:pStyle w:val="12"/>
        <w:ind w:right="-6"/>
        <w:jc w:val="both"/>
        <w:rPr>
          <w:rFonts w:ascii="Times New Roman" w:hAnsi="Times New Roman"/>
          <w:sz w:val="28"/>
          <w:szCs w:val="28"/>
        </w:rPr>
      </w:pPr>
      <w:r w:rsidRPr="002E1D5E">
        <w:rPr>
          <w:rFonts w:ascii="Times New Roman" w:hAnsi="Times New Roman"/>
          <w:i/>
          <w:sz w:val="28"/>
          <w:szCs w:val="28"/>
        </w:rPr>
        <w:t>Показатель № 3 Объем инвестиций в основной капитал (за исключением бю</w:t>
      </w:r>
      <w:r w:rsidRPr="002E1D5E">
        <w:rPr>
          <w:rFonts w:ascii="Times New Roman" w:hAnsi="Times New Roman"/>
          <w:i/>
          <w:sz w:val="28"/>
          <w:szCs w:val="28"/>
        </w:rPr>
        <w:t>д</w:t>
      </w:r>
      <w:r w:rsidRPr="002E1D5E">
        <w:rPr>
          <w:rFonts w:ascii="Times New Roman" w:hAnsi="Times New Roman"/>
          <w:i/>
          <w:sz w:val="28"/>
          <w:szCs w:val="28"/>
        </w:rPr>
        <w:t xml:space="preserve">жетных средств) в расчете </w:t>
      </w:r>
      <w:r w:rsidR="00D96AC1" w:rsidRPr="002E1D5E">
        <w:rPr>
          <w:rFonts w:ascii="Times New Roman" w:hAnsi="Times New Roman"/>
          <w:i/>
          <w:sz w:val="28"/>
          <w:szCs w:val="28"/>
        </w:rPr>
        <w:t>на 1 жи</w:t>
      </w:r>
      <w:r w:rsidRPr="002E1D5E">
        <w:rPr>
          <w:rFonts w:ascii="Times New Roman" w:hAnsi="Times New Roman"/>
          <w:i/>
          <w:sz w:val="28"/>
          <w:szCs w:val="28"/>
        </w:rPr>
        <w:t xml:space="preserve">теля. </w:t>
      </w:r>
      <w:r w:rsidR="00D74F80" w:rsidRPr="00EF0BF0">
        <w:rPr>
          <w:rFonts w:ascii="Times New Roman" w:hAnsi="Times New Roman"/>
          <w:sz w:val="28"/>
          <w:szCs w:val="28"/>
        </w:rPr>
        <w:t>В 202</w:t>
      </w:r>
      <w:r w:rsidR="001B45C8" w:rsidRPr="00EF0BF0">
        <w:rPr>
          <w:rFonts w:ascii="Times New Roman" w:hAnsi="Times New Roman"/>
          <w:sz w:val="28"/>
          <w:szCs w:val="28"/>
        </w:rPr>
        <w:t>1</w:t>
      </w:r>
      <w:r w:rsidR="00B427DB" w:rsidRPr="00EF0BF0">
        <w:rPr>
          <w:rFonts w:ascii="Times New Roman" w:hAnsi="Times New Roman"/>
          <w:sz w:val="28"/>
          <w:szCs w:val="28"/>
        </w:rPr>
        <w:t xml:space="preserve"> </w:t>
      </w:r>
      <w:r w:rsidR="00F66D29" w:rsidRPr="00EF0BF0">
        <w:rPr>
          <w:rFonts w:ascii="Times New Roman" w:hAnsi="Times New Roman"/>
          <w:sz w:val="28"/>
          <w:szCs w:val="28"/>
        </w:rPr>
        <w:t>году этот показател</w:t>
      </w:r>
      <w:r w:rsidR="00D74F80" w:rsidRPr="00EF0BF0">
        <w:rPr>
          <w:rFonts w:ascii="Times New Roman" w:hAnsi="Times New Roman"/>
          <w:sz w:val="28"/>
          <w:szCs w:val="28"/>
        </w:rPr>
        <w:t>ь равен 1</w:t>
      </w:r>
      <w:r w:rsidR="006D4B1F" w:rsidRPr="00EF0BF0">
        <w:rPr>
          <w:rFonts w:ascii="Times New Roman" w:hAnsi="Times New Roman"/>
          <w:sz w:val="28"/>
          <w:szCs w:val="28"/>
        </w:rPr>
        <w:t xml:space="preserve">7942 </w:t>
      </w:r>
      <w:r w:rsidR="00D74F80" w:rsidRPr="00EF0BF0">
        <w:rPr>
          <w:rFonts w:ascii="Times New Roman" w:hAnsi="Times New Roman"/>
          <w:sz w:val="28"/>
          <w:szCs w:val="28"/>
        </w:rPr>
        <w:t xml:space="preserve"> рублей</w:t>
      </w:r>
      <w:r w:rsidR="00B427DB" w:rsidRPr="00EF0BF0">
        <w:rPr>
          <w:rFonts w:ascii="Times New Roman" w:hAnsi="Times New Roman"/>
          <w:sz w:val="28"/>
          <w:szCs w:val="28"/>
        </w:rPr>
        <w:t xml:space="preserve"> на 1 жителя</w:t>
      </w:r>
      <w:r w:rsidR="00D74F80" w:rsidRPr="00EF0BF0">
        <w:rPr>
          <w:rFonts w:ascii="Times New Roman" w:hAnsi="Times New Roman"/>
          <w:sz w:val="28"/>
          <w:szCs w:val="28"/>
        </w:rPr>
        <w:t>, в 20</w:t>
      </w:r>
      <w:r w:rsidR="006D4B1F" w:rsidRPr="00EF0BF0">
        <w:rPr>
          <w:rFonts w:ascii="Times New Roman" w:hAnsi="Times New Roman"/>
          <w:sz w:val="28"/>
          <w:szCs w:val="28"/>
        </w:rPr>
        <w:t>20</w:t>
      </w:r>
      <w:r w:rsidR="00D74F80" w:rsidRPr="00EF0BF0">
        <w:rPr>
          <w:rFonts w:ascii="Times New Roman" w:hAnsi="Times New Roman"/>
          <w:sz w:val="28"/>
          <w:szCs w:val="28"/>
        </w:rPr>
        <w:t xml:space="preserve"> – 1</w:t>
      </w:r>
      <w:r w:rsidR="006D4B1F" w:rsidRPr="00EF0BF0">
        <w:rPr>
          <w:rFonts w:ascii="Times New Roman" w:hAnsi="Times New Roman"/>
          <w:sz w:val="28"/>
          <w:szCs w:val="28"/>
        </w:rPr>
        <w:t>9459</w:t>
      </w:r>
      <w:r w:rsidR="00D74F80" w:rsidRPr="00EF0BF0">
        <w:rPr>
          <w:rFonts w:ascii="Times New Roman" w:hAnsi="Times New Roman"/>
          <w:sz w:val="28"/>
          <w:szCs w:val="28"/>
        </w:rPr>
        <w:t xml:space="preserve"> руб</w:t>
      </w:r>
      <w:r w:rsidR="00A17E71" w:rsidRPr="00EF0BF0">
        <w:rPr>
          <w:rFonts w:ascii="Times New Roman" w:hAnsi="Times New Roman"/>
          <w:sz w:val="28"/>
          <w:szCs w:val="28"/>
        </w:rPr>
        <w:t xml:space="preserve">. </w:t>
      </w:r>
      <w:r w:rsidR="00D96AC1" w:rsidRPr="00EF0BF0">
        <w:rPr>
          <w:rFonts w:ascii="Times New Roman" w:hAnsi="Times New Roman"/>
          <w:sz w:val="28"/>
          <w:szCs w:val="28"/>
        </w:rPr>
        <w:t xml:space="preserve"> В основном это </w:t>
      </w:r>
      <w:r w:rsidR="00CA6957" w:rsidRPr="00EF0BF0">
        <w:rPr>
          <w:rFonts w:ascii="Times New Roman" w:hAnsi="Times New Roman"/>
          <w:sz w:val="28"/>
          <w:szCs w:val="28"/>
        </w:rPr>
        <w:t>инвестици</w:t>
      </w:r>
      <w:r w:rsidR="00D96AC1" w:rsidRPr="00EF0BF0">
        <w:rPr>
          <w:rFonts w:ascii="Times New Roman" w:hAnsi="Times New Roman"/>
          <w:sz w:val="28"/>
          <w:szCs w:val="28"/>
        </w:rPr>
        <w:t>и</w:t>
      </w:r>
      <w:r w:rsidR="00F6489E" w:rsidRPr="00EF0BF0">
        <w:rPr>
          <w:rFonts w:ascii="Times New Roman" w:hAnsi="Times New Roman"/>
          <w:sz w:val="28"/>
          <w:szCs w:val="28"/>
        </w:rPr>
        <w:t xml:space="preserve"> </w:t>
      </w:r>
      <w:r w:rsidR="002C56CB" w:rsidRPr="00EF0BF0">
        <w:rPr>
          <w:rFonts w:ascii="Times New Roman" w:hAnsi="Times New Roman"/>
          <w:sz w:val="28"/>
          <w:szCs w:val="28"/>
        </w:rPr>
        <w:t>зол</w:t>
      </w:r>
      <w:r w:rsidR="002C56CB" w:rsidRPr="00EF0BF0">
        <w:rPr>
          <w:rFonts w:ascii="Times New Roman" w:hAnsi="Times New Roman"/>
          <w:sz w:val="28"/>
          <w:szCs w:val="28"/>
        </w:rPr>
        <w:t>о</w:t>
      </w:r>
      <w:r w:rsidR="002C56CB" w:rsidRPr="00EF0BF0">
        <w:rPr>
          <w:rFonts w:ascii="Times New Roman" w:hAnsi="Times New Roman"/>
          <w:sz w:val="28"/>
          <w:szCs w:val="28"/>
        </w:rPr>
        <w:t xml:space="preserve">тодобывающего предприятия - </w:t>
      </w:r>
      <w:r w:rsidR="00CA6957" w:rsidRPr="00EF0BF0">
        <w:rPr>
          <w:rFonts w:ascii="Times New Roman" w:hAnsi="Times New Roman"/>
          <w:sz w:val="28"/>
          <w:szCs w:val="28"/>
        </w:rPr>
        <w:t>О</w:t>
      </w:r>
      <w:r w:rsidR="00F30128" w:rsidRPr="00EF0BF0">
        <w:rPr>
          <w:rFonts w:ascii="Times New Roman" w:hAnsi="Times New Roman"/>
          <w:sz w:val="28"/>
          <w:szCs w:val="28"/>
        </w:rPr>
        <w:t>ОО «Артель старателей «</w:t>
      </w:r>
      <w:proofErr w:type="spellStart"/>
      <w:r w:rsidR="00F30128" w:rsidRPr="00EF0BF0">
        <w:rPr>
          <w:rFonts w:ascii="Times New Roman" w:hAnsi="Times New Roman"/>
          <w:sz w:val="28"/>
          <w:szCs w:val="28"/>
        </w:rPr>
        <w:t>Бальджа</w:t>
      </w:r>
      <w:proofErr w:type="spellEnd"/>
      <w:r w:rsidR="00F30128" w:rsidRPr="00EF0BF0">
        <w:rPr>
          <w:rFonts w:ascii="Times New Roman" w:hAnsi="Times New Roman"/>
          <w:sz w:val="28"/>
          <w:szCs w:val="28"/>
        </w:rPr>
        <w:t>»</w:t>
      </w:r>
      <w:r w:rsidR="00A17E71" w:rsidRPr="00EF0BF0">
        <w:rPr>
          <w:rFonts w:ascii="Times New Roman" w:hAnsi="Times New Roman"/>
          <w:sz w:val="28"/>
          <w:szCs w:val="28"/>
        </w:rPr>
        <w:t>.</w:t>
      </w:r>
    </w:p>
    <w:p w:rsidR="00CA6957" w:rsidRPr="00492642" w:rsidRDefault="00CA6957" w:rsidP="00647EFC">
      <w:pPr>
        <w:ind w:firstLine="720"/>
        <w:jc w:val="both"/>
        <w:rPr>
          <w:sz w:val="28"/>
          <w:szCs w:val="28"/>
        </w:rPr>
      </w:pPr>
      <w:r w:rsidRPr="00492642">
        <w:rPr>
          <w:i/>
          <w:sz w:val="28"/>
          <w:szCs w:val="28"/>
        </w:rPr>
        <w:t>Показатель № 4 Доля площади земельных участков, являющихся объект</w:t>
      </w:r>
      <w:r w:rsidRPr="00492642">
        <w:rPr>
          <w:i/>
          <w:sz w:val="28"/>
          <w:szCs w:val="28"/>
        </w:rPr>
        <w:t>а</w:t>
      </w:r>
      <w:r w:rsidRPr="00492642">
        <w:rPr>
          <w:i/>
          <w:sz w:val="28"/>
          <w:szCs w:val="28"/>
        </w:rPr>
        <w:t>ми налогообложения земельным налогом, в общей площади территории горо</w:t>
      </w:r>
      <w:r w:rsidRPr="00492642">
        <w:rPr>
          <w:i/>
          <w:sz w:val="28"/>
          <w:szCs w:val="28"/>
        </w:rPr>
        <w:t>д</w:t>
      </w:r>
      <w:r w:rsidRPr="00492642">
        <w:rPr>
          <w:i/>
          <w:sz w:val="28"/>
          <w:szCs w:val="28"/>
        </w:rPr>
        <w:t xml:space="preserve">ского округа (муниципального района) </w:t>
      </w:r>
      <w:r w:rsidRPr="00492642">
        <w:rPr>
          <w:sz w:val="28"/>
          <w:szCs w:val="28"/>
        </w:rPr>
        <w:t>составляет 100%</w:t>
      </w:r>
      <w:r w:rsidR="00F400F4" w:rsidRPr="00492642">
        <w:rPr>
          <w:sz w:val="28"/>
          <w:szCs w:val="28"/>
        </w:rPr>
        <w:t>.</w:t>
      </w:r>
    </w:p>
    <w:p w:rsidR="00B47DAC" w:rsidRDefault="00F400F4" w:rsidP="00647EFC">
      <w:pPr>
        <w:ind w:firstLine="708"/>
        <w:jc w:val="both"/>
        <w:rPr>
          <w:sz w:val="28"/>
          <w:szCs w:val="28"/>
        </w:rPr>
      </w:pPr>
      <w:r w:rsidRPr="00827C6D">
        <w:rPr>
          <w:i/>
          <w:sz w:val="28"/>
          <w:szCs w:val="28"/>
        </w:rPr>
        <w:t xml:space="preserve">Показатель № 5 Доля прибыльных сельскохозяйственных </w:t>
      </w:r>
      <w:r w:rsidR="00E42DAA" w:rsidRPr="00827C6D">
        <w:rPr>
          <w:i/>
          <w:sz w:val="28"/>
          <w:szCs w:val="28"/>
        </w:rPr>
        <w:t>организаций,</w:t>
      </w:r>
      <w:r w:rsidRPr="00827C6D">
        <w:rPr>
          <w:i/>
          <w:sz w:val="28"/>
          <w:szCs w:val="28"/>
        </w:rPr>
        <w:t xml:space="preserve"> в </w:t>
      </w:r>
      <w:proofErr w:type="gramStart"/>
      <w:r w:rsidRPr="00827C6D">
        <w:rPr>
          <w:i/>
          <w:sz w:val="28"/>
          <w:szCs w:val="28"/>
        </w:rPr>
        <w:t>общем</w:t>
      </w:r>
      <w:proofErr w:type="gramEnd"/>
      <w:r w:rsidRPr="00827C6D">
        <w:rPr>
          <w:i/>
          <w:sz w:val="28"/>
          <w:szCs w:val="28"/>
        </w:rPr>
        <w:t xml:space="preserve"> их числе. </w:t>
      </w:r>
      <w:r w:rsidR="00F754F7" w:rsidRPr="008E735E">
        <w:rPr>
          <w:sz w:val="28"/>
          <w:szCs w:val="28"/>
        </w:rPr>
        <w:t>Сельхозпредприятия района выращивают зерновые и  заним</w:t>
      </w:r>
      <w:r w:rsidR="00F754F7" w:rsidRPr="008E735E">
        <w:rPr>
          <w:sz w:val="28"/>
          <w:szCs w:val="28"/>
        </w:rPr>
        <w:t>а</w:t>
      </w:r>
      <w:r w:rsidR="00F754F7" w:rsidRPr="008E735E">
        <w:rPr>
          <w:sz w:val="28"/>
          <w:szCs w:val="28"/>
        </w:rPr>
        <w:t>ются производ</w:t>
      </w:r>
      <w:r w:rsidR="00F754F7">
        <w:rPr>
          <w:sz w:val="28"/>
          <w:szCs w:val="28"/>
        </w:rPr>
        <w:t>ством мяса и шерсти</w:t>
      </w:r>
      <w:r w:rsidR="00F754F7" w:rsidRPr="008E735E">
        <w:rPr>
          <w:sz w:val="28"/>
          <w:szCs w:val="28"/>
        </w:rPr>
        <w:t>.</w:t>
      </w:r>
      <w:r w:rsidR="0044349D">
        <w:rPr>
          <w:sz w:val="28"/>
          <w:szCs w:val="28"/>
        </w:rPr>
        <w:t xml:space="preserve"> </w:t>
      </w:r>
      <w:r w:rsidR="00103607" w:rsidRPr="00B6301D">
        <w:rPr>
          <w:sz w:val="28"/>
          <w:szCs w:val="28"/>
        </w:rPr>
        <w:t>Производством сельскохозяйственной пр</w:t>
      </w:r>
      <w:r w:rsidR="00103607" w:rsidRPr="00B6301D">
        <w:rPr>
          <w:sz w:val="28"/>
          <w:szCs w:val="28"/>
        </w:rPr>
        <w:t>о</w:t>
      </w:r>
      <w:r w:rsidR="00103607" w:rsidRPr="00B6301D">
        <w:rPr>
          <w:sz w:val="28"/>
          <w:szCs w:val="28"/>
        </w:rPr>
        <w:t xml:space="preserve">дукции в районе занимаются </w:t>
      </w:r>
      <w:r w:rsidR="00277D24">
        <w:rPr>
          <w:sz w:val="28"/>
          <w:szCs w:val="28"/>
        </w:rPr>
        <w:t xml:space="preserve">три сельскохозяйственных </w:t>
      </w:r>
      <w:r w:rsidR="00103607" w:rsidRPr="00B6301D">
        <w:rPr>
          <w:sz w:val="28"/>
          <w:szCs w:val="28"/>
        </w:rPr>
        <w:t>кооператива</w:t>
      </w:r>
      <w:r w:rsidR="0001445C" w:rsidRPr="00277D24">
        <w:rPr>
          <w:sz w:val="28"/>
          <w:szCs w:val="28"/>
        </w:rPr>
        <w:t>.</w:t>
      </w:r>
      <w:r w:rsidR="0044349D" w:rsidRPr="00277D24">
        <w:rPr>
          <w:sz w:val="28"/>
          <w:szCs w:val="28"/>
        </w:rPr>
        <w:t xml:space="preserve"> </w:t>
      </w:r>
      <w:r w:rsidR="00D74F80" w:rsidRPr="00ED7E30">
        <w:rPr>
          <w:sz w:val="28"/>
          <w:szCs w:val="28"/>
        </w:rPr>
        <w:t>В 202</w:t>
      </w:r>
      <w:r w:rsidR="006D4B1F" w:rsidRPr="00ED7E30">
        <w:rPr>
          <w:sz w:val="28"/>
          <w:szCs w:val="28"/>
        </w:rPr>
        <w:t>1</w:t>
      </w:r>
      <w:r w:rsidR="00F754F7" w:rsidRPr="00ED7E30">
        <w:rPr>
          <w:sz w:val="28"/>
          <w:szCs w:val="28"/>
        </w:rPr>
        <w:t xml:space="preserve"> г</w:t>
      </w:r>
      <w:r w:rsidR="00F754F7" w:rsidRPr="00ED7E30">
        <w:rPr>
          <w:sz w:val="28"/>
          <w:szCs w:val="28"/>
        </w:rPr>
        <w:t>о</w:t>
      </w:r>
      <w:r w:rsidR="00F754F7" w:rsidRPr="00ED7E30">
        <w:rPr>
          <w:sz w:val="28"/>
          <w:szCs w:val="28"/>
        </w:rPr>
        <w:t>ду 3 сельхозпредприятия</w:t>
      </w:r>
      <w:r w:rsidR="006D4B1F" w:rsidRPr="00ED7E30">
        <w:rPr>
          <w:sz w:val="28"/>
          <w:szCs w:val="28"/>
        </w:rPr>
        <w:t xml:space="preserve"> и 2 крестьянско-фермерских хозяйства</w:t>
      </w:r>
      <w:r w:rsidR="00F754F7" w:rsidRPr="00ED7E30">
        <w:rPr>
          <w:sz w:val="28"/>
          <w:szCs w:val="28"/>
        </w:rPr>
        <w:t xml:space="preserve"> занимались с</w:t>
      </w:r>
      <w:r w:rsidR="00F754F7" w:rsidRPr="00ED7E30">
        <w:rPr>
          <w:sz w:val="28"/>
          <w:szCs w:val="28"/>
        </w:rPr>
        <w:t>е</w:t>
      </w:r>
      <w:r w:rsidR="00F754F7" w:rsidRPr="00ED7E30">
        <w:rPr>
          <w:sz w:val="28"/>
          <w:szCs w:val="28"/>
        </w:rPr>
        <w:t>вом яровых культур.</w:t>
      </w:r>
      <w:r w:rsidR="00F754F7">
        <w:rPr>
          <w:sz w:val="28"/>
          <w:szCs w:val="28"/>
        </w:rPr>
        <w:t xml:space="preserve"> </w:t>
      </w:r>
      <w:r w:rsidR="002C56CB" w:rsidRPr="00827C6D">
        <w:rPr>
          <w:sz w:val="28"/>
          <w:szCs w:val="28"/>
        </w:rPr>
        <w:t>В отчетном году показатель составил 0%, прибыльно не сработало ни одно предпри</w:t>
      </w:r>
      <w:r w:rsidR="0001445C">
        <w:rPr>
          <w:sz w:val="28"/>
          <w:szCs w:val="28"/>
        </w:rPr>
        <w:t xml:space="preserve">ятие. </w:t>
      </w:r>
      <w:r w:rsidR="00581695">
        <w:rPr>
          <w:sz w:val="28"/>
          <w:szCs w:val="28"/>
        </w:rPr>
        <w:t xml:space="preserve"> В </w:t>
      </w:r>
      <w:r w:rsidR="00581695" w:rsidRPr="00581695">
        <w:rPr>
          <w:sz w:val="28"/>
          <w:szCs w:val="28"/>
        </w:rPr>
        <w:t xml:space="preserve">отчётный </w:t>
      </w:r>
      <w:r w:rsidR="00B47DAC" w:rsidRPr="00581695">
        <w:rPr>
          <w:sz w:val="28"/>
          <w:szCs w:val="28"/>
        </w:rPr>
        <w:t xml:space="preserve"> год</w:t>
      </w:r>
      <w:r w:rsidR="00C70533" w:rsidRPr="00581695">
        <w:rPr>
          <w:sz w:val="28"/>
          <w:szCs w:val="28"/>
        </w:rPr>
        <w:t xml:space="preserve"> </w:t>
      </w:r>
      <w:r w:rsidR="00581695" w:rsidRPr="00581695">
        <w:rPr>
          <w:sz w:val="28"/>
          <w:szCs w:val="28"/>
        </w:rPr>
        <w:t xml:space="preserve">погодные условия (обильные дожди, раннее выпадение снега)   </w:t>
      </w:r>
      <w:r w:rsidR="005701C8" w:rsidRPr="00581695">
        <w:rPr>
          <w:sz w:val="28"/>
          <w:szCs w:val="28"/>
        </w:rPr>
        <w:t>привели к гибели посевов</w:t>
      </w:r>
      <w:r w:rsidR="00631E5D" w:rsidRPr="00581695">
        <w:rPr>
          <w:sz w:val="28"/>
          <w:szCs w:val="28"/>
        </w:rPr>
        <w:t>.  Также  в 202</w:t>
      </w:r>
      <w:r w:rsidR="006D4B1F" w:rsidRPr="00581695">
        <w:rPr>
          <w:sz w:val="28"/>
          <w:szCs w:val="28"/>
        </w:rPr>
        <w:t>1</w:t>
      </w:r>
      <w:r w:rsidR="00631E5D" w:rsidRPr="00581695">
        <w:rPr>
          <w:sz w:val="28"/>
          <w:szCs w:val="28"/>
        </w:rPr>
        <w:t xml:space="preserve"> году не закупались семена высоких репродукций, что тоже сыграло немаловажную роль в результативности показателя</w:t>
      </w:r>
      <w:r w:rsidR="00B47DAC" w:rsidRPr="00581695">
        <w:rPr>
          <w:sz w:val="28"/>
          <w:szCs w:val="28"/>
        </w:rPr>
        <w:t>. Ожидается, что к 20</w:t>
      </w:r>
      <w:r w:rsidR="00D74F80" w:rsidRPr="00581695">
        <w:rPr>
          <w:sz w:val="28"/>
          <w:szCs w:val="28"/>
        </w:rPr>
        <w:t>2</w:t>
      </w:r>
      <w:r w:rsidR="006D4B1F" w:rsidRPr="00581695">
        <w:rPr>
          <w:sz w:val="28"/>
          <w:szCs w:val="28"/>
        </w:rPr>
        <w:t>4</w:t>
      </w:r>
      <w:r w:rsidR="00B47DAC" w:rsidRPr="00581695">
        <w:rPr>
          <w:sz w:val="28"/>
          <w:szCs w:val="28"/>
        </w:rPr>
        <w:t xml:space="preserve"> году ни одно из сельхозпредприятий не будет пр</w:t>
      </w:r>
      <w:r w:rsidR="00B47DAC" w:rsidRPr="00581695">
        <w:rPr>
          <w:sz w:val="28"/>
          <w:szCs w:val="28"/>
        </w:rPr>
        <w:t>и</w:t>
      </w:r>
      <w:r w:rsidR="00B47DAC" w:rsidRPr="00581695">
        <w:rPr>
          <w:sz w:val="28"/>
          <w:szCs w:val="28"/>
        </w:rPr>
        <w:t>быльным.</w:t>
      </w:r>
    </w:p>
    <w:p w:rsidR="000D7741" w:rsidRDefault="00B246A5" w:rsidP="00A30081">
      <w:pPr>
        <w:ind w:firstLine="720"/>
        <w:jc w:val="both"/>
        <w:rPr>
          <w:i/>
          <w:sz w:val="28"/>
          <w:szCs w:val="28"/>
        </w:rPr>
      </w:pPr>
      <w:r w:rsidRPr="000D7741">
        <w:rPr>
          <w:i/>
          <w:sz w:val="28"/>
          <w:szCs w:val="28"/>
        </w:rPr>
        <w:t>Показатель № 6 Доля протяженности автомобильных дорог общего пол</w:t>
      </w:r>
      <w:r w:rsidRPr="000D7741">
        <w:rPr>
          <w:i/>
          <w:sz w:val="28"/>
          <w:szCs w:val="28"/>
        </w:rPr>
        <w:t>ь</w:t>
      </w:r>
      <w:r w:rsidRPr="000D7741">
        <w:rPr>
          <w:i/>
          <w:sz w:val="28"/>
          <w:szCs w:val="28"/>
        </w:rPr>
        <w:t>зования местного значения, не отвечающих нормативным требованиям, в о</w:t>
      </w:r>
      <w:r w:rsidRPr="000D7741">
        <w:rPr>
          <w:i/>
          <w:sz w:val="28"/>
          <w:szCs w:val="28"/>
        </w:rPr>
        <w:t>б</w:t>
      </w:r>
      <w:r w:rsidRPr="000D7741">
        <w:rPr>
          <w:i/>
          <w:sz w:val="28"/>
          <w:szCs w:val="28"/>
        </w:rPr>
        <w:t>щей протяженности автомобильных дорог общего пользования местного зн</w:t>
      </w:r>
      <w:r w:rsidRPr="000D7741">
        <w:rPr>
          <w:i/>
          <w:sz w:val="28"/>
          <w:szCs w:val="28"/>
        </w:rPr>
        <w:t>а</w:t>
      </w:r>
      <w:r w:rsidRPr="000D7741">
        <w:rPr>
          <w:i/>
          <w:sz w:val="28"/>
          <w:szCs w:val="28"/>
        </w:rPr>
        <w:t>чения</w:t>
      </w:r>
      <w:r w:rsidR="005B2B64" w:rsidRPr="000D7741">
        <w:rPr>
          <w:i/>
          <w:sz w:val="28"/>
          <w:szCs w:val="28"/>
        </w:rPr>
        <w:t xml:space="preserve">. </w:t>
      </w:r>
    </w:p>
    <w:p w:rsidR="00DC450D" w:rsidRPr="00DC450D" w:rsidRDefault="00DC450D" w:rsidP="00DC450D">
      <w:pPr>
        <w:ind w:firstLine="708"/>
        <w:jc w:val="both"/>
        <w:rPr>
          <w:sz w:val="28"/>
          <w:szCs w:val="28"/>
        </w:rPr>
      </w:pPr>
      <w:r w:rsidRPr="00DC450D">
        <w:rPr>
          <w:sz w:val="28"/>
          <w:szCs w:val="28"/>
        </w:rPr>
        <w:t>На балансе органов местного самоуправления муниципального района «</w:t>
      </w:r>
      <w:proofErr w:type="spellStart"/>
      <w:r w:rsidRPr="00DC450D">
        <w:rPr>
          <w:sz w:val="28"/>
          <w:szCs w:val="28"/>
        </w:rPr>
        <w:t>Кыринский</w:t>
      </w:r>
      <w:proofErr w:type="spellEnd"/>
      <w:r w:rsidRPr="00DC450D">
        <w:rPr>
          <w:sz w:val="28"/>
          <w:szCs w:val="28"/>
        </w:rPr>
        <w:t xml:space="preserve"> район» в начале 2022 года находятся автомобильные дороги общего пользования местного значения протяженностью 368,26 км, в 2022 году ос</w:t>
      </w:r>
      <w:r w:rsidRPr="00DC450D">
        <w:rPr>
          <w:sz w:val="28"/>
          <w:szCs w:val="28"/>
        </w:rPr>
        <w:t>у</w:t>
      </w:r>
      <w:r w:rsidRPr="00DC450D">
        <w:rPr>
          <w:sz w:val="28"/>
          <w:szCs w:val="28"/>
        </w:rPr>
        <w:t>ществлялось только текущее содержание.</w:t>
      </w:r>
    </w:p>
    <w:p w:rsidR="00DC450D" w:rsidRPr="00DC450D" w:rsidRDefault="00DC450D" w:rsidP="00DC450D">
      <w:pPr>
        <w:jc w:val="both"/>
        <w:rPr>
          <w:sz w:val="28"/>
          <w:szCs w:val="28"/>
        </w:rPr>
      </w:pPr>
      <w:r w:rsidRPr="00DC450D">
        <w:rPr>
          <w:sz w:val="28"/>
          <w:szCs w:val="28"/>
        </w:rPr>
        <w:lastRenderedPageBreak/>
        <w:t xml:space="preserve">          В третьем квартале 2021 года был уточнен перечень автомобильных дорог путем проведения паспортизации автомобильных дорог общего пользования местного значения по сельским поселениям, общая протяженность   дорог сост</w:t>
      </w:r>
      <w:r w:rsidRPr="00DC450D">
        <w:rPr>
          <w:sz w:val="28"/>
          <w:szCs w:val="28"/>
        </w:rPr>
        <w:t>а</w:t>
      </w:r>
      <w:r w:rsidRPr="00DC450D">
        <w:rPr>
          <w:sz w:val="28"/>
          <w:szCs w:val="28"/>
        </w:rPr>
        <w:t xml:space="preserve">вила 351,34 км. </w:t>
      </w:r>
    </w:p>
    <w:p w:rsidR="00DC450D" w:rsidRPr="00DC450D" w:rsidRDefault="00DC450D" w:rsidP="00DC450D">
      <w:pPr>
        <w:ind w:firstLine="708"/>
        <w:jc w:val="both"/>
        <w:rPr>
          <w:sz w:val="28"/>
          <w:szCs w:val="28"/>
        </w:rPr>
      </w:pPr>
      <w:proofErr w:type="gramStart"/>
      <w:r w:rsidRPr="00DC450D">
        <w:rPr>
          <w:sz w:val="28"/>
          <w:szCs w:val="28"/>
        </w:rPr>
        <w:t>В 2021 году в рамках «Центра экономического развития» проведена работа по восстановлению асфальта бетонного покрытия улиц сельского поселения «</w:t>
      </w:r>
      <w:proofErr w:type="spellStart"/>
      <w:r w:rsidRPr="00DC450D">
        <w:rPr>
          <w:sz w:val="28"/>
          <w:szCs w:val="28"/>
        </w:rPr>
        <w:t>Кыринское</w:t>
      </w:r>
      <w:proofErr w:type="spellEnd"/>
      <w:r w:rsidRPr="00DC450D">
        <w:rPr>
          <w:sz w:val="28"/>
          <w:szCs w:val="28"/>
        </w:rPr>
        <w:t xml:space="preserve">» ул. Куклина, ул. </w:t>
      </w:r>
      <w:proofErr w:type="spellStart"/>
      <w:r w:rsidRPr="00DC450D">
        <w:rPr>
          <w:sz w:val="28"/>
          <w:szCs w:val="28"/>
        </w:rPr>
        <w:t>Березнева</w:t>
      </w:r>
      <w:proofErr w:type="spellEnd"/>
      <w:r w:rsidRPr="00DC450D">
        <w:rPr>
          <w:sz w:val="28"/>
          <w:szCs w:val="28"/>
        </w:rPr>
        <w:t>, ул. Партизанская, ул. Новая, пер. Д</w:t>
      </w:r>
      <w:r w:rsidRPr="00DC450D">
        <w:rPr>
          <w:sz w:val="28"/>
          <w:szCs w:val="28"/>
        </w:rPr>
        <w:t>о</w:t>
      </w:r>
      <w:r w:rsidRPr="00DC450D">
        <w:rPr>
          <w:sz w:val="28"/>
          <w:szCs w:val="28"/>
        </w:rPr>
        <w:t>рожный, частично ул. Лазо и ул. Советская.</w:t>
      </w:r>
      <w:proofErr w:type="gramEnd"/>
      <w:r w:rsidRPr="00DC450D">
        <w:rPr>
          <w:sz w:val="28"/>
          <w:szCs w:val="28"/>
        </w:rPr>
        <w:t xml:space="preserve"> Сельское поселение «</w:t>
      </w:r>
      <w:proofErr w:type="spellStart"/>
      <w:r w:rsidRPr="00DC450D">
        <w:rPr>
          <w:sz w:val="28"/>
          <w:szCs w:val="28"/>
        </w:rPr>
        <w:t>Мангутское</w:t>
      </w:r>
      <w:proofErr w:type="spellEnd"/>
      <w:r w:rsidRPr="00DC450D">
        <w:rPr>
          <w:sz w:val="28"/>
          <w:szCs w:val="28"/>
        </w:rPr>
        <w:t xml:space="preserve">» ул. Ленина. </w:t>
      </w:r>
      <w:proofErr w:type="gramStart"/>
      <w:r w:rsidRPr="00DC450D">
        <w:rPr>
          <w:sz w:val="28"/>
          <w:szCs w:val="28"/>
        </w:rPr>
        <w:t xml:space="preserve">Построен мост в с. </w:t>
      </w:r>
      <w:proofErr w:type="spellStart"/>
      <w:r w:rsidRPr="00DC450D">
        <w:rPr>
          <w:sz w:val="28"/>
          <w:szCs w:val="28"/>
        </w:rPr>
        <w:t>Шумунда</w:t>
      </w:r>
      <w:proofErr w:type="spellEnd"/>
      <w:r w:rsidRPr="00DC450D">
        <w:rPr>
          <w:sz w:val="28"/>
          <w:szCs w:val="28"/>
        </w:rPr>
        <w:t xml:space="preserve">, отремонтирована (школьный маршрут)  автомобильная дорога «Подъезд к с. </w:t>
      </w:r>
      <w:proofErr w:type="spellStart"/>
      <w:r w:rsidRPr="00DC450D">
        <w:rPr>
          <w:sz w:val="28"/>
          <w:szCs w:val="28"/>
        </w:rPr>
        <w:t>Былыра</w:t>
      </w:r>
      <w:proofErr w:type="spellEnd"/>
      <w:r w:rsidRPr="00DC450D">
        <w:rPr>
          <w:sz w:val="28"/>
          <w:szCs w:val="28"/>
        </w:rPr>
        <w:t>» протяженностью 6,7 км,  и асфал</w:t>
      </w:r>
      <w:r w:rsidRPr="00DC450D">
        <w:rPr>
          <w:sz w:val="28"/>
          <w:szCs w:val="28"/>
        </w:rPr>
        <w:t>ь</w:t>
      </w:r>
      <w:r w:rsidRPr="00DC450D">
        <w:rPr>
          <w:sz w:val="28"/>
          <w:szCs w:val="28"/>
        </w:rPr>
        <w:t>тирование улиц сельского поселения «</w:t>
      </w:r>
      <w:proofErr w:type="spellStart"/>
      <w:r w:rsidRPr="00DC450D">
        <w:rPr>
          <w:sz w:val="28"/>
          <w:szCs w:val="28"/>
        </w:rPr>
        <w:t>Мангутское</w:t>
      </w:r>
      <w:proofErr w:type="spellEnd"/>
      <w:r w:rsidRPr="00DC450D">
        <w:rPr>
          <w:sz w:val="28"/>
          <w:szCs w:val="28"/>
        </w:rPr>
        <w:t>», пер. Больничный и частично ул. Колхозная.</w:t>
      </w:r>
      <w:proofErr w:type="gramEnd"/>
      <w:r w:rsidRPr="00DC450D">
        <w:rPr>
          <w:sz w:val="28"/>
          <w:szCs w:val="28"/>
        </w:rPr>
        <w:t xml:space="preserve"> Также в рамках содержания проведены ремонты гравийных улиц во всех сельских поселениях муниципального района.</w:t>
      </w:r>
    </w:p>
    <w:p w:rsidR="00DC450D" w:rsidRPr="00DC450D" w:rsidRDefault="00DC450D" w:rsidP="00DC450D">
      <w:pPr>
        <w:ind w:firstLine="708"/>
        <w:jc w:val="both"/>
        <w:rPr>
          <w:sz w:val="28"/>
          <w:szCs w:val="28"/>
        </w:rPr>
      </w:pPr>
      <w:r w:rsidRPr="00DC450D">
        <w:rPr>
          <w:sz w:val="28"/>
          <w:szCs w:val="28"/>
        </w:rPr>
        <w:t>В 2022 году рамках  содержания автомобильных дорог планируется пров</w:t>
      </w:r>
      <w:r w:rsidRPr="00DC450D">
        <w:rPr>
          <w:sz w:val="28"/>
          <w:szCs w:val="28"/>
        </w:rPr>
        <w:t>е</w:t>
      </w:r>
      <w:r w:rsidRPr="00DC450D">
        <w:rPr>
          <w:sz w:val="28"/>
          <w:szCs w:val="28"/>
        </w:rPr>
        <w:t>дение ремонта гравийных улиц во всех сельских поселениях муниципального района, а также и ямочному ремонту асфальтного покрытия улиц в сельских п</w:t>
      </w:r>
      <w:r w:rsidRPr="00DC450D">
        <w:rPr>
          <w:sz w:val="28"/>
          <w:szCs w:val="28"/>
        </w:rPr>
        <w:t>о</w:t>
      </w:r>
      <w:r w:rsidRPr="00DC450D">
        <w:rPr>
          <w:sz w:val="28"/>
          <w:szCs w:val="28"/>
        </w:rPr>
        <w:t>селениях «</w:t>
      </w:r>
      <w:proofErr w:type="spellStart"/>
      <w:r w:rsidRPr="00DC450D">
        <w:rPr>
          <w:sz w:val="28"/>
          <w:szCs w:val="28"/>
        </w:rPr>
        <w:t>Кыринское</w:t>
      </w:r>
      <w:proofErr w:type="spellEnd"/>
      <w:r w:rsidRPr="00DC450D">
        <w:rPr>
          <w:sz w:val="28"/>
          <w:szCs w:val="28"/>
        </w:rPr>
        <w:t>», «</w:t>
      </w:r>
      <w:proofErr w:type="spellStart"/>
      <w:r w:rsidRPr="00DC450D">
        <w:rPr>
          <w:sz w:val="28"/>
          <w:szCs w:val="28"/>
        </w:rPr>
        <w:t>Мангутское</w:t>
      </w:r>
      <w:proofErr w:type="spellEnd"/>
      <w:r w:rsidRPr="00DC450D">
        <w:rPr>
          <w:sz w:val="28"/>
          <w:szCs w:val="28"/>
        </w:rPr>
        <w:t xml:space="preserve">» В апреле 2022 года начат ремонт моста в селе </w:t>
      </w:r>
      <w:proofErr w:type="spellStart"/>
      <w:r w:rsidRPr="00DC450D">
        <w:rPr>
          <w:sz w:val="28"/>
          <w:szCs w:val="28"/>
        </w:rPr>
        <w:t>Былыра</w:t>
      </w:r>
      <w:proofErr w:type="spellEnd"/>
      <w:r w:rsidRPr="00DC450D">
        <w:rPr>
          <w:sz w:val="28"/>
          <w:szCs w:val="28"/>
        </w:rPr>
        <w:t xml:space="preserve">. Объект планируется к сдаче в середине 2 квартала 2022 года. </w:t>
      </w:r>
    </w:p>
    <w:p w:rsidR="009F032E" w:rsidRPr="0090356C" w:rsidRDefault="00D555A9" w:rsidP="00552982">
      <w:pPr>
        <w:ind w:firstLine="708"/>
        <w:jc w:val="both"/>
        <w:rPr>
          <w:i/>
          <w:sz w:val="28"/>
          <w:szCs w:val="28"/>
        </w:rPr>
      </w:pPr>
      <w:r w:rsidRPr="0090356C">
        <w:rPr>
          <w:i/>
          <w:sz w:val="28"/>
          <w:szCs w:val="28"/>
        </w:rPr>
        <w:t>Показатель № 7 Доля населения, проживающего в населенных пунктах, не имеющих регулярного автобусного и (или) железнодорожного сообщения с а</w:t>
      </w:r>
      <w:r w:rsidRPr="0090356C">
        <w:rPr>
          <w:i/>
          <w:sz w:val="28"/>
          <w:szCs w:val="28"/>
        </w:rPr>
        <w:t>д</w:t>
      </w:r>
      <w:r w:rsidRPr="0090356C">
        <w:rPr>
          <w:i/>
          <w:sz w:val="28"/>
          <w:szCs w:val="28"/>
        </w:rPr>
        <w:t>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9F032E" w:rsidRPr="00EF0BF0" w:rsidRDefault="009B1AFF" w:rsidP="009F032E">
      <w:pPr>
        <w:ind w:firstLine="720"/>
        <w:jc w:val="both"/>
        <w:rPr>
          <w:sz w:val="28"/>
          <w:szCs w:val="28"/>
        </w:rPr>
      </w:pPr>
      <w:r w:rsidRPr="00EF0BF0">
        <w:rPr>
          <w:sz w:val="28"/>
          <w:szCs w:val="28"/>
        </w:rPr>
        <w:t>До сентября 2017 года регулярное автобусное сообщение с районным це</w:t>
      </w:r>
      <w:r w:rsidRPr="00EF0BF0">
        <w:rPr>
          <w:sz w:val="28"/>
          <w:szCs w:val="28"/>
        </w:rPr>
        <w:t>н</w:t>
      </w:r>
      <w:r w:rsidRPr="00EF0BF0">
        <w:rPr>
          <w:sz w:val="28"/>
          <w:szCs w:val="28"/>
        </w:rPr>
        <w:t>тром осуществлялось МУП «</w:t>
      </w:r>
      <w:proofErr w:type="spellStart"/>
      <w:r w:rsidRPr="00EF0BF0">
        <w:rPr>
          <w:sz w:val="28"/>
          <w:szCs w:val="28"/>
        </w:rPr>
        <w:t>Кыринская</w:t>
      </w:r>
      <w:proofErr w:type="spellEnd"/>
      <w:r w:rsidRPr="00EF0BF0">
        <w:rPr>
          <w:sz w:val="28"/>
          <w:szCs w:val="28"/>
        </w:rPr>
        <w:t xml:space="preserve"> автоколонна» и </w:t>
      </w:r>
      <w:r w:rsidR="00187656" w:rsidRPr="00EF0BF0">
        <w:rPr>
          <w:sz w:val="28"/>
          <w:szCs w:val="28"/>
        </w:rPr>
        <w:t>5</w:t>
      </w:r>
      <w:r w:rsidR="00BD2E1D" w:rsidRPr="00EF0BF0">
        <w:rPr>
          <w:sz w:val="28"/>
          <w:szCs w:val="28"/>
        </w:rPr>
        <w:t xml:space="preserve"> населенных пункт</w:t>
      </w:r>
      <w:r w:rsidR="00187656" w:rsidRPr="00EF0BF0">
        <w:rPr>
          <w:sz w:val="28"/>
          <w:szCs w:val="28"/>
        </w:rPr>
        <w:t>ов</w:t>
      </w:r>
      <w:r w:rsidR="0044349D" w:rsidRPr="00EF0BF0">
        <w:rPr>
          <w:sz w:val="28"/>
          <w:szCs w:val="28"/>
        </w:rPr>
        <w:t xml:space="preserve"> </w:t>
      </w:r>
      <w:r w:rsidR="00DC1577" w:rsidRPr="00EF0BF0">
        <w:rPr>
          <w:sz w:val="28"/>
          <w:szCs w:val="28"/>
        </w:rPr>
        <w:t xml:space="preserve">с общей численностью населения </w:t>
      </w:r>
      <w:r w:rsidR="00187656" w:rsidRPr="00EF0BF0">
        <w:rPr>
          <w:sz w:val="28"/>
          <w:szCs w:val="28"/>
        </w:rPr>
        <w:t>220</w:t>
      </w:r>
      <w:r w:rsidR="00DC1577" w:rsidRPr="00EF0BF0">
        <w:rPr>
          <w:sz w:val="28"/>
          <w:szCs w:val="28"/>
        </w:rPr>
        <w:t xml:space="preserve"> человека</w:t>
      </w:r>
      <w:r w:rsidR="00B16CDB" w:rsidRPr="00EF0BF0">
        <w:rPr>
          <w:sz w:val="28"/>
          <w:szCs w:val="28"/>
        </w:rPr>
        <w:t xml:space="preserve"> – 1,7 % </w:t>
      </w:r>
      <w:r w:rsidR="0090356C" w:rsidRPr="00EF0BF0">
        <w:rPr>
          <w:sz w:val="28"/>
          <w:szCs w:val="28"/>
        </w:rPr>
        <w:t>(</w:t>
      </w:r>
      <w:proofErr w:type="spellStart"/>
      <w:r w:rsidR="00187656" w:rsidRPr="00EF0BF0">
        <w:rPr>
          <w:sz w:val="28"/>
          <w:szCs w:val="28"/>
        </w:rPr>
        <w:t>Шумунда</w:t>
      </w:r>
      <w:proofErr w:type="spellEnd"/>
      <w:r w:rsidR="00187656" w:rsidRPr="00EF0BF0">
        <w:rPr>
          <w:sz w:val="28"/>
          <w:szCs w:val="28"/>
        </w:rPr>
        <w:t xml:space="preserve">, </w:t>
      </w:r>
      <w:r w:rsidR="0090356C" w:rsidRPr="00EF0BF0">
        <w:rPr>
          <w:sz w:val="28"/>
          <w:szCs w:val="28"/>
        </w:rPr>
        <w:t xml:space="preserve">Надежный, Верхний Стан, Нижний Стан и </w:t>
      </w:r>
      <w:proofErr w:type="spellStart"/>
      <w:r w:rsidR="0090356C" w:rsidRPr="00EF0BF0">
        <w:rPr>
          <w:sz w:val="28"/>
          <w:szCs w:val="28"/>
        </w:rPr>
        <w:t>Букукун</w:t>
      </w:r>
      <w:proofErr w:type="spellEnd"/>
      <w:r w:rsidR="0090356C" w:rsidRPr="00EF0BF0">
        <w:rPr>
          <w:sz w:val="28"/>
          <w:szCs w:val="28"/>
        </w:rPr>
        <w:t>)</w:t>
      </w:r>
      <w:r w:rsidR="0023358C" w:rsidRPr="00EF0BF0">
        <w:rPr>
          <w:sz w:val="28"/>
          <w:szCs w:val="28"/>
        </w:rPr>
        <w:t xml:space="preserve">. Это </w:t>
      </w:r>
      <w:r w:rsidR="0090356C" w:rsidRPr="00EF0BF0">
        <w:rPr>
          <w:sz w:val="28"/>
          <w:szCs w:val="28"/>
        </w:rPr>
        <w:t xml:space="preserve"> </w:t>
      </w:r>
      <w:r w:rsidR="009F032E" w:rsidRPr="00EF0BF0">
        <w:rPr>
          <w:sz w:val="28"/>
          <w:szCs w:val="28"/>
        </w:rPr>
        <w:t>из 21</w:t>
      </w:r>
      <w:r w:rsidR="0023358C" w:rsidRPr="00EF0BF0">
        <w:rPr>
          <w:sz w:val="28"/>
          <w:szCs w:val="28"/>
        </w:rPr>
        <w:t xml:space="preserve"> населенного пункта</w:t>
      </w:r>
      <w:r w:rsidR="009F032E" w:rsidRPr="00EF0BF0">
        <w:rPr>
          <w:sz w:val="28"/>
          <w:szCs w:val="28"/>
        </w:rPr>
        <w:t xml:space="preserve"> не им</w:t>
      </w:r>
      <w:r w:rsidR="009F032E" w:rsidRPr="00EF0BF0">
        <w:rPr>
          <w:sz w:val="28"/>
          <w:szCs w:val="28"/>
        </w:rPr>
        <w:t>е</w:t>
      </w:r>
      <w:r w:rsidRPr="00EF0BF0">
        <w:rPr>
          <w:sz w:val="28"/>
          <w:szCs w:val="28"/>
        </w:rPr>
        <w:t>ли</w:t>
      </w:r>
      <w:r w:rsidR="009F032E" w:rsidRPr="00EF0BF0">
        <w:rPr>
          <w:sz w:val="28"/>
          <w:szCs w:val="28"/>
        </w:rPr>
        <w:t xml:space="preserve">  регулярного автобусного сообщения. </w:t>
      </w:r>
      <w:r w:rsidR="0086371E" w:rsidRPr="00EF0BF0">
        <w:rPr>
          <w:sz w:val="28"/>
          <w:szCs w:val="28"/>
        </w:rPr>
        <w:t xml:space="preserve">В 2019  году сообщение было только между населенными пунктами </w:t>
      </w:r>
      <w:proofErr w:type="gramStart"/>
      <w:r w:rsidR="0086371E" w:rsidRPr="00EF0BF0">
        <w:rPr>
          <w:sz w:val="28"/>
          <w:szCs w:val="28"/>
        </w:rPr>
        <w:t>с</w:t>
      </w:r>
      <w:proofErr w:type="gramEnd"/>
      <w:r w:rsidR="0086371E" w:rsidRPr="00EF0BF0">
        <w:rPr>
          <w:sz w:val="28"/>
          <w:szCs w:val="28"/>
        </w:rPr>
        <w:t xml:space="preserve">. </w:t>
      </w:r>
      <w:proofErr w:type="gramStart"/>
      <w:r w:rsidR="0086371E" w:rsidRPr="00EF0BF0">
        <w:rPr>
          <w:sz w:val="28"/>
          <w:szCs w:val="28"/>
        </w:rPr>
        <w:t>Кыра</w:t>
      </w:r>
      <w:proofErr w:type="gramEnd"/>
      <w:r w:rsidR="0086371E" w:rsidRPr="00EF0BF0">
        <w:rPr>
          <w:sz w:val="28"/>
          <w:szCs w:val="28"/>
        </w:rPr>
        <w:t xml:space="preserve">, с. Любовь, с. Гавань, с. </w:t>
      </w:r>
      <w:proofErr w:type="spellStart"/>
      <w:r w:rsidR="0086371E" w:rsidRPr="00EF0BF0">
        <w:rPr>
          <w:sz w:val="28"/>
          <w:szCs w:val="28"/>
        </w:rPr>
        <w:t>Билютуй</w:t>
      </w:r>
      <w:proofErr w:type="spellEnd"/>
      <w:r w:rsidR="0086371E" w:rsidRPr="00EF0BF0">
        <w:rPr>
          <w:sz w:val="28"/>
          <w:szCs w:val="28"/>
        </w:rPr>
        <w:t xml:space="preserve">, с. </w:t>
      </w:r>
      <w:proofErr w:type="spellStart"/>
      <w:r w:rsidR="0086371E" w:rsidRPr="00EF0BF0">
        <w:rPr>
          <w:sz w:val="28"/>
          <w:szCs w:val="28"/>
        </w:rPr>
        <w:t>А</w:t>
      </w:r>
      <w:r w:rsidR="0086371E" w:rsidRPr="00EF0BF0">
        <w:rPr>
          <w:sz w:val="28"/>
          <w:szCs w:val="28"/>
        </w:rPr>
        <w:t>л</w:t>
      </w:r>
      <w:r w:rsidR="0086371E" w:rsidRPr="00EF0BF0">
        <w:rPr>
          <w:sz w:val="28"/>
          <w:szCs w:val="28"/>
        </w:rPr>
        <w:t>тан</w:t>
      </w:r>
      <w:proofErr w:type="spellEnd"/>
      <w:r w:rsidR="00E859AA" w:rsidRPr="00EF0BF0">
        <w:rPr>
          <w:sz w:val="28"/>
          <w:szCs w:val="28"/>
        </w:rPr>
        <w:t xml:space="preserve"> с общей численностью населения 7529 человек</w:t>
      </w:r>
      <w:r w:rsidR="0086371E" w:rsidRPr="00EF0BF0">
        <w:rPr>
          <w:sz w:val="28"/>
          <w:szCs w:val="28"/>
        </w:rPr>
        <w:t>.</w:t>
      </w:r>
      <w:r w:rsidR="00BD2E1D" w:rsidRPr="00EF0BF0">
        <w:rPr>
          <w:sz w:val="28"/>
          <w:szCs w:val="28"/>
        </w:rPr>
        <w:t>.</w:t>
      </w:r>
      <w:r w:rsidR="0023358C" w:rsidRPr="00EF0BF0">
        <w:rPr>
          <w:sz w:val="28"/>
          <w:szCs w:val="28"/>
        </w:rPr>
        <w:t xml:space="preserve"> В начале 2021 года начал осуществлять перевозки индивидуальный предприниматель, охватив только н</w:t>
      </w:r>
      <w:r w:rsidR="0023358C" w:rsidRPr="00EF0BF0">
        <w:rPr>
          <w:sz w:val="28"/>
          <w:szCs w:val="28"/>
        </w:rPr>
        <w:t>е</w:t>
      </w:r>
      <w:r w:rsidR="0023358C" w:rsidRPr="00EF0BF0">
        <w:rPr>
          <w:sz w:val="28"/>
          <w:szCs w:val="28"/>
        </w:rPr>
        <w:t xml:space="preserve">сколько сел района. Поэтому показатель снизился до </w:t>
      </w:r>
      <w:r w:rsidR="008A46F8" w:rsidRPr="00EF0BF0">
        <w:rPr>
          <w:sz w:val="28"/>
          <w:szCs w:val="28"/>
        </w:rPr>
        <w:t>57</w:t>
      </w:r>
      <w:r w:rsidR="0023358C" w:rsidRPr="00EF0BF0">
        <w:rPr>
          <w:sz w:val="28"/>
          <w:szCs w:val="28"/>
        </w:rPr>
        <w:t>%. Планируется сниж</w:t>
      </w:r>
      <w:r w:rsidR="0023358C" w:rsidRPr="00EF0BF0">
        <w:rPr>
          <w:sz w:val="28"/>
          <w:szCs w:val="28"/>
        </w:rPr>
        <w:t>е</w:t>
      </w:r>
      <w:r w:rsidR="0023358C" w:rsidRPr="00EF0BF0">
        <w:rPr>
          <w:sz w:val="28"/>
          <w:szCs w:val="28"/>
        </w:rPr>
        <w:t>ние данного показателя к 202</w:t>
      </w:r>
      <w:r w:rsidR="008A46F8" w:rsidRPr="00EF0BF0">
        <w:rPr>
          <w:sz w:val="28"/>
          <w:szCs w:val="28"/>
        </w:rPr>
        <w:t>4</w:t>
      </w:r>
      <w:r w:rsidR="0023358C" w:rsidRPr="00EF0BF0">
        <w:rPr>
          <w:sz w:val="28"/>
          <w:szCs w:val="28"/>
        </w:rPr>
        <w:t xml:space="preserve"> году до </w:t>
      </w:r>
      <w:r w:rsidR="008A46F8" w:rsidRPr="00EF0BF0">
        <w:rPr>
          <w:sz w:val="28"/>
          <w:szCs w:val="28"/>
        </w:rPr>
        <w:t>48</w:t>
      </w:r>
      <w:r w:rsidR="0023358C" w:rsidRPr="00EF0BF0">
        <w:rPr>
          <w:sz w:val="28"/>
          <w:szCs w:val="28"/>
        </w:rPr>
        <w:t>%.</w:t>
      </w:r>
    </w:p>
    <w:p w:rsidR="002E75C4" w:rsidRPr="00167214" w:rsidRDefault="00FB3266" w:rsidP="00DC450D">
      <w:pPr>
        <w:ind w:firstLine="708"/>
        <w:jc w:val="both"/>
        <w:rPr>
          <w:i/>
          <w:sz w:val="28"/>
          <w:szCs w:val="28"/>
        </w:rPr>
      </w:pPr>
      <w:r w:rsidRPr="00167214">
        <w:rPr>
          <w:i/>
          <w:sz w:val="28"/>
          <w:szCs w:val="28"/>
        </w:rPr>
        <w:t>Показатель № 8 Среднемесячная номинальная начисленная заработная плата работников.</w:t>
      </w:r>
    </w:p>
    <w:p w:rsidR="00C005CE" w:rsidRPr="00167214" w:rsidRDefault="00F3332F" w:rsidP="00114E0D">
      <w:pPr>
        <w:ind w:firstLine="900"/>
        <w:jc w:val="both"/>
        <w:rPr>
          <w:sz w:val="28"/>
          <w:szCs w:val="28"/>
        </w:rPr>
      </w:pPr>
      <w:r w:rsidRPr="00167214">
        <w:rPr>
          <w:sz w:val="28"/>
          <w:szCs w:val="28"/>
        </w:rPr>
        <w:t xml:space="preserve">Среднемесячная номинальная начисленная заработная плата работников крупных и средних предприятий и организаций </w:t>
      </w:r>
      <w:r w:rsidR="0089243A">
        <w:rPr>
          <w:sz w:val="28"/>
          <w:szCs w:val="28"/>
        </w:rPr>
        <w:t>в 202</w:t>
      </w:r>
      <w:r w:rsidR="008A46F8">
        <w:rPr>
          <w:sz w:val="28"/>
          <w:szCs w:val="28"/>
        </w:rPr>
        <w:t>1</w:t>
      </w:r>
      <w:r w:rsidR="00BD2E1D" w:rsidRPr="00167214">
        <w:rPr>
          <w:sz w:val="28"/>
          <w:szCs w:val="28"/>
        </w:rPr>
        <w:t xml:space="preserve"> году </w:t>
      </w:r>
      <w:r w:rsidRPr="00167214">
        <w:rPr>
          <w:sz w:val="28"/>
          <w:szCs w:val="28"/>
        </w:rPr>
        <w:t xml:space="preserve">составила </w:t>
      </w:r>
      <w:r w:rsidR="008A46F8">
        <w:rPr>
          <w:sz w:val="28"/>
          <w:szCs w:val="28"/>
        </w:rPr>
        <w:t>78498,50</w:t>
      </w:r>
      <w:r w:rsidR="00E859AA">
        <w:rPr>
          <w:sz w:val="28"/>
          <w:szCs w:val="28"/>
        </w:rPr>
        <w:t xml:space="preserve"> </w:t>
      </w:r>
      <w:r w:rsidRPr="00167214">
        <w:rPr>
          <w:sz w:val="28"/>
          <w:szCs w:val="28"/>
        </w:rPr>
        <w:t>руб</w:t>
      </w:r>
      <w:r w:rsidR="00E859AA">
        <w:rPr>
          <w:sz w:val="28"/>
          <w:szCs w:val="28"/>
        </w:rPr>
        <w:t>лей</w:t>
      </w:r>
      <w:r w:rsidRPr="00167214">
        <w:rPr>
          <w:sz w:val="28"/>
          <w:szCs w:val="28"/>
        </w:rPr>
        <w:t>, в 20</w:t>
      </w:r>
      <w:r w:rsidR="008A46F8">
        <w:rPr>
          <w:sz w:val="28"/>
          <w:szCs w:val="28"/>
        </w:rPr>
        <w:t>20</w:t>
      </w:r>
      <w:r w:rsidR="00E859AA">
        <w:rPr>
          <w:sz w:val="28"/>
          <w:szCs w:val="28"/>
        </w:rPr>
        <w:t xml:space="preserve"> </w:t>
      </w:r>
      <w:r w:rsidRPr="00167214">
        <w:rPr>
          <w:sz w:val="28"/>
          <w:szCs w:val="28"/>
        </w:rPr>
        <w:t xml:space="preserve">году </w:t>
      </w:r>
      <w:r w:rsidR="0089243A">
        <w:rPr>
          <w:sz w:val="28"/>
          <w:szCs w:val="28"/>
        </w:rPr>
        <w:t>54825,60</w:t>
      </w:r>
      <w:r w:rsidR="00E859AA">
        <w:rPr>
          <w:sz w:val="28"/>
          <w:szCs w:val="28"/>
        </w:rPr>
        <w:t xml:space="preserve"> </w:t>
      </w:r>
      <w:r w:rsidRPr="00167214">
        <w:rPr>
          <w:sz w:val="28"/>
          <w:szCs w:val="28"/>
        </w:rPr>
        <w:t xml:space="preserve">рублей, </w:t>
      </w:r>
      <w:r w:rsidR="001C7FE0" w:rsidRPr="00167214">
        <w:rPr>
          <w:sz w:val="28"/>
          <w:szCs w:val="28"/>
        </w:rPr>
        <w:t>к уровню</w:t>
      </w:r>
      <w:r w:rsidR="00E859AA">
        <w:rPr>
          <w:sz w:val="28"/>
          <w:szCs w:val="28"/>
        </w:rPr>
        <w:t xml:space="preserve"> </w:t>
      </w:r>
      <w:r w:rsidR="001C7FE0" w:rsidRPr="00167214">
        <w:rPr>
          <w:sz w:val="28"/>
          <w:szCs w:val="28"/>
        </w:rPr>
        <w:t>20</w:t>
      </w:r>
      <w:r w:rsidR="008A46F8">
        <w:rPr>
          <w:sz w:val="28"/>
          <w:szCs w:val="28"/>
        </w:rPr>
        <w:t>20</w:t>
      </w:r>
      <w:r w:rsidR="00E859AA">
        <w:rPr>
          <w:sz w:val="28"/>
          <w:szCs w:val="28"/>
        </w:rPr>
        <w:t xml:space="preserve"> </w:t>
      </w:r>
      <w:r w:rsidR="001C7FE0" w:rsidRPr="00167214">
        <w:rPr>
          <w:sz w:val="28"/>
          <w:szCs w:val="28"/>
        </w:rPr>
        <w:t>г</w:t>
      </w:r>
      <w:r w:rsidR="00EC4AE0" w:rsidRPr="00167214">
        <w:rPr>
          <w:sz w:val="28"/>
          <w:szCs w:val="28"/>
        </w:rPr>
        <w:t>ода</w:t>
      </w:r>
      <w:r w:rsidR="00E859AA">
        <w:rPr>
          <w:sz w:val="28"/>
          <w:szCs w:val="28"/>
        </w:rPr>
        <w:t xml:space="preserve"> </w:t>
      </w:r>
      <w:r w:rsidRPr="00167214">
        <w:rPr>
          <w:sz w:val="28"/>
          <w:szCs w:val="28"/>
        </w:rPr>
        <w:t xml:space="preserve">наблюдается </w:t>
      </w:r>
      <w:r w:rsidR="00BD2E1D" w:rsidRPr="00167214">
        <w:rPr>
          <w:sz w:val="28"/>
          <w:szCs w:val="28"/>
        </w:rPr>
        <w:t>рост</w:t>
      </w:r>
      <w:r w:rsidR="00E859AA">
        <w:rPr>
          <w:sz w:val="28"/>
          <w:szCs w:val="28"/>
        </w:rPr>
        <w:t xml:space="preserve"> </w:t>
      </w:r>
      <w:r w:rsidRPr="00167214">
        <w:rPr>
          <w:sz w:val="28"/>
          <w:szCs w:val="28"/>
        </w:rPr>
        <w:t xml:space="preserve">на </w:t>
      </w:r>
      <w:r w:rsidR="008A46F8">
        <w:rPr>
          <w:sz w:val="28"/>
          <w:szCs w:val="28"/>
        </w:rPr>
        <w:t>25,8</w:t>
      </w:r>
      <w:r w:rsidR="00EA609D" w:rsidRPr="00167214">
        <w:rPr>
          <w:sz w:val="28"/>
          <w:szCs w:val="28"/>
        </w:rPr>
        <w:t xml:space="preserve">%. </w:t>
      </w:r>
      <w:r w:rsidR="00E859AA">
        <w:rPr>
          <w:sz w:val="28"/>
          <w:szCs w:val="28"/>
        </w:rPr>
        <w:t>Связано с тем, что н</w:t>
      </w:r>
      <w:r w:rsidR="0001493D" w:rsidRPr="00167214">
        <w:rPr>
          <w:sz w:val="28"/>
          <w:szCs w:val="28"/>
        </w:rPr>
        <w:t>аибольша</w:t>
      </w:r>
      <w:r w:rsidR="00C005CE" w:rsidRPr="00167214">
        <w:rPr>
          <w:sz w:val="28"/>
          <w:szCs w:val="28"/>
        </w:rPr>
        <w:t>я</w:t>
      </w:r>
      <w:r w:rsidR="0001493D" w:rsidRPr="00167214">
        <w:rPr>
          <w:sz w:val="28"/>
          <w:szCs w:val="28"/>
        </w:rPr>
        <w:t xml:space="preserve"> средняя заработная плата </w:t>
      </w:r>
      <w:r w:rsidR="00E859AA">
        <w:rPr>
          <w:sz w:val="28"/>
          <w:szCs w:val="28"/>
        </w:rPr>
        <w:t xml:space="preserve">составляет </w:t>
      </w:r>
      <w:r w:rsidR="001C7FE0" w:rsidRPr="00167214">
        <w:rPr>
          <w:sz w:val="28"/>
          <w:szCs w:val="28"/>
        </w:rPr>
        <w:t>в д</w:t>
      </w:r>
      <w:r w:rsidR="001C7FE0" w:rsidRPr="00167214">
        <w:rPr>
          <w:sz w:val="28"/>
          <w:szCs w:val="28"/>
        </w:rPr>
        <w:t>о</w:t>
      </w:r>
      <w:r w:rsidR="001C7FE0" w:rsidRPr="00167214">
        <w:rPr>
          <w:sz w:val="28"/>
          <w:szCs w:val="28"/>
        </w:rPr>
        <w:t>бывающей промышленности</w:t>
      </w:r>
      <w:r w:rsidR="00EA609D" w:rsidRPr="00167214">
        <w:rPr>
          <w:sz w:val="28"/>
          <w:szCs w:val="28"/>
        </w:rPr>
        <w:t>.</w:t>
      </w:r>
    </w:p>
    <w:p w:rsidR="00C54B45" w:rsidRDefault="00F3332F" w:rsidP="00A30081">
      <w:pPr>
        <w:ind w:firstLine="900"/>
        <w:jc w:val="both"/>
        <w:rPr>
          <w:sz w:val="28"/>
          <w:szCs w:val="28"/>
        </w:rPr>
      </w:pPr>
      <w:proofErr w:type="gramStart"/>
      <w:r w:rsidRPr="00167214">
        <w:rPr>
          <w:sz w:val="28"/>
          <w:szCs w:val="28"/>
        </w:rPr>
        <w:t xml:space="preserve">Среднемесячная заработная плата </w:t>
      </w:r>
      <w:r w:rsidR="00BF7E1D" w:rsidRPr="00167214">
        <w:rPr>
          <w:sz w:val="28"/>
          <w:szCs w:val="28"/>
        </w:rPr>
        <w:t>муниципальных дошкольных образ</w:t>
      </w:r>
      <w:r w:rsidR="00BF7E1D" w:rsidRPr="00167214">
        <w:rPr>
          <w:sz w:val="28"/>
          <w:szCs w:val="28"/>
        </w:rPr>
        <w:t>о</w:t>
      </w:r>
      <w:r w:rsidR="00BF7E1D" w:rsidRPr="00167214">
        <w:rPr>
          <w:sz w:val="28"/>
          <w:szCs w:val="28"/>
        </w:rPr>
        <w:t>вательных учреждений</w:t>
      </w:r>
      <w:r w:rsidR="0089243A">
        <w:rPr>
          <w:sz w:val="28"/>
          <w:szCs w:val="28"/>
        </w:rPr>
        <w:t xml:space="preserve"> в 202</w:t>
      </w:r>
      <w:r w:rsidR="008A46F8">
        <w:rPr>
          <w:sz w:val="28"/>
          <w:szCs w:val="28"/>
        </w:rPr>
        <w:t>1</w:t>
      </w:r>
      <w:r w:rsidR="00E859AA">
        <w:rPr>
          <w:sz w:val="28"/>
          <w:szCs w:val="28"/>
        </w:rPr>
        <w:t xml:space="preserve"> </w:t>
      </w:r>
      <w:r w:rsidR="005146F6" w:rsidRPr="00167214">
        <w:rPr>
          <w:sz w:val="28"/>
          <w:szCs w:val="28"/>
        </w:rPr>
        <w:t>году составила</w:t>
      </w:r>
      <w:r w:rsidR="00BF7E1D" w:rsidRPr="00167214">
        <w:rPr>
          <w:sz w:val="28"/>
          <w:szCs w:val="28"/>
        </w:rPr>
        <w:t xml:space="preserve"> – </w:t>
      </w:r>
      <w:r w:rsidR="008D4F34">
        <w:rPr>
          <w:sz w:val="28"/>
          <w:szCs w:val="28"/>
        </w:rPr>
        <w:t>2</w:t>
      </w:r>
      <w:r w:rsidR="0077280F">
        <w:rPr>
          <w:sz w:val="28"/>
          <w:szCs w:val="28"/>
        </w:rPr>
        <w:t>4656,20</w:t>
      </w:r>
      <w:r w:rsidR="0089243A">
        <w:rPr>
          <w:sz w:val="28"/>
          <w:szCs w:val="28"/>
        </w:rPr>
        <w:t xml:space="preserve"> рубля</w:t>
      </w:r>
      <w:r w:rsidR="00394292" w:rsidRPr="00167214">
        <w:rPr>
          <w:sz w:val="28"/>
          <w:szCs w:val="28"/>
        </w:rPr>
        <w:t>,</w:t>
      </w:r>
      <w:r w:rsidR="0089243A">
        <w:rPr>
          <w:sz w:val="28"/>
          <w:szCs w:val="28"/>
        </w:rPr>
        <w:t xml:space="preserve"> в </w:t>
      </w:r>
      <w:r w:rsidR="00394292" w:rsidRPr="00167214">
        <w:rPr>
          <w:sz w:val="28"/>
          <w:szCs w:val="28"/>
        </w:rPr>
        <w:t xml:space="preserve"> муниципал</w:t>
      </w:r>
      <w:r w:rsidR="00394292" w:rsidRPr="00167214">
        <w:rPr>
          <w:sz w:val="28"/>
          <w:szCs w:val="28"/>
        </w:rPr>
        <w:t>ь</w:t>
      </w:r>
      <w:r w:rsidR="00394292" w:rsidRPr="00167214">
        <w:rPr>
          <w:sz w:val="28"/>
          <w:szCs w:val="28"/>
        </w:rPr>
        <w:t>ных общеобразовательных учреж</w:t>
      </w:r>
      <w:r w:rsidR="0050583D" w:rsidRPr="00167214">
        <w:rPr>
          <w:sz w:val="28"/>
          <w:szCs w:val="28"/>
        </w:rPr>
        <w:t xml:space="preserve">дений – </w:t>
      </w:r>
      <w:r w:rsidR="0077280F">
        <w:rPr>
          <w:sz w:val="28"/>
          <w:szCs w:val="28"/>
        </w:rPr>
        <w:t>32856,40</w:t>
      </w:r>
      <w:r w:rsidR="00E859AA">
        <w:rPr>
          <w:sz w:val="28"/>
          <w:szCs w:val="28"/>
        </w:rPr>
        <w:t xml:space="preserve"> </w:t>
      </w:r>
      <w:r w:rsidR="00394292" w:rsidRPr="00167214">
        <w:rPr>
          <w:sz w:val="28"/>
          <w:szCs w:val="28"/>
        </w:rPr>
        <w:t>рубл</w:t>
      </w:r>
      <w:r w:rsidR="0089243A">
        <w:rPr>
          <w:sz w:val="28"/>
          <w:szCs w:val="28"/>
        </w:rPr>
        <w:t>ей</w:t>
      </w:r>
      <w:r w:rsidR="00394292" w:rsidRPr="00167214">
        <w:rPr>
          <w:sz w:val="28"/>
          <w:szCs w:val="28"/>
        </w:rPr>
        <w:t xml:space="preserve">, </w:t>
      </w:r>
      <w:r w:rsidR="00BF7E1D" w:rsidRPr="00167214">
        <w:rPr>
          <w:sz w:val="28"/>
          <w:szCs w:val="28"/>
        </w:rPr>
        <w:t>учителей</w:t>
      </w:r>
      <w:r w:rsidR="0044405C">
        <w:rPr>
          <w:sz w:val="28"/>
          <w:szCs w:val="28"/>
        </w:rPr>
        <w:t>–</w:t>
      </w:r>
      <w:r w:rsidR="008D4F34">
        <w:rPr>
          <w:sz w:val="28"/>
          <w:szCs w:val="28"/>
        </w:rPr>
        <w:t>3</w:t>
      </w:r>
      <w:r w:rsidR="0077280F">
        <w:rPr>
          <w:sz w:val="28"/>
          <w:szCs w:val="28"/>
        </w:rPr>
        <w:t>8525,00</w:t>
      </w:r>
      <w:r w:rsidR="005146F6" w:rsidRPr="00167214">
        <w:rPr>
          <w:sz w:val="28"/>
          <w:szCs w:val="28"/>
        </w:rPr>
        <w:t xml:space="preserve"> рубл</w:t>
      </w:r>
      <w:r w:rsidR="0089243A">
        <w:rPr>
          <w:sz w:val="28"/>
          <w:szCs w:val="28"/>
        </w:rPr>
        <w:t>я</w:t>
      </w:r>
      <w:r w:rsidR="0050583D" w:rsidRPr="00167214">
        <w:rPr>
          <w:sz w:val="28"/>
          <w:szCs w:val="28"/>
        </w:rPr>
        <w:t>,</w:t>
      </w:r>
      <w:r w:rsidR="00E859AA">
        <w:rPr>
          <w:sz w:val="28"/>
          <w:szCs w:val="28"/>
        </w:rPr>
        <w:t xml:space="preserve"> </w:t>
      </w:r>
      <w:r w:rsidR="00914EB1" w:rsidRPr="00167214">
        <w:rPr>
          <w:sz w:val="28"/>
          <w:szCs w:val="28"/>
        </w:rPr>
        <w:t>муниципальных учреждений культуры и искусства</w:t>
      </w:r>
      <w:r w:rsidR="00167214" w:rsidRPr="00167214">
        <w:rPr>
          <w:sz w:val="28"/>
          <w:szCs w:val="28"/>
        </w:rPr>
        <w:t xml:space="preserve">– </w:t>
      </w:r>
      <w:r w:rsidR="0089243A">
        <w:rPr>
          <w:sz w:val="28"/>
          <w:szCs w:val="28"/>
        </w:rPr>
        <w:t>2</w:t>
      </w:r>
      <w:r w:rsidR="0077280F">
        <w:rPr>
          <w:sz w:val="28"/>
          <w:szCs w:val="28"/>
        </w:rPr>
        <w:t>9355,90</w:t>
      </w:r>
      <w:r w:rsidR="00167214" w:rsidRPr="00167214">
        <w:rPr>
          <w:sz w:val="28"/>
          <w:szCs w:val="28"/>
        </w:rPr>
        <w:t xml:space="preserve"> рублей</w:t>
      </w:r>
      <w:r w:rsidRPr="00167214">
        <w:rPr>
          <w:sz w:val="28"/>
          <w:szCs w:val="28"/>
        </w:rPr>
        <w:t xml:space="preserve"> и </w:t>
      </w:r>
      <w:r w:rsidR="00914EB1" w:rsidRPr="00167214">
        <w:rPr>
          <w:sz w:val="28"/>
          <w:szCs w:val="28"/>
        </w:rPr>
        <w:t>физической культуры  и спорта</w:t>
      </w:r>
      <w:r w:rsidR="00167214" w:rsidRPr="00167214">
        <w:rPr>
          <w:sz w:val="28"/>
          <w:szCs w:val="28"/>
        </w:rPr>
        <w:t xml:space="preserve"> – </w:t>
      </w:r>
      <w:r w:rsidR="006F637F" w:rsidRPr="00BD3358">
        <w:rPr>
          <w:sz w:val="28"/>
          <w:szCs w:val="28"/>
        </w:rPr>
        <w:t>2</w:t>
      </w:r>
      <w:r w:rsidR="00BD3358">
        <w:rPr>
          <w:sz w:val="28"/>
          <w:szCs w:val="28"/>
        </w:rPr>
        <w:t>6917,38</w:t>
      </w:r>
      <w:r w:rsidR="00E859AA">
        <w:rPr>
          <w:sz w:val="28"/>
          <w:szCs w:val="28"/>
        </w:rPr>
        <w:t xml:space="preserve">  рубля</w:t>
      </w:r>
      <w:r w:rsidR="00914EB1" w:rsidRPr="00167214">
        <w:rPr>
          <w:sz w:val="28"/>
          <w:szCs w:val="28"/>
        </w:rPr>
        <w:t>.</w:t>
      </w:r>
      <w:proofErr w:type="gramEnd"/>
      <w:r w:rsidR="009D2A0A" w:rsidRPr="00167214">
        <w:rPr>
          <w:sz w:val="28"/>
          <w:szCs w:val="28"/>
        </w:rPr>
        <w:t xml:space="preserve"> Ожидается рост заработной платы работников </w:t>
      </w:r>
      <w:r w:rsidR="00BF7E1D" w:rsidRPr="00167214">
        <w:rPr>
          <w:sz w:val="28"/>
          <w:szCs w:val="28"/>
        </w:rPr>
        <w:t xml:space="preserve">образования и </w:t>
      </w:r>
      <w:r w:rsidR="00D562D9" w:rsidRPr="00167214">
        <w:rPr>
          <w:sz w:val="28"/>
          <w:szCs w:val="28"/>
        </w:rPr>
        <w:t>культуры</w:t>
      </w:r>
      <w:r w:rsidR="00E859AA">
        <w:rPr>
          <w:sz w:val="28"/>
          <w:szCs w:val="28"/>
        </w:rPr>
        <w:t xml:space="preserve"> </w:t>
      </w:r>
      <w:r w:rsidR="009D2A0A" w:rsidRPr="00167214">
        <w:rPr>
          <w:sz w:val="28"/>
          <w:szCs w:val="28"/>
        </w:rPr>
        <w:t>на уровне повышения заработной платы работников  муниципальной бюджетной сферы.</w:t>
      </w:r>
    </w:p>
    <w:p w:rsidR="00CA0B3D" w:rsidRPr="00A30081" w:rsidRDefault="00CA0B3D" w:rsidP="00A30081">
      <w:pPr>
        <w:ind w:firstLine="900"/>
        <w:jc w:val="both"/>
        <w:rPr>
          <w:sz w:val="28"/>
          <w:szCs w:val="28"/>
        </w:rPr>
      </w:pPr>
    </w:p>
    <w:p w:rsidR="007D2ACD" w:rsidRPr="00167214" w:rsidRDefault="00C54B45" w:rsidP="00C54B45">
      <w:pPr>
        <w:jc w:val="center"/>
        <w:rPr>
          <w:b/>
          <w:sz w:val="28"/>
          <w:szCs w:val="28"/>
        </w:rPr>
      </w:pPr>
      <w:r w:rsidRPr="00167214">
        <w:rPr>
          <w:b/>
          <w:sz w:val="28"/>
          <w:szCs w:val="28"/>
        </w:rPr>
        <w:lastRenderedPageBreak/>
        <w:t>Дошкольное образование.</w:t>
      </w:r>
    </w:p>
    <w:p w:rsidR="002269F9" w:rsidRDefault="002269F9" w:rsidP="00FA63DB">
      <w:pPr>
        <w:ind w:firstLine="708"/>
        <w:jc w:val="both"/>
        <w:rPr>
          <w:sz w:val="28"/>
          <w:szCs w:val="28"/>
        </w:rPr>
      </w:pPr>
      <w:r w:rsidRPr="00644D56">
        <w:rPr>
          <w:sz w:val="28"/>
          <w:szCs w:val="28"/>
        </w:rPr>
        <w:t>Образовательная сеть района, реализующая программы дошкольного обр</w:t>
      </w:r>
      <w:r w:rsidRPr="00644D56">
        <w:rPr>
          <w:sz w:val="28"/>
          <w:szCs w:val="28"/>
        </w:rPr>
        <w:t>а</w:t>
      </w:r>
      <w:r w:rsidRPr="00644D56">
        <w:rPr>
          <w:sz w:val="28"/>
          <w:szCs w:val="28"/>
        </w:rPr>
        <w:t xml:space="preserve">зования представлена </w:t>
      </w:r>
      <w:r w:rsidR="00581695">
        <w:rPr>
          <w:sz w:val="28"/>
          <w:szCs w:val="28"/>
        </w:rPr>
        <w:t>6</w:t>
      </w:r>
      <w:r w:rsidRPr="00644D56">
        <w:rPr>
          <w:sz w:val="28"/>
          <w:szCs w:val="28"/>
        </w:rPr>
        <w:t xml:space="preserve"> дошкольными образовательными учреждениями.</w:t>
      </w:r>
    </w:p>
    <w:p w:rsidR="00932706" w:rsidRPr="002269F9" w:rsidRDefault="00C54B45" w:rsidP="00FA63DB">
      <w:pPr>
        <w:ind w:firstLine="708"/>
        <w:jc w:val="both"/>
        <w:rPr>
          <w:b/>
          <w:sz w:val="28"/>
          <w:szCs w:val="28"/>
        </w:rPr>
      </w:pPr>
      <w:r w:rsidRPr="002269F9">
        <w:rPr>
          <w:sz w:val="28"/>
          <w:szCs w:val="28"/>
        </w:rPr>
        <w:t>Основной целью развития муниципальной системы дошкольного образ</w:t>
      </w:r>
      <w:r w:rsidRPr="002269F9">
        <w:rPr>
          <w:sz w:val="28"/>
          <w:szCs w:val="28"/>
        </w:rPr>
        <w:t>о</w:t>
      </w:r>
      <w:r w:rsidRPr="002269F9">
        <w:rPr>
          <w:sz w:val="28"/>
          <w:szCs w:val="28"/>
        </w:rPr>
        <w:t>вания является обеспечение государственных гарантий доступного и качестве</w:t>
      </w:r>
      <w:r w:rsidRPr="002269F9">
        <w:rPr>
          <w:sz w:val="28"/>
          <w:szCs w:val="28"/>
        </w:rPr>
        <w:t>н</w:t>
      </w:r>
      <w:r w:rsidRPr="002269F9">
        <w:rPr>
          <w:sz w:val="28"/>
          <w:szCs w:val="28"/>
        </w:rPr>
        <w:t xml:space="preserve">ного дошкольного </w:t>
      </w:r>
      <w:r w:rsidRPr="00F6489E">
        <w:rPr>
          <w:sz w:val="28"/>
          <w:szCs w:val="28"/>
        </w:rPr>
        <w:t>образования</w:t>
      </w:r>
      <w:r w:rsidRPr="002269F9">
        <w:rPr>
          <w:sz w:val="28"/>
          <w:szCs w:val="28"/>
        </w:rPr>
        <w:t>.</w:t>
      </w:r>
    </w:p>
    <w:p w:rsidR="00C54B45" w:rsidRPr="00167214" w:rsidRDefault="0026498D" w:rsidP="00D30F62">
      <w:pPr>
        <w:jc w:val="both"/>
        <w:rPr>
          <w:i/>
          <w:sz w:val="28"/>
          <w:szCs w:val="28"/>
        </w:rPr>
      </w:pPr>
      <w:r w:rsidRPr="00167214">
        <w:rPr>
          <w:sz w:val="28"/>
          <w:szCs w:val="28"/>
        </w:rPr>
        <w:tab/>
      </w:r>
      <w:r w:rsidR="00C54B45" w:rsidRPr="00167214">
        <w:rPr>
          <w:i/>
          <w:sz w:val="28"/>
          <w:szCs w:val="28"/>
        </w:rPr>
        <w:t>Показатель № 9 .</w:t>
      </w:r>
      <w:r w:rsidR="00EF3A2B" w:rsidRPr="00167214">
        <w:rPr>
          <w:i/>
          <w:sz w:val="28"/>
          <w:szCs w:val="28"/>
        </w:rPr>
        <w:t xml:space="preserve">Доля детей в возрасте 1-6 лет, </w:t>
      </w:r>
      <w:r w:rsidR="003275FF" w:rsidRPr="00167214">
        <w:rPr>
          <w:i/>
          <w:sz w:val="28"/>
          <w:szCs w:val="28"/>
        </w:rPr>
        <w:t>получающих дошкольную образовательную услугу</w:t>
      </w:r>
      <w:r w:rsidR="00610B27" w:rsidRPr="00167214">
        <w:rPr>
          <w:i/>
          <w:sz w:val="28"/>
          <w:szCs w:val="28"/>
        </w:rPr>
        <w:t xml:space="preserve"> и (или) услугу по их содержанию в муниципальных обр</w:t>
      </w:r>
      <w:r w:rsidR="00610B27" w:rsidRPr="00167214">
        <w:rPr>
          <w:i/>
          <w:sz w:val="28"/>
          <w:szCs w:val="28"/>
        </w:rPr>
        <w:t>а</w:t>
      </w:r>
      <w:r w:rsidR="00610B27" w:rsidRPr="00167214">
        <w:rPr>
          <w:i/>
          <w:sz w:val="28"/>
          <w:szCs w:val="28"/>
        </w:rPr>
        <w:t>зовательных учреждениях в общей численности</w:t>
      </w:r>
      <w:r w:rsidR="00624221" w:rsidRPr="00167214">
        <w:rPr>
          <w:i/>
          <w:sz w:val="28"/>
          <w:szCs w:val="28"/>
        </w:rPr>
        <w:t xml:space="preserve"> детей в возрасте 1-6 лет</w:t>
      </w:r>
      <w:r w:rsidR="006F637F">
        <w:rPr>
          <w:sz w:val="28"/>
          <w:szCs w:val="28"/>
        </w:rPr>
        <w:t xml:space="preserve"> ув</w:t>
      </w:r>
      <w:r w:rsidR="006F637F">
        <w:rPr>
          <w:sz w:val="28"/>
          <w:szCs w:val="28"/>
        </w:rPr>
        <w:t>е</w:t>
      </w:r>
      <w:r w:rsidR="006F637F">
        <w:rPr>
          <w:sz w:val="28"/>
          <w:szCs w:val="28"/>
        </w:rPr>
        <w:t>личив</w:t>
      </w:r>
      <w:r w:rsidR="00ED3654" w:rsidRPr="00167214">
        <w:rPr>
          <w:sz w:val="28"/>
          <w:szCs w:val="28"/>
        </w:rPr>
        <w:t>ается в 20</w:t>
      </w:r>
      <w:r w:rsidR="0077280F">
        <w:rPr>
          <w:sz w:val="28"/>
          <w:szCs w:val="28"/>
        </w:rPr>
        <w:t>21</w:t>
      </w:r>
      <w:r w:rsidR="00ED3654" w:rsidRPr="00167214">
        <w:rPr>
          <w:sz w:val="28"/>
          <w:szCs w:val="28"/>
        </w:rPr>
        <w:t xml:space="preserve"> году </w:t>
      </w:r>
      <w:r w:rsidR="006F637F">
        <w:rPr>
          <w:sz w:val="28"/>
          <w:szCs w:val="28"/>
        </w:rPr>
        <w:t>по сравнению с 20</w:t>
      </w:r>
      <w:r w:rsidR="0077280F">
        <w:rPr>
          <w:sz w:val="28"/>
          <w:szCs w:val="28"/>
        </w:rPr>
        <w:t>20</w:t>
      </w:r>
      <w:r w:rsidR="00E859AA">
        <w:rPr>
          <w:sz w:val="28"/>
          <w:szCs w:val="28"/>
        </w:rPr>
        <w:t xml:space="preserve"> годом и </w:t>
      </w:r>
      <w:r w:rsidR="00ED3654" w:rsidRPr="00167214">
        <w:rPr>
          <w:sz w:val="28"/>
          <w:szCs w:val="28"/>
        </w:rPr>
        <w:t xml:space="preserve">составляет </w:t>
      </w:r>
      <w:r w:rsidR="006F637F">
        <w:rPr>
          <w:sz w:val="28"/>
          <w:szCs w:val="28"/>
        </w:rPr>
        <w:t>5</w:t>
      </w:r>
      <w:r w:rsidR="009C0BC5">
        <w:rPr>
          <w:sz w:val="28"/>
          <w:szCs w:val="28"/>
        </w:rPr>
        <w:t>4,01</w:t>
      </w:r>
      <w:r w:rsidR="00ED3654" w:rsidRPr="00167214">
        <w:rPr>
          <w:sz w:val="28"/>
          <w:szCs w:val="28"/>
        </w:rPr>
        <w:t>%</w:t>
      </w:r>
      <w:r w:rsidR="009E3A38" w:rsidRPr="00167214">
        <w:rPr>
          <w:sz w:val="28"/>
          <w:szCs w:val="28"/>
        </w:rPr>
        <w:t>,</w:t>
      </w:r>
      <w:r w:rsidR="00E859AA">
        <w:rPr>
          <w:sz w:val="28"/>
          <w:szCs w:val="28"/>
        </w:rPr>
        <w:t xml:space="preserve"> </w:t>
      </w:r>
      <w:r w:rsidR="009E3A38" w:rsidRPr="00167214">
        <w:rPr>
          <w:sz w:val="28"/>
          <w:szCs w:val="28"/>
        </w:rPr>
        <w:t xml:space="preserve"> в 20</w:t>
      </w:r>
      <w:r w:rsidR="009C0BC5">
        <w:rPr>
          <w:sz w:val="28"/>
          <w:szCs w:val="28"/>
        </w:rPr>
        <w:t>20</w:t>
      </w:r>
      <w:r w:rsidR="009E3A38" w:rsidRPr="00167214">
        <w:rPr>
          <w:sz w:val="28"/>
          <w:szCs w:val="28"/>
        </w:rPr>
        <w:t xml:space="preserve"> году составля</w:t>
      </w:r>
      <w:r w:rsidR="00E859AA">
        <w:rPr>
          <w:sz w:val="28"/>
          <w:szCs w:val="28"/>
        </w:rPr>
        <w:t>ет</w:t>
      </w:r>
      <w:r w:rsidR="009E3A38" w:rsidRPr="00167214">
        <w:rPr>
          <w:sz w:val="28"/>
          <w:szCs w:val="28"/>
        </w:rPr>
        <w:t xml:space="preserve"> </w:t>
      </w:r>
      <w:r w:rsidR="006F637F">
        <w:rPr>
          <w:sz w:val="28"/>
          <w:szCs w:val="28"/>
        </w:rPr>
        <w:t>5</w:t>
      </w:r>
      <w:r w:rsidR="009C0BC5">
        <w:rPr>
          <w:sz w:val="28"/>
          <w:szCs w:val="28"/>
        </w:rPr>
        <w:t>3</w:t>
      </w:r>
      <w:r w:rsidR="006F637F">
        <w:rPr>
          <w:sz w:val="28"/>
          <w:szCs w:val="28"/>
        </w:rPr>
        <w:t>,</w:t>
      </w:r>
      <w:r w:rsidR="009C0BC5">
        <w:rPr>
          <w:sz w:val="28"/>
          <w:szCs w:val="28"/>
        </w:rPr>
        <w:t>8</w:t>
      </w:r>
      <w:r w:rsidR="009E3A38" w:rsidRPr="00167214">
        <w:rPr>
          <w:sz w:val="28"/>
          <w:szCs w:val="28"/>
        </w:rPr>
        <w:t>%</w:t>
      </w:r>
      <w:r w:rsidR="00ED3654" w:rsidRPr="00167214">
        <w:rPr>
          <w:sz w:val="28"/>
          <w:szCs w:val="28"/>
        </w:rPr>
        <w:t>.</w:t>
      </w:r>
      <w:r w:rsidR="00E859AA">
        <w:rPr>
          <w:sz w:val="28"/>
          <w:szCs w:val="28"/>
        </w:rPr>
        <w:t xml:space="preserve"> </w:t>
      </w:r>
    </w:p>
    <w:p w:rsidR="005A3562" w:rsidRPr="00533AFB" w:rsidRDefault="00C54B45" w:rsidP="005A3562">
      <w:pPr>
        <w:ind w:firstLine="708"/>
        <w:jc w:val="both"/>
        <w:rPr>
          <w:sz w:val="28"/>
          <w:szCs w:val="28"/>
        </w:rPr>
      </w:pPr>
      <w:r w:rsidRPr="00533AFB">
        <w:rPr>
          <w:i/>
          <w:sz w:val="28"/>
          <w:szCs w:val="28"/>
        </w:rPr>
        <w:t>Показатель №10.Доля детей в возрасте от 1-6 лет, стоящих на учете для определения в муниципальные дошкольные образовательные учреждения, в о</w:t>
      </w:r>
      <w:r w:rsidRPr="00533AFB">
        <w:rPr>
          <w:i/>
          <w:sz w:val="28"/>
          <w:szCs w:val="28"/>
        </w:rPr>
        <w:t>б</w:t>
      </w:r>
      <w:r w:rsidRPr="00533AFB">
        <w:rPr>
          <w:i/>
          <w:sz w:val="28"/>
          <w:szCs w:val="28"/>
        </w:rPr>
        <w:t xml:space="preserve">щей численности детей в возрасте 1-6 лет </w:t>
      </w:r>
      <w:r w:rsidR="00E709AF" w:rsidRPr="00533AFB">
        <w:rPr>
          <w:sz w:val="28"/>
          <w:szCs w:val="28"/>
        </w:rPr>
        <w:t xml:space="preserve">составила </w:t>
      </w:r>
      <w:r w:rsidR="009C0BC5" w:rsidRPr="00533AFB">
        <w:rPr>
          <w:sz w:val="28"/>
          <w:szCs w:val="28"/>
        </w:rPr>
        <w:t>3,1</w:t>
      </w:r>
      <w:r w:rsidR="006F637F" w:rsidRPr="00533AFB">
        <w:rPr>
          <w:sz w:val="28"/>
          <w:szCs w:val="28"/>
        </w:rPr>
        <w:t xml:space="preserve"> %. </w:t>
      </w:r>
      <w:r w:rsidR="009C0BC5" w:rsidRPr="00533AFB">
        <w:rPr>
          <w:sz w:val="28"/>
          <w:szCs w:val="28"/>
        </w:rPr>
        <w:t>П</w:t>
      </w:r>
      <w:r w:rsidR="006F637F" w:rsidRPr="00533AFB">
        <w:rPr>
          <w:sz w:val="28"/>
          <w:szCs w:val="28"/>
        </w:rPr>
        <w:t xml:space="preserve">роисходит </w:t>
      </w:r>
      <w:r w:rsidR="00DC450D" w:rsidRPr="00533AFB">
        <w:rPr>
          <w:sz w:val="28"/>
          <w:szCs w:val="28"/>
        </w:rPr>
        <w:t>увел</w:t>
      </w:r>
      <w:r w:rsidR="00DC450D" w:rsidRPr="00533AFB">
        <w:rPr>
          <w:sz w:val="28"/>
          <w:szCs w:val="28"/>
        </w:rPr>
        <w:t>и</w:t>
      </w:r>
      <w:r w:rsidR="00DC450D" w:rsidRPr="00533AFB">
        <w:rPr>
          <w:sz w:val="28"/>
          <w:szCs w:val="28"/>
        </w:rPr>
        <w:t xml:space="preserve">чение </w:t>
      </w:r>
      <w:r w:rsidR="006F637F" w:rsidRPr="00533AFB">
        <w:rPr>
          <w:sz w:val="28"/>
          <w:szCs w:val="28"/>
        </w:rPr>
        <w:t xml:space="preserve">показателя (на </w:t>
      </w:r>
      <w:r w:rsidR="00533AFB" w:rsidRPr="00533AFB">
        <w:rPr>
          <w:sz w:val="28"/>
          <w:szCs w:val="28"/>
        </w:rPr>
        <w:t>0,2</w:t>
      </w:r>
      <w:r w:rsidR="00E709AF" w:rsidRPr="00533AFB">
        <w:rPr>
          <w:sz w:val="28"/>
          <w:szCs w:val="28"/>
        </w:rPr>
        <w:t xml:space="preserve"> %) </w:t>
      </w:r>
      <w:r w:rsidR="00911503" w:rsidRPr="00533AFB">
        <w:rPr>
          <w:sz w:val="28"/>
          <w:szCs w:val="28"/>
        </w:rPr>
        <w:t xml:space="preserve"> к показателю </w:t>
      </w:r>
      <w:r w:rsidR="00DC450D" w:rsidRPr="00533AFB">
        <w:rPr>
          <w:sz w:val="28"/>
          <w:szCs w:val="28"/>
        </w:rPr>
        <w:t>2020</w:t>
      </w:r>
      <w:r w:rsidR="00E709AF" w:rsidRPr="00533AFB">
        <w:rPr>
          <w:sz w:val="28"/>
          <w:szCs w:val="28"/>
        </w:rPr>
        <w:t xml:space="preserve"> года.</w:t>
      </w:r>
      <w:r w:rsidR="006F637F" w:rsidRPr="00533AFB">
        <w:rPr>
          <w:sz w:val="28"/>
          <w:szCs w:val="28"/>
        </w:rPr>
        <w:t xml:space="preserve"> Основным фактором </w:t>
      </w:r>
      <w:r w:rsidR="00DC450D" w:rsidRPr="00533AFB">
        <w:rPr>
          <w:sz w:val="28"/>
          <w:szCs w:val="28"/>
        </w:rPr>
        <w:t xml:space="preserve">роста </w:t>
      </w:r>
      <w:r w:rsidR="006F637F" w:rsidRPr="00533AFB">
        <w:rPr>
          <w:sz w:val="28"/>
          <w:szCs w:val="28"/>
        </w:rPr>
        <w:t>я</w:t>
      </w:r>
      <w:r w:rsidR="006F637F" w:rsidRPr="00533AFB">
        <w:rPr>
          <w:sz w:val="28"/>
          <w:szCs w:val="28"/>
        </w:rPr>
        <w:t>в</w:t>
      </w:r>
      <w:r w:rsidR="006F637F" w:rsidRPr="00533AFB">
        <w:rPr>
          <w:sz w:val="28"/>
          <w:szCs w:val="28"/>
        </w:rPr>
        <w:t xml:space="preserve">ляется уменьшение общей численности детей в возрасте от 1-6 лет (на </w:t>
      </w:r>
      <w:r w:rsidR="00BA2CB9" w:rsidRPr="00533AFB">
        <w:rPr>
          <w:sz w:val="28"/>
          <w:szCs w:val="28"/>
        </w:rPr>
        <w:t>45</w:t>
      </w:r>
      <w:r w:rsidR="006F637F" w:rsidRPr="00533AFB">
        <w:rPr>
          <w:sz w:val="28"/>
          <w:szCs w:val="28"/>
        </w:rPr>
        <w:t xml:space="preserve"> чел.).</w:t>
      </w:r>
    </w:p>
    <w:p w:rsidR="004D684B" w:rsidRPr="00533AFB" w:rsidRDefault="005A3562" w:rsidP="005A3562">
      <w:pPr>
        <w:ind w:firstLine="708"/>
        <w:jc w:val="both"/>
        <w:rPr>
          <w:sz w:val="28"/>
          <w:szCs w:val="28"/>
        </w:rPr>
      </w:pPr>
      <w:r w:rsidRPr="00533AFB">
        <w:rPr>
          <w:i/>
          <w:sz w:val="28"/>
          <w:szCs w:val="28"/>
        </w:rPr>
        <w:t>Показатель № 11 Доля муниципальных дошкольных образовательных</w:t>
      </w:r>
      <w:r w:rsidRPr="00553B43">
        <w:rPr>
          <w:i/>
          <w:sz w:val="28"/>
          <w:szCs w:val="28"/>
        </w:rPr>
        <w:t xml:space="preserve"> учреждений, здания которых находятся в аварийном состоянии или требуют капитального ремонта, в общем числе муниципальных дошкольных образов</w:t>
      </w:r>
      <w:r w:rsidRPr="00553B43">
        <w:rPr>
          <w:i/>
          <w:sz w:val="28"/>
          <w:szCs w:val="28"/>
        </w:rPr>
        <w:t>а</w:t>
      </w:r>
      <w:r w:rsidRPr="00553B43">
        <w:rPr>
          <w:i/>
          <w:sz w:val="28"/>
          <w:szCs w:val="28"/>
        </w:rPr>
        <w:t>тельных учреждений</w:t>
      </w:r>
      <w:r w:rsidR="00E10C03" w:rsidRPr="00553B43">
        <w:rPr>
          <w:i/>
          <w:sz w:val="28"/>
          <w:szCs w:val="28"/>
        </w:rPr>
        <w:t xml:space="preserve">.  </w:t>
      </w:r>
      <w:r w:rsidR="00533AFB" w:rsidRPr="00533AFB">
        <w:rPr>
          <w:sz w:val="28"/>
          <w:szCs w:val="28"/>
        </w:rPr>
        <w:t>В 2021 году из восьми</w:t>
      </w:r>
      <w:r w:rsidR="00533AFB">
        <w:rPr>
          <w:sz w:val="28"/>
          <w:szCs w:val="28"/>
        </w:rPr>
        <w:t xml:space="preserve"> учреждений путём реорганизации (присоединение к общеобразовательному учреждению) осталось шесть. Все они требуют капитального ремонта. </w:t>
      </w:r>
      <w:r w:rsidR="00E10C03" w:rsidRPr="00533AFB">
        <w:rPr>
          <w:sz w:val="28"/>
          <w:szCs w:val="28"/>
        </w:rPr>
        <w:t>В</w:t>
      </w:r>
      <w:r w:rsidR="003F49EF" w:rsidRPr="00DC450D">
        <w:rPr>
          <w:sz w:val="28"/>
          <w:szCs w:val="28"/>
        </w:rPr>
        <w:t xml:space="preserve"> 20</w:t>
      </w:r>
      <w:r w:rsidR="00DC450D" w:rsidRPr="00DC450D">
        <w:rPr>
          <w:sz w:val="28"/>
          <w:szCs w:val="28"/>
        </w:rPr>
        <w:t>21</w:t>
      </w:r>
      <w:r w:rsidR="003F49EF" w:rsidRPr="00DC450D">
        <w:rPr>
          <w:sz w:val="28"/>
          <w:szCs w:val="28"/>
        </w:rPr>
        <w:t xml:space="preserve"> г</w:t>
      </w:r>
      <w:r w:rsidR="00C8435C" w:rsidRPr="00DC450D">
        <w:rPr>
          <w:sz w:val="28"/>
          <w:szCs w:val="28"/>
        </w:rPr>
        <w:t>оду показатель состав</w:t>
      </w:r>
      <w:r w:rsidR="004D684B" w:rsidRPr="00DC450D">
        <w:rPr>
          <w:sz w:val="28"/>
          <w:szCs w:val="28"/>
        </w:rPr>
        <w:t xml:space="preserve">лял </w:t>
      </w:r>
      <w:r w:rsidR="00533AFB">
        <w:rPr>
          <w:sz w:val="28"/>
          <w:szCs w:val="28"/>
        </w:rPr>
        <w:t>100</w:t>
      </w:r>
      <w:r w:rsidR="00310EAB" w:rsidRPr="00DC450D">
        <w:rPr>
          <w:sz w:val="28"/>
          <w:szCs w:val="28"/>
        </w:rPr>
        <w:t xml:space="preserve"> %, в 202</w:t>
      </w:r>
      <w:r w:rsidR="00DC450D" w:rsidRPr="00DC450D">
        <w:rPr>
          <w:sz w:val="28"/>
          <w:szCs w:val="28"/>
        </w:rPr>
        <w:t>2-2024г.</w:t>
      </w:r>
      <w:r w:rsidR="00310EAB" w:rsidRPr="00DC450D">
        <w:rPr>
          <w:sz w:val="28"/>
          <w:szCs w:val="28"/>
        </w:rPr>
        <w:t>г.</w:t>
      </w:r>
      <w:r w:rsidR="00DC450D" w:rsidRPr="00DC450D">
        <w:rPr>
          <w:sz w:val="28"/>
          <w:szCs w:val="28"/>
        </w:rPr>
        <w:t xml:space="preserve"> дошкольные образовательные учреждения, которые  требуют капитал</w:t>
      </w:r>
      <w:r w:rsidR="00DC450D" w:rsidRPr="00DC450D">
        <w:rPr>
          <w:sz w:val="28"/>
          <w:szCs w:val="28"/>
        </w:rPr>
        <w:t>ь</w:t>
      </w:r>
      <w:r w:rsidR="00DC450D" w:rsidRPr="00DC450D">
        <w:rPr>
          <w:sz w:val="28"/>
          <w:szCs w:val="28"/>
        </w:rPr>
        <w:t>ного ремонта</w:t>
      </w:r>
      <w:r w:rsidR="00533AFB">
        <w:rPr>
          <w:sz w:val="28"/>
          <w:szCs w:val="28"/>
        </w:rPr>
        <w:t>,</w:t>
      </w:r>
      <w:r w:rsidR="00DC450D" w:rsidRPr="00DC450D">
        <w:rPr>
          <w:sz w:val="28"/>
          <w:szCs w:val="28"/>
        </w:rPr>
        <w:t xml:space="preserve"> </w:t>
      </w:r>
      <w:r w:rsidR="00533AFB">
        <w:rPr>
          <w:sz w:val="28"/>
          <w:szCs w:val="28"/>
        </w:rPr>
        <w:t xml:space="preserve"> остаются на том же уровне, по причине отсутствия программ для осуществления капитального ремонта</w:t>
      </w:r>
      <w:r w:rsidR="00BA2CB9" w:rsidRPr="00533AFB">
        <w:rPr>
          <w:sz w:val="28"/>
          <w:szCs w:val="28"/>
        </w:rPr>
        <w:t>.</w:t>
      </w:r>
      <w:r w:rsidR="00DC450D" w:rsidRPr="00533AFB">
        <w:rPr>
          <w:sz w:val="28"/>
          <w:szCs w:val="28"/>
        </w:rPr>
        <w:t xml:space="preserve"> </w:t>
      </w:r>
      <w:r w:rsidR="00533AFB">
        <w:rPr>
          <w:sz w:val="28"/>
          <w:szCs w:val="28"/>
        </w:rPr>
        <w:t>В муниципальном бюджете из-за недост</w:t>
      </w:r>
      <w:r w:rsidR="00533AFB">
        <w:rPr>
          <w:sz w:val="28"/>
          <w:szCs w:val="28"/>
        </w:rPr>
        <w:t>а</w:t>
      </w:r>
      <w:r w:rsidR="00533AFB">
        <w:rPr>
          <w:sz w:val="28"/>
          <w:szCs w:val="28"/>
        </w:rPr>
        <w:t>точного финансирования денежные средства на эти цели отсутствуют.</w:t>
      </w:r>
    </w:p>
    <w:p w:rsidR="008D4F34" w:rsidRPr="00911503" w:rsidRDefault="008D4F34" w:rsidP="005A3562">
      <w:pPr>
        <w:ind w:firstLine="708"/>
        <w:jc w:val="both"/>
        <w:rPr>
          <w:sz w:val="28"/>
          <w:szCs w:val="28"/>
        </w:rPr>
      </w:pPr>
    </w:p>
    <w:p w:rsidR="009C068A" w:rsidRPr="0090356C" w:rsidRDefault="00EB19DC" w:rsidP="00D06357">
      <w:pPr>
        <w:jc w:val="center"/>
        <w:rPr>
          <w:sz w:val="28"/>
          <w:szCs w:val="28"/>
        </w:rPr>
      </w:pPr>
      <w:r w:rsidRPr="0090356C">
        <w:rPr>
          <w:b/>
          <w:sz w:val="28"/>
          <w:szCs w:val="28"/>
        </w:rPr>
        <w:t>Общее и дополнительное о</w:t>
      </w:r>
      <w:r w:rsidR="009775F0" w:rsidRPr="0090356C">
        <w:rPr>
          <w:b/>
          <w:sz w:val="28"/>
          <w:szCs w:val="28"/>
        </w:rPr>
        <w:t>бразование</w:t>
      </w:r>
      <w:r w:rsidR="002A68BF" w:rsidRPr="0090356C">
        <w:rPr>
          <w:sz w:val="28"/>
          <w:szCs w:val="28"/>
        </w:rPr>
        <w:t>.</w:t>
      </w:r>
    </w:p>
    <w:p w:rsidR="00FF34AB" w:rsidRDefault="009C068A" w:rsidP="00FF34AB">
      <w:pPr>
        <w:spacing w:after="100" w:afterAutospacing="1" w:line="276" w:lineRule="auto"/>
        <w:ind w:left="57" w:right="170" w:firstLine="709"/>
        <w:contextualSpacing/>
        <w:jc w:val="both"/>
        <w:rPr>
          <w:sz w:val="28"/>
          <w:szCs w:val="28"/>
        </w:rPr>
      </w:pPr>
      <w:r w:rsidRPr="0090356C">
        <w:rPr>
          <w:sz w:val="28"/>
          <w:szCs w:val="28"/>
        </w:rPr>
        <w:t>Сегодня в районе создана и устойчиво функционирует система непр</w:t>
      </w:r>
      <w:r w:rsidRPr="0090356C">
        <w:rPr>
          <w:sz w:val="28"/>
          <w:szCs w:val="28"/>
        </w:rPr>
        <w:t>е</w:t>
      </w:r>
      <w:r w:rsidRPr="0090356C">
        <w:rPr>
          <w:sz w:val="28"/>
          <w:szCs w:val="28"/>
        </w:rPr>
        <w:t>рывного образования от дошкольного до общего среднего образования обесп</w:t>
      </w:r>
      <w:r w:rsidRPr="0090356C">
        <w:rPr>
          <w:sz w:val="28"/>
          <w:szCs w:val="28"/>
        </w:rPr>
        <w:t>е</w:t>
      </w:r>
      <w:r w:rsidRPr="0090356C">
        <w:rPr>
          <w:sz w:val="28"/>
          <w:szCs w:val="28"/>
        </w:rPr>
        <w:t>чивающая устойчивое развитие района и активно влияющая на уровень жизни населения.</w:t>
      </w:r>
      <w:r w:rsidR="006822F4">
        <w:rPr>
          <w:sz w:val="28"/>
          <w:szCs w:val="28"/>
        </w:rPr>
        <w:t xml:space="preserve"> </w:t>
      </w:r>
      <w:proofErr w:type="gramStart"/>
      <w:r w:rsidR="00FF34AB" w:rsidRPr="009D5A3B">
        <w:rPr>
          <w:sz w:val="28"/>
          <w:szCs w:val="28"/>
        </w:rPr>
        <w:t>Образовательная сеть района, реализующая программы дошкольн</w:t>
      </w:r>
      <w:r w:rsidR="00FF34AB" w:rsidRPr="009D5A3B">
        <w:rPr>
          <w:sz w:val="28"/>
          <w:szCs w:val="28"/>
        </w:rPr>
        <w:t>о</w:t>
      </w:r>
      <w:r w:rsidR="00FF34AB" w:rsidRPr="009D5A3B">
        <w:rPr>
          <w:sz w:val="28"/>
          <w:szCs w:val="28"/>
        </w:rPr>
        <w:t xml:space="preserve">го, начального общего, основного общего, среднего (полного) общего и начального, профессионального образования представлена: 13 школами, в том числе 1 вечерней; </w:t>
      </w:r>
      <w:r w:rsidR="00533AFB">
        <w:rPr>
          <w:sz w:val="28"/>
          <w:szCs w:val="28"/>
        </w:rPr>
        <w:t>6</w:t>
      </w:r>
      <w:r w:rsidR="00FF34AB" w:rsidRPr="009D5A3B">
        <w:rPr>
          <w:sz w:val="28"/>
          <w:szCs w:val="28"/>
        </w:rPr>
        <w:t xml:space="preserve"> дошкольными образовательными учреждениями; 2 учр</w:t>
      </w:r>
      <w:r w:rsidR="00FF34AB" w:rsidRPr="009D5A3B">
        <w:rPr>
          <w:sz w:val="28"/>
          <w:szCs w:val="28"/>
        </w:rPr>
        <w:t>е</w:t>
      </w:r>
      <w:r w:rsidR="00FF34AB" w:rsidRPr="009D5A3B">
        <w:rPr>
          <w:sz w:val="28"/>
          <w:szCs w:val="28"/>
        </w:rPr>
        <w:t xml:space="preserve">ждения дополнительного образования для детей – дом детского творчества (ДДТ) и детская юношеская спортивная школа (ДЮСШ); 1 филиал </w:t>
      </w:r>
      <w:proofErr w:type="spellStart"/>
      <w:r w:rsidR="00D03073">
        <w:rPr>
          <w:sz w:val="28"/>
          <w:szCs w:val="28"/>
        </w:rPr>
        <w:t>Нерченск</w:t>
      </w:r>
      <w:r w:rsidR="00D03073">
        <w:rPr>
          <w:sz w:val="28"/>
          <w:szCs w:val="28"/>
        </w:rPr>
        <w:t>о</w:t>
      </w:r>
      <w:r w:rsidR="00D03073">
        <w:rPr>
          <w:sz w:val="28"/>
          <w:szCs w:val="28"/>
        </w:rPr>
        <w:t>го</w:t>
      </w:r>
      <w:proofErr w:type="spellEnd"/>
      <w:r w:rsidR="00D03073">
        <w:rPr>
          <w:sz w:val="28"/>
          <w:szCs w:val="28"/>
        </w:rPr>
        <w:t xml:space="preserve"> аграрного техникума</w:t>
      </w:r>
      <w:r w:rsidR="00FF34AB" w:rsidRPr="009D5A3B">
        <w:rPr>
          <w:sz w:val="28"/>
          <w:szCs w:val="28"/>
        </w:rPr>
        <w:t xml:space="preserve"> (в селе </w:t>
      </w:r>
      <w:proofErr w:type="spellStart"/>
      <w:r w:rsidR="00FF34AB" w:rsidRPr="009D5A3B">
        <w:rPr>
          <w:sz w:val="28"/>
          <w:szCs w:val="28"/>
        </w:rPr>
        <w:t>Мангут</w:t>
      </w:r>
      <w:proofErr w:type="spellEnd"/>
      <w:r w:rsidR="00FF34AB" w:rsidRPr="009D5A3B">
        <w:rPr>
          <w:sz w:val="28"/>
          <w:szCs w:val="28"/>
        </w:rPr>
        <w:t>).</w:t>
      </w:r>
      <w:proofErr w:type="gramEnd"/>
    </w:p>
    <w:p w:rsidR="00E76149" w:rsidRDefault="00E76149" w:rsidP="00622983">
      <w:pPr>
        <w:ind w:firstLine="708"/>
        <w:jc w:val="both"/>
        <w:rPr>
          <w:sz w:val="28"/>
          <w:szCs w:val="28"/>
        </w:rPr>
      </w:pPr>
      <w:r w:rsidRPr="002B6FED">
        <w:rPr>
          <w:sz w:val="28"/>
          <w:szCs w:val="28"/>
        </w:rPr>
        <w:t>Основой развития образования является реализация муниципальной пр</w:t>
      </w:r>
      <w:r w:rsidRPr="002B6FED">
        <w:rPr>
          <w:sz w:val="28"/>
          <w:szCs w:val="28"/>
        </w:rPr>
        <w:t>о</w:t>
      </w:r>
      <w:r w:rsidRPr="002B6FED">
        <w:rPr>
          <w:sz w:val="28"/>
          <w:szCs w:val="28"/>
        </w:rPr>
        <w:t>граммы «Развитие образ</w:t>
      </w:r>
      <w:r w:rsidR="002B6FED" w:rsidRPr="002B6FED">
        <w:rPr>
          <w:sz w:val="28"/>
          <w:szCs w:val="28"/>
        </w:rPr>
        <w:t xml:space="preserve">ования </w:t>
      </w:r>
      <w:proofErr w:type="spellStart"/>
      <w:r w:rsidR="002B6FED" w:rsidRPr="002B6FED">
        <w:rPr>
          <w:sz w:val="28"/>
          <w:szCs w:val="28"/>
        </w:rPr>
        <w:t>Кыринского</w:t>
      </w:r>
      <w:proofErr w:type="spellEnd"/>
      <w:r w:rsidR="002B6FED" w:rsidRPr="002B6FED">
        <w:rPr>
          <w:sz w:val="28"/>
          <w:szCs w:val="28"/>
        </w:rPr>
        <w:t xml:space="preserve"> района на </w:t>
      </w:r>
      <w:r w:rsidR="002B6FED" w:rsidRPr="0082147C">
        <w:rPr>
          <w:sz w:val="28"/>
          <w:szCs w:val="28"/>
        </w:rPr>
        <w:t>2020-2024</w:t>
      </w:r>
      <w:r w:rsidRPr="0082147C">
        <w:rPr>
          <w:sz w:val="28"/>
          <w:szCs w:val="28"/>
        </w:rPr>
        <w:t xml:space="preserve"> годы</w:t>
      </w:r>
      <w:r w:rsidRPr="002B6FED">
        <w:rPr>
          <w:sz w:val="28"/>
          <w:szCs w:val="28"/>
        </w:rPr>
        <w:t>»</w:t>
      </w:r>
    </w:p>
    <w:p w:rsidR="00FB1F2B" w:rsidRDefault="00FF34AB" w:rsidP="00591764">
      <w:pPr>
        <w:jc w:val="both"/>
        <w:rPr>
          <w:sz w:val="28"/>
          <w:szCs w:val="28"/>
        </w:rPr>
      </w:pPr>
      <w:r w:rsidRPr="009F5401">
        <w:rPr>
          <w:sz w:val="28"/>
          <w:szCs w:val="28"/>
        </w:rPr>
        <w:tab/>
      </w:r>
      <w:r w:rsidR="00FF0F36" w:rsidRPr="0090356C">
        <w:rPr>
          <w:i/>
          <w:sz w:val="28"/>
          <w:szCs w:val="28"/>
        </w:rPr>
        <w:t>Показатель №1</w:t>
      </w:r>
      <w:r w:rsidR="00842B90">
        <w:rPr>
          <w:i/>
          <w:sz w:val="28"/>
          <w:szCs w:val="28"/>
        </w:rPr>
        <w:t>2</w:t>
      </w:r>
      <w:r w:rsidR="00450279" w:rsidRPr="0090356C">
        <w:rPr>
          <w:i/>
          <w:sz w:val="28"/>
          <w:szCs w:val="28"/>
        </w:rPr>
        <w:t xml:space="preserve"> </w:t>
      </w:r>
      <w:r w:rsidR="004D349C" w:rsidRPr="0090356C">
        <w:rPr>
          <w:i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</w:t>
      </w:r>
      <w:r w:rsidR="00E81FAD" w:rsidRPr="0090356C">
        <w:rPr>
          <w:i/>
          <w:sz w:val="28"/>
          <w:szCs w:val="28"/>
        </w:rPr>
        <w:t xml:space="preserve"> образовании</w:t>
      </w:r>
      <w:r w:rsidR="00AD61B7" w:rsidRPr="0090356C">
        <w:rPr>
          <w:i/>
          <w:sz w:val="28"/>
          <w:szCs w:val="28"/>
        </w:rPr>
        <w:t xml:space="preserve">, в общей численности выпускников муниципальных общеобразовательных учреждений </w:t>
      </w:r>
      <w:r w:rsidR="00591764">
        <w:rPr>
          <w:sz w:val="28"/>
          <w:szCs w:val="28"/>
        </w:rPr>
        <w:t xml:space="preserve">в отчетном году </w:t>
      </w:r>
      <w:r w:rsidR="00EE6E54">
        <w:rPr>
          <w:sz w:val="28"/>
          <w:szCs w:val="28"/>
        </w:rPr>
        <w:t>составил</w:t>
      </w:r>
      <w:r w:rsidR="000C35FC">
        <w:rPr>
          <w:sz w:val="28"/>
          <w:szCs w:val="28"/>
        </w:rPr>
        <w:t xml:space="preserve"> </w:t>
      </w:r>
      <w:r w:rsidR="00D859C8">
        <w:rPr>
          <w:sz w:val="28"/>
          <w:szCs w:val="28"/>
        </w:rPr>
        <w:t>4,9</w:t>
      </w:r>
      <w:r w:rsidR="00591764">
        <w:rPr>
          <w:sz w:val="28"/>
          <w:szCs w:val="28"/>
        </w:rPr>
        <w:t xml:space="preserve"> %, </w:t>
      </w:r>
      <w:r w:rsidR="00D03073">
        <w:rPr>
          <w:sz w:val="28"/>
          <w:szCs w:val="28"/>
        </w:rPr>
        <w:t xml:space="preserve"> к</w:t>
      </w:r>
      <w:r w:rsidR="006822F4">
        <w:rPr>
          <w:sz w:val="28"/>
          <w:szCs w:val="28"/>
        </w:rPr>
        <w:t xml:space="preserve"> </w:t>
      </w:r>
      <w:r w:rsidR="00EE6E54">
        <w:rPr>
          <w:sz w:val="28"/>
          <w:szCs w:val="28"/>
        </w:rPr>
        <w:t>202</w:t>
      </w:r>
      <w:r w:rsidR="00D859C8">
        <w:rPr>
          <w:sz w:val="28"/>
          <w:szCs w:val="28"/>
        </w:rPr>
        <w:t>4</w:t>
      </w:r>
      <w:r w:rsidR="00EE6E54">
        <w:rPr>
          <w:sz w:val="28"/>
          <w:szCs w:val="28"/>
        </w:rPr>
        <w:t xml:space="preserve"> году</w:t>
      </w:r>
      <w:r w:rsidR="00F1343A">
        <w:rPr>
          <w:sz w:val="28"/>
          <w:szCs w:val="28"/>
        </w:rPr>
        <w:t xml:space="preserve"> ожидается снижение этого показателя д</w:t>
      </w:r>
      <w:r w:rsidR="00EE6E54">
        <w:rPr>
          <w:sz w:val="28"/>
          <w:szCs w:val="28"/>
        </w:rPr>
        <w:t>о 0</w:t>
      </w:r>
      <w:r w:rsidR="00F1343A">
        <w:rPr>
          <w:sz w:val="28"/>
          <w:szCs w:val="28"/>
        </w:rPr>
        <w:t xml:space="preserve"> %.</w:t>
      </w:r>
    </w:p>
    <w:p w:rsidR="00E5767F" w:rsidRPr="0090356C" w:rsidRDefault="00842B90" w:rsidP="00964B26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Показатель № 13</w:t>
      </w:r>
      <w:r w:rsidR="00964B26" w:rsidRPr="0090356C">
        <w:rPr>
          <w:i/>
          <w:sz w:val="28"/>
          <w:szCs w:val="28"/>
        </w:rPr>
        <w:t xml:space="preserve"> Доля муниципальных общеобразовательных учрежд</w:t>
      </w:r>
      <w:r w:rsidR="00964B26" w:rsidRPr="0090356C">
        <w:rPr>
          <w:i/>
          <w:sz w:val="28"/>
          <w:szCs w:val="28"/>
        </w:rPr>
        <w:t>е</w:t>
      </w:r>
      <w:r w:rsidR="00964B26" w:rsidRPr="0090356C">
        <w:rPr>
          <w:i/>
          <w:sz w:val="28"/>
          <w:szCs w:val="28"/>
        </w:rPr>
        <w:t>ний, соответствующих современным требованиям обучения, в общем колич</w:t>
      </w:r>
      <w:r w:rsidR="00964B26" w:rsidRPr="0090356C">
        <w:rPr>
          <w:i/>
          <w:sz w:val="28"/>
          <w:szCs w:val="28"/>
        </w:rPr>
        <w:t>е</w:t>
      </w:r>
      <w:r w:rsidR="00964B26" w:rsidRPr="0090356C">
        <w:rPr>
          <w:i/>
          <w:sz w:val="28"/>
          <w:szCs w:val="28"/>
        </w:rPr>
        <w:t>стве муниципальных общеобразовательных учреждений</w:t>
      </w:r>
      <w:r w:rsidR="00F1343A">
        <w:rPr>
          <w:i/>
          <w:sz w:val="28"/>
          <w:szCs w:val="28"/>
        </w:rPr>
        <w:t xml:space="preserve"> составил 0</w:t>
      </w:r>
      <w:r w:rsidR="00964B26" w:rsidRPr="0090356C">
        <w:rPr>
          <w:i/>
          <w:sz w:val="28"/>
          <w:szCs w:val="28"/>
        </w:rPr>
        <w:t xml:space="preserve">. </w:t>
      </w:r>
    </w:p>
    <w:p w:rsidR="00E10C03" w:rsidRPr="0090356C" w:rsidRDefault="00964B26" w:rsidP="00BD4B72">
      <w:pPr>
        <w:ind w:firstLine="900"/>
        <w:jc w:val="both"/>
        <w:rPr>
          <w:sz w:val="28"/>
          <w:szCs w:val="28"/>
        </w:rPr>
      </w:pPr>
      <w:r w:rsidRPr="00F6489E">
        <w:rPr>
          <w:sz w:val="28"/>
          <w:szCs w:val="28"/>
        </w:rPr>
        <w:t>Данный показатель,  включает в себя оснащенность техническими сре</w:t>
      </w:r>
      <w:r w:rsidRPr="00F6489E">
        <w:rPr>
          <w:sz w:val="28"/>
          <w:szCs w:val="28"/>
        </w:rPr>
        <w:t>д</w:t>
      </w:r>
      <w:r w:rsidRPr="00F6489E">
        <w:rPr>
          <w:sz w:val="28"/>
          <w:szCs w:val="28"/>
        </w:rPr>
        <w:t>ствами обучения, учебно-лабораторным оборудованием и персональными ко</w:t>
      </w:r>
      <w:r w:rsidRPr="00F6489E">
        <w:rPr>
          <w:sz w:val="28"/>
          <w:szCs w:val="28"/>
        </w:rPr>
        <w:t>м</w:t>
      </w:r>
      <w:r w:rsidR="00C8435C" w:rsidRPr="00F6489E">
        <w:rPr>
          <w:sz w:val="28"/>
          <w:szCs w:val="28"/>
        </w:rPr>
        <w:t>пьютерами, наличие теплых туалетов и т.д. На сегодняшний день полностью т</w:t>
      </w:r>
      <w:r w:rsidR="00C8435C" w:rsidRPr="00F6489E">
        <w:rPr>
          <w:sz w:val="28"/>
          <w:szCs w:val="28"/>
        </w:rPr>
        <w:t>а</w:t>
      </w:r>
      <w:r w:rsidR="00C8435C" w:rsidRPr="00F6489E">
        <w:rPr>
          <w:sz w:val="28"/>
          <w:szCs w:val="28"/>
        </w:rPr>
        <w:t>ким требованиям не отвечает ни одно учреждение</w:t>
      </w:r>
      <w:r w:rsidR="00F1343A" w:rsidRPr="00F6489E">
        <w:rPr>
          <w:sz w:val="28"/>
          <w:szCs w:val="28"/>
        </w:rPr>
        <w:t xml:space="preserve"> района.</w:t>
      </w:r>
    </w:p>
    <w:p w:rsidR="00964B26" w:rsidRDefault="00842B90" w:rsidP="00BD4B72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Показатель № 14</w:t>
      </w:r>
      <w:r w:rsidR="00964B26" w:rsidRPr="00EF0BF0">
        <w:rPr>
          <w:i/>
          <w:sz w:val="28"/>
          <w:szCs w:val="28"/>
        </w:rPr>
        <w:t xml:space="preserve"> Доля муниципальных общеобразовательных учрежд</w:t>
      </w:r>
      <w:r w:rsidR="00964B26" w:rsidRPr="00EF0BF0">
        <w:rPr>
          <w:i/>
          <w:sz w:val="28"/>
          <w:szCs w:val="28"/>
        </w:rPr>
        <w:t>е</w:t>
      </w:r>
      <w:r w:rsidR="00964B26" w:rsidRPr="00EF0BF0">
        <w:rPr>
          <w:i/>
          <w:sz w:val="28"/>
          <w:szCs w:val="28"/>
        </w:rPr>
        <w:t>ний, здания которых находятся в аварийном состоянии или требуют капитал</w:t>
      </w:r>
      <w:r w:rsidR="00964B26" w:rsidRPr="00EF0BF0">
        <w:rPr>
          <w:i/>
          <w:sz w:val="28"/>
          <w:szCs w:val="28"/>
        </w:rPr>
        <w:t>ь</w:t>
      </w:r>
      <w:r w:rsidR="00964B26" w:rsidRPr="00EF0BF0">
        <w:rPr>
          <w:i/>
          <w:sz w:val="28"/>
          <w:szCs w:val="28"/>
        </w:rPr>
        <w:t>ного ремонта, в общем количестве муниципальных общеобразовательных учр</w:t>
      </w:r>
      <w:r w:rsidR="00964B26" w:rsidRPr="00EF0BF0">
        <w:rPr>
          <w:i/>
          <w:sz w:val="28"/>
          <w:szCs w:val="28"/>
        </w:rPr>
        <w:t>е</w:t>
      </w:r>
      <w:r w:rsidR="00964B26" w:rsidRPr="00EF0BF0">
        <w:rPr>
          <w:i/>
          <w:sz w:val="28"/>
          <w:szCs w:val="28"/>
        </w:rPr>
        <w:t xml:space="preserve">ждений. </w:t>
      </w:r>
      <w:r w:rsidR="00EE6E54" w:rsidRPr="00EF0BF0">
        <w:rPr>
          <w:sz w:val="28"/>
          <w:szCs w:val="28"/>
        </w:rPr>
        <w:t>Показатель в 202</w:t>
      </w:r>
      <w:r w:rsidR="00D859C8" w:rsidRPr="00EF0BF0">
        <w:rPr>
          <w:sz w:val="28"/>
          <w:szCs w:val="28"/>
        </w:rPr>
        <w:t>1</w:t>
      </w:r>
      <w:r w:rsidR="0090356C" w:rsidRPr="00EF0BF0">
        <w:rPr>
          <w:sz w:val="28"/>
          <w:szCs w:val="28"/>
        </w:rPr>
        <w:t xml:space="preserve"> году составил </w:t>
      </w:r>
      <w:r w:rsidR="00D859C8" w:rsidRPr="00EF0BF0">
        <w:rPr>
          <w:sz w:val="28"/>
          <w:szCs w:val="28"/>
        </w:rPr>
        <w:t>7,6</w:t>
      </w:r>
      <w:r w:rsidR="0090356C" w:rsidRPr="00EF0BF0">
        <w:rPr>
          <w:sz w:val="28"/>
          <w:szCs w:val="28"/>
        </w:rPr>
        <w:t>%.</w:t>
      </w:r>
      <w:r w:rsidR="004C6A21" w:rsidRPr="00EF0BF0">
        <w:rPr>
          <w:sz w:val="28"/>
          <w:szCs w:val="28"/>
        </w:rPr>
        <w:t xml:space="preserve"> </w:t>
      </w:r>
      <w:r w:rsidR="00962312" w:rsidRPr="00EF0BF0">
        <w:rPr>
          <w:sz w:val="28"/>
          <w:szCs w:val="28"/>
        </w:rPr>
        <w:t>Ожидается,</w:t>
      </w:r>
      <w:r w:rsidR="008D4F34" w:rsidRPr="00EF0BF0">
        <w:rPr>
          <w:sz w:val="28"/>
          <w:szCs w:val="28"/>
        </w:rPr>
        <w:t xml:space="preserve"> </w:t>
      </w:r>
      <w:r w:rsidR="00962312" w:rsidRPr="00EF0BF0">
        <w:rPr>
          <w:sz w:val="28"/>
          <w:szCs w:val="28"/>
        </w:rPr>
        <w:t xml:space="preserve">что он к </w:t>
      </w:r>
      <w:r w:rsidR="00D859C8" w:rsidRPr="00EF0BF0">
        <w:rPr>
          <w:sz w:val="28"/>
          <w:szCs w:val="28"/>
        </w:rPr>
        <w:t xml:space="preserve"> </w:t>
      </w:r>
      <w:r w:rsidR="00962312" w:rsidRPr="00EF0BF0">
        <w:rPr>
          <w:sz w:val="28"/>
          <w:szCs w:val="28"/>
        </w:rPr>
        <w:t>202</w:t>
      </w:r>
      <w:r w:rsidR="00D859C8" w:rsidRPr="00EF0BF0">
        <w:rPr>
          <w:sz w:val="28"/>
          <w:szCs w:val="28"/>
        </w:rPr>
        <w:t xml:space="preserve">4 </w:t>
      </w:r>
      <w:r w:rsidR="00962312" w:rsidRPr="00EF0BF0">
        <w:rPr>
          <w:sz w:val="28"/>
          <w:szCs w:val="28"/>
        </w:rPr>
        <w:t xml:space="preserve">г </w:t>
      </w:r>
      <w:r w:rsidR="00D859C8" w:rsidRPr="00EF0BF0">
        <w:rPr>
          <w:sz w:val="28"/>
          <w:szCs w:val="28"/>
        </w:rPr>
        <w:t>ув</w:t>
      </w:r>
      <w:r w:rsidR="00D859C8" w:rsidRPr="00EF0BF0">
        <w:rPr>
          <w:sz w:val="28"/>
          <w:szCs w:val="28"/>
        </w:rPr>
        <w:t>е</w:t>
      </w:r>
      <w:r w:rsidR="00D859C8" w:rsidRPr="00EF0BF0">
        <w:rPr>
          <w:sz w:val="28"/>
          <w:szCs w:val="28"/>
        </w:rPr>
        <w:t xml:space="preserve">личится </w:t>
      </w:r>
      <w:r w:rsidR="00962312" w:rsidRPr="00EF0BF0">
        <w:rPr>
          <w:sz w:val="28"/>
          <w:szCs w:val="28"/>
        </w:rPr>
        <w:t xml:space="preserve"> до </w:t>
      </w:r>
      <w:r w:rsidR="00D859C8" w:rsidRPr="00EF0BF0">
        <w:rPr>
          <w:sz w:val="28"/>
          <w:szCs w:val="28"/>
        </w:rPr>
        <w:t>30,8</w:t>
      </w:r>
      <w:r w:rsidR="00962312" w:rsidRPr="00EF0BF0">
        <w:rPr>
          <w:sz w:val="28"/>
          <w:szCs w:val="28"/>
        </w:rPr>
        <w:t>%.</w:t>
      </w:r>
      <w:r w:rsidR="00D859C8" w:rsidRPr="00EF0BF0">
        <w:rPr>
          <w:sz w:val="28"/>
          <w:szCs w:val="28"/>
        </w:rPr>
        <w:t xml:space="preserve"> </w:t>
      </w:r>
      <w:r w:rsidR="00EF0BF0" w:rsidRPr="00EF0BF0">
        <w:rPr>
          <w:sz w:val="28"/>
          <w:szCs w:val="28"/>
        </w:rPr>
        <w:t xml:space="preserve"> Это связано с тем, что капитальный ремонт большей части зданий, запланирован на 2024 год.</w:t>
      </w:r>
      <w:r w:rsidR="00EF0BF0">
        <w:rPr>
          <w:sz w:val="28"/>
          <w:szCs w:val="28"/>
        </w:rPr>
        <w:t xml:space="preserve"> </w:t>
      </w:r>
    </w:p>
    <w:p w:rsidR="00682051" w:rsidRPr="00682051" w:rsidRDefault="00682051" w:rsidP="00682051">
      <w:pPr>
        <w:ind w:firstLine="708"/>
        <w:jc w:val="both"/>
        <w:rPr>
          <w:sz w:val="28"/>
          <w:szCs w:val="28"/>
        </w:rPr>
      </w:pPr>
      <w:r w:rsidRPr="00682051">
        <w:rPr>
          <w:sz w:val="28"/>
          <w:szCs w:val="28"/>
        </w:rPr>
        <w:t>В 2021 году отремо</w:t>
      </w:r>
      <w:r w:rsidR="0082147C">
        <w:rPr>
          <w:sz w:val="28"/>
          <w:szCs w:val="28"/>
        </w:rPr>
        <w:t>н</w:t>
      </w:r>
      <w:r w:rsidRPr="00682051">
        <w:rPr>
          <w:sz w:val="28"/>
          <w:szCs w:val="28"/>
        </w:rPr>
        <w:t>тирован спортивный зал</w:t>
      </w:r>
      <w:r w:rsidR="00FC760A">
        <w:rPr>
          <w:sz w:val="28"/>
          <w:szCs w:val="28"/>
        </w:rPr>
        <w:t xml:space="preserve"> </w:t>
      </w:r>
      <w:r w:rsidRPr="00682051">
        <w:rPr>
          <w:sz w:val="28"/>
          <w:szCs w:val="28"/>
        </w:rPr>
        <w:t xml:space="preserve"> МБОУ «</w:t>
      </w:r>
      <w:proofErr w:type="spellStart"/>
      <w:r w:rsidRPr="00682051">
        <w:rPr>
          <w:sz w:val="28"/>
          <w:szCs w:val="28"/>
        </w:rPr>
        <w:t>Любавинская</w:t>
      </w:r>
      <w:proofErr w:type="spellEnd"/>
      <w:r w:rsidRPr="00682051">
        <w:rPr>
          <w:sz w:val="28"/>
          <w:szCs w:val="28"/>
        </w:rPr>
        <w:t xml:space="preserve"> СОШ»</w:t>
      </w:r>
      <w:r w:rsidR="00FC760A">
        <w:rPr>
          <w:sz w:val="28"/>
          <w:szCs w:val="28"/>
        </w:rPr>
        <w:t xml:space="preserve">, </w:t>
      </w:r>
      <w:r w:rsidRPr="00682051">
        <w:rPr>
          <w:sz w:val="28"/>
          <w:szCs w:val="28"/>
        </w:rPr>
        <w:t xml:space="preserve"> </w:t>
      </w:r>
      <w:r w:rsidR="00FC760A">
        <w:rPr>
          <w:sz w:val="28"/>
          <w:szCs w:val="28"/>
        </w:rPr>
        <w:t xml:space="preserve">произведён ремонт </w:t>
      </w:r>
      <w:r w:rsidRPr="00682051">
        <w:rPr>
          <w:sz w:val="28"/>
          <w:szCs w:val="28"/>
        </w:rPr>
        <w:t xml:space="preserve">МБОУ </w:t>
      </w:r>
      <w:proofErr w:type="spellStart"/>
      <w:r w:rsidRPr="00682051">
        <w:rPr>
          <w:sz w:val="28"/>
          <w:szCs w:val="28"/>
        </w:rPr>
        <w:t>Ульхун-Партионская</w:t>
      </w:r>
      <w:proofErr w:type="spellEnd"/>
      <w:r w:rsidRPr="00682051">
        <w:rPr>
          <w:sz w:val="28"/>
          <w:szCs w:val="28"/>
        </w:rPr>
        <w:t xml:space="preserve"> ООШ (ремонт крыши);  </w:t>
      </w:r>
    </w:p>
    <w:p w:rsidR="00D03073" w:rsidRPr="00682051" w:rsidRDefault="00EF0BF0" w:rsidP="006822F4">
      <w:pPr>
        <w:ind w:firstLine="708"/>
        <w:jc w:val="both"/>
        <w:rPr>
          <w:sz w:val="28"/>
          <w:szCs w:val="28"/>
        </w:rPr>
      </w:pPr>
      <w:r w:rsidRPr="00682051">
        <w:rPr>
          <w:color w:val="000000"/>
          <w:sz w:val="28"/>
          <w:szCs w:val="28"/>
        </w:rPr>
        <w:t xml:space="preserve">на 2022 год планируется ремонт </w:t>
      </w:r>
      <w:r w:rsidR="00631C60" w:rsidRPr="00682051">
        <w:rPr>
          <w:sz w:val="28"/>
          <w:szCs w:val="28"/>
        </w:rPr>
        <w:t>МБОУ «Верхне-</w:t>
      </w:r>
      <w:proofErr w:type="spellStart"/>
      <w:r w:rsidR="00631C60" w:rsidRPr="00682051">
        <w:rPr>
          <w:sz w:val="28"/>
          <w:szCs w:val="28"/>
        </w:rPr>
        <w:t>Ульхунская</w:t>
      </w:r>
      <w:proofErr w:type="spellEnd"/>
      <w:r w:rsidR="00631C60" w:rsidRPr="00682051">
        <w:rPr>
          <w:sz w:val="28"/>
          <w:szCs w:val="28"/>
        </w:rPr>
        <w:t xml:space="preserve"> СОШ» (ве</w:t>
      </w:r>
      <w:r w:rsidR="00631C60" w:rsidRPr="00682051">
        <w:rPr>
          <w:sz w:val="28"/>
          <w:szCs w:val="28"/>
        </w:rPr>
        <w:t>н</w:t>
      </w:r>
      <w:r w:rsidR="00631C60" w:rsidRPr="00682051">
        <w:rPr>
          <w:sz w:val="28"/>
          <w:szCs w:val="28"/>
        </w:rPr>
        <w:t xml:space="preserve">тиляция столовой), </w:t>
      </w:r>
      <w:r w:rsidR="00FC760A">
        <w:rPr>
          <w:color w:val="000000"/>
          <w:sz w:val="28"/>
          <w:szCs w:val="28"/>
        </w:rPr>
        <w:t>ф</w:t>
      </w:r>
      <w:r w:rsidR="00631C60" w:rsidRPr="00682051">
        <w:rPr>
          <w:color w:val="000000"/>
          <w:sz w:val="28"/>
          <w:szCs w:val="28"/>
        </w:rPr>
        <w:t>илиал МБОУ «Верхне-</w:t>
      </w:r>
      <w:proofErr w:type="spellStart"/>
      <w:r w:rsidR="00631C60" w:rsidRPr="00682051">
        <w:rPr>
          <w:color w:val="000000"/>
          <w:sz w:val="28"/>
          <w:szCs w:val="28"/>
        </w:rPr>
        <w:t>Ульхунская</w:t>
      </w:r>
      <w:proofErr w:type="spellEnd"/>
      <w:r w:rsidR="00631C60" w:rsidRPr="00682051">
        <w:rPr>
          <w:color w:val="000000"/>
          <w:sz w:val="28"/>
          <w:szCs w:val="28"/>
        </w:rPr>
        <w:t xml:space="preserve"> СОШ» «</w:t>
      </w:r>
      <w:proofErr w:type="spellStart"/>
      <w:r w:rsidR="00631C60" w:rsidRPr="00682051">
        <w:rPr>
          <w:color w:val="000000"/>
          <w:sz w:val="28"/>
          <w:szCs w:val="28"/>
        </w:rPr>
        <w:t>Тыринская</w:t>
      </w:r>
      <w:proofErr w:type="spellEnd"/>
      <w:r w:rsidRPr="00682051">
        <w:rPr>
          <w:color w:val="000000"/>
          <w:sz w:val="28"/>
          <w:szCs w:val="28"/>
        </w:rPr>
        <w:t xml:space="preserve"> НОШ»</w:t>
      </w:r>
      <w:r w:rsidR="00682051" w:rsidRPr="00682051">
        <w:rPr>
          <w:color w:val="000000"/>
          <w:sz w:val="28"/>
          <w:szCs w:val="28"/>
        </w:rPr>
        <w:t xml:space="preserve">. </w:t>
      </w:r>
      <w:r w:rsidR="00FC760A" w:rsidRPr="00682051">
        <w:rPr>
          <w:color w:val="000000"/>
          <w:sz w:val="28"/>
          <w:szCs w:val="28"/>
        </w:rPr>
        <w:t>Готова проектно-сметная документация и пройдена гос</w:t>
      </w:r>
      <w:r w:rsidR="00FC760A">
        <w:rPr>
          <w:color w:val="000000"/>
          <w:sz w:val="28"/>
          <w:szCs w:val="28"/>
        </w:rPr>
        <w:t xml:space="preserve">ударственная </w:t>
      </w:r>
      <w:proofErr w:type="spellStart"/>
      <w:r w:rsidR="00FC760A" w:rsidRPr="00682051">
        <w:rPr>
          <w:color w:val="000000"/>
          <w:sz w:val="28"/>
          <w:szCs w:val="28"/>
        </w:rPr>
        <w:t>э</w:t>
      </w:r>
      <w:r w:rsidR="00FC760A">
        <w:rPr>
          <w:color w:val="000000"/>
          <w:sz w:val="28"/>
          <w:szCs w:val="28"/>
        </w:rPr>
        <w:t>кс</w:t>
      </w:r>
      <w:r w:rsidR="00FC760A" w:rsidRPr="00682051">
        <w:rPr>
          <w:color w:val="000000"/>
          <w:sz w:val="28"/>
          <w:szCs w:val="28"/>
        </w:rPr>
        <w:t>спертиза</w:t>
      </w:r>
      <w:proofErr w:type="spellEnd"/>
      <w:r w:rsidR="00FC760A" w:rsidRPr="00682051">
        <w:rPr>
          <w:color w:val="000000"/>
          <w:sz w:val="28"/>
          <w:szCs w:val="28"/>
        </w:rPr>
        <w:t xml:space="preserve"> на капитальный ремонт </w:t>
      </w:r>
      <w:proofErr w:type="spellStart"/>
      <w:r w:rsidR="00FC760A" w:rsidRPr="00682051">
        <w:rPr>
          <w:color w:val="000000"/>
          <w:sz w:val="28"/>
          <w:szCs w:val="28"/>
        </w:rPr>
        <w:t>Хапчерангинской</w:t>
      </w:r>
      <w:proofErr w:type="spellEnd"/>
      <w:r w:rsidR="00FC760A" w:rsidRPr="00682051">
        <w:rPr>
          <w:color w:val="000000"/>
          <w:sz w:val="28"/>
          <w:szCs w:val="28"/>
        </w:rPr>
        <w:t xml:space="preserve"> и Михайло-Павловской школ</w:t>
      </w:r>
      <w:r w:rsidR="00FC760A">
        <w:rPr>
          <w:color w:val="000000"/>
          <w:sz w:val="28"/>
          <w:szCs w:val="28"/>
        </w:rPr>
        <w:t xml:space="preserve"> </w:t>
      </w:r>
      <w:proofErr w:type="gramStart"/>
      <w:r w:rsidR="00FC760A">
        <w:rPr>
          <w:color w:val="000000"/>
          <w:sz w:val="28"/>
          <w:szCs w:val="28"/>
        </w:rPr>
        <w:t xml:space="preserve">( </w:t>
      </w:r>
      <w:proofErr w:type="gramEnd"/>
      <w:r w:rsidR="00FC760A">
        <w:rPr>
          <w:color w:val="000000"/>
          <w:sz w:val="28"/>
          <w:szCs w:val="28"/>
        </w:rPr>
        <w:t>план на 2023 год)</w:t>
      </w:r>
      <w:r w:rsidR="00FC760A" w:rsidRPr="00682051">
        <w:rPr>
          <w:color w:val="000000"/>
          <w:sz w:val="28"/>
          <w:szCs w:val="28"/>
        </w:rPr>
        <w:t xml:space="preserve">, </w:t>
      </w:r>
      <w:r w:rsidR="00631C60" w:rsidRPr="00682051">
        <w:rPr>
          <w:color w:val="000000"/>
          <w:sz w:val="28"/>
          <w:szCs w:val="28"/>
        </w:rPr>
        <w:t xml:space="preserve"> МБОУ «</w:t>
      </w:r>
      <w:proofErr w:type="spellStart"/>
      <w:r w:rsidR="00631C60" w:rsidRPr="00682051">
        <w:rPr>
          <w:color w:val="000000"/>
          <w:sz w:val="28"/>
          <w:szCs w:val="28"/>
        </w:rPr>
        <w:t>Кыринская</w:t>
      </w:r>
      <w:proofErr w:type="spellEnd"/>
      <w:r w:rsidR="00631C60" w:rsidRPr="00682051">
        <w:rPr>
          <w:color w:val="000000"/>
          <w:sz w:val="28"/>
          <w:szCs w:val="28"/>
        </w:rPr>
        <w:t xml:space="preserve"> СОШ» (капитальный ремонт внутреннего пожарного водопровода)</w:t>
      </w:r>
      <w:r w:rsidR="00682051" w:rsidRPr="00682051">
        <w:rPr>
          <w:color w:val="000000"/>
          <w:sz w:val="28"/>
          <w:szCs w:val="28"/>
        </w:rPr>
        <w:t>, а также остальные школы</w:t>
      </w:r>
      <w:r w:rsidR="00FC760A">
        <w:rPr>
          <w:color w:val="000000"/>
          <w:sz w:val="28"/>
          <w:szCs w:val="28"/>
        </w:rPr>
        <w:t xml:space="preserve"> в </w:t>
      </w:r>
      <w:proofErr w:type="spellStart"/>
      <w:r w:rsidR="00FC760A">
        <w:rPr>
          <w:color w:val="000000"/>
          <w:sz w:val="28"/>
          <w:szCs w:val="28"/>
        </w:rPr>
        <w:t>Алтане</w:t>
      </w:r>
      <w:proofErr w:type="spellEnd"/>
      <w:r w:rsidR="00FC760A">
        <w:rPr>
          <w:color w:val="000000"/>
          <w:sz w:val="28"/>
          <w:szCs w:val="28"/>
        </w:rPr>
        <w:t xml:space="preserve">, </w:t>
      </w:r>
      <w:proofErr w:type="spellStart"/>
      <w:r w:rsidR="00FC760A">
        <w:rPr>
          <w:color w:val="000000"/>
          <w:sz w:val="28"/>
          <w:szCs w:val="28"/>
        </w:rPr>
        <w:t>Б</w:t>
      </w:r>
      <w:r w:rsidR="00FC760A">
        <w:rPr>
          <w:color w:val="000000"/>
          <w:sz w:val="28"/>
          <w:szCs w:val="28"/>
        </w:rPr>
        <w:t>и</w:t>
      </w:r>
      <w:r w:rsidR="00FC760A">
        <w:rPr>
          <w:color w:val="000000"/>
          <w:sz w:val="28"/>
          <w:szCs w:val="28"/>
        </w:rPr>
        <w:t>лютуе</w:t>
      </w:r>
      <w:proofErr w:type="spellEnd"/>
      <w:r w:rsidR="00FC760A">
        <w:rPr>
          <w:color w:val="000000"/>
          <w:sz w:val="28"/>
          <w:szCs w:val="28"/>
        </w:rPr>
        <w:t xml:space="preserve">, Кыре, </w:t>
      </w:r>
      <w:proofErr w:type="spellStart"/>
      <w:r w:rsidR="00FC760A">
        <w:rPr>
          <w:color w:val="000000"/>
          <w:sz w:val="28"/>
          <w:szCs w:val="28"/>
        </w:rPr>
        <w:t>Мордое</w:t>
      </w:r>
      <w:proofErr w:type="spellEnd"/>
      <w:r w:rsidR="00FC760A">
        <w:rPr>
          <w:color w:val="000000"/>
          <w:sz w:val="28"/>
          <w:szCs w:val="28"/>
        </w:rPr>
        <w:t xml:space="preserve">, </w:t>
      </w:r>
      <w:proofErr w:type="spellStart"/>
      <w:r w:rsidR="00FC760A">
        <w:rPr>
          <w:color w:val="000000"/>
          <w:sz w:val="28"/>
          <w:szCs w:val="28"/>
        </w:rPr>
        <w:t>Мангуте</w:t>
      </w:r>
      <w:proofErr w:type="spellEnd"/>
      <w:r w:rsidR="00FC760A">
        <w:rPr>
          <w:color w:val="000000"/>
          <w:sz w:val="28"/>
          <w:szCs w:val="28"/>
        </w:rPr>
        <w:t xml:space="preserve">, Любови, </w:t>
      </w:r>
      <w:proofErr w:type="spellStart"/>
      <w:r w:rsidR="00FC760A">
        <w:rPr>
          <w:color w:val="000000"/>
          <w:sz w:val="28"/>
          <w:szCs w:val="28"/>
        </w:rPr>
        <w:t>Тарбальджее</w:t>
      </w:r>
      <w:proofErr w:type="spellEnd"/>
      <w:r w:rsidR="00FC760A">
        <w:rPr>
          <w:color w:val="000000"/>
          <w:sz w:val="28"/>
          <w:szCs w:val="28"/>
        </w:rPr>
        <w:t xml:space="preserve">, </w:t>
      </w:r>
      <w:r w:rsidR="009B318A">
        <w:rPr>
          <w:color w:val="000000"/>
          <w:sz w:val="28"/>
          <w:szCs w:val="28"/>
        </w:rPr>
        <w:t>Гавани</w:t>
      </w:r>
      <w:r w:rsidR="00682051" w:rsidRPr="00682051">
        <w:rPr>
          <w:color w:val="000000"/>
          <w:sz w:val="28"/>
          <w:szCs w:val="28"/>
        </w:rPr>
        <w:t>,</w:t>
      </w:r>
      <w:r w:rsidR="009B318A">
        <w:rPr>
          <w:color w:val="000000"/>
          <w:sz w:val="28"/>
          <w:szCs w:val="28"/>
        </w:rPr>
        <w:t xml:space="preserve"> </w:t>
      </w:r>
      <w:proofErr w:type="spellStart"/>
      <w:r w:rsidR="009B318A">
        <w:rPr>
          <w:color w:val="000000"/>
          <w:sz w:val="28"/>
          <w:szCs w:val="28"/>
        </w:rPr>
        <w:t>Ульхун</w:t>
      </w:r>
      <w:proofErr w:type="spellEnd"/>
      <w:r w:rsidR="009B318A">
        <w:rPr>
          <w:color w:val="000000"/>
          <w:sz w:val="28"/>
          <w:szCs w:val="28"/>
        </w:rPr>
        <w:t xml:space="preserve"> – Па</w:t>
      </w:r>
      <w:r w:rsidR="009B318A">
        <w:rPr>
          <w:color w:val="000000"/>
          <w:sz w:val="28"/>
          <w:szCs w:val="28"/>
        </w:rPr>
        <w:t>р</w:t>
      </w:r>
      <w:r w:rsidR="009B318A">
        <w:rPr>
          <w:color w:val="000000"/>
          <w:sz w:val="28"/>
          <w:szCs w:val="28"/>
        </w:rPr>
        <w:t>тии,</w:t>
      </w:r>
      <w:r w:rsidR="00682051" w:rsidRPr="00682051">
        <w:rPr>
          <w:color w:val="000000"/>
          <w:sz w:val="28"/>
          <w:szCs w:val="28"/>
        </w:rPr>
        <w:t xml:space="preserve"> требующие капитального ремонта  запланированы на 2024-2025 гг.</w:t>
      </w:r>
    </w:p>
    <w:p w:rsidR="00964B26" w:rsidRPr="00682051" w:rsidRDefault="00631C60" w:rsidP="00682051">
      <w:pPr>
        <w:ind w:firstLine="708"/>
        <w:jc w:val="both"/>
        <w:rPr>
          <w:sz w:val="28"/>
          <w:szCs w:val="28"/>
        </w:rPr>
      </w:pPr>
      <w:r w:rsidRPr="00682051">
        <w:rPr>
          <w:sz w:val="28"/>
          <w:szCs w:val="28"/>
        </w:rPr>
        <w:t xml:space="preserve"> </w:t>
      </w:r>
      <w:r w:rsidR="00143DAB" w:rsidRPr="00682051">
        <w:rPr>
          <w:sz w:val="28"/>
          <w:szCs w:val="28"/>
        </w:rPr>
        <w:t xml:space="preserve"> </w:t>
      </w:r>
      <w:r w:rsidR="00842B90">
        <w:rPr>
          <w:i/>
          <w:sz w:val="28"/>
          <w:szCs w:val="28"/>
        </w:rPr>
        <w:t>Показатель № 15</w:t>
      </w:r>
      <w:r w:rsidR="00E5767F" w:rsidRPr="00595BDA">
        <w:rPr>
          <w:i/>
          <w:sz w:val="28"/>
          <w:szCs w:val="28"/>
        </w:rPr>
        <w:t xml:space="preserve"> Доля детей первой и второй групп здоровья в </w:t>
      </w:r>
      <w:proofErr w:type="gramStart"/>
      <w:r w:rsidR="00E5767F" w:rsidRPr="00595BDA">
        <w:rPr>
          <w:i/>
          <w:sz w:val="28"/>
          <w:szCs w:val="28"/>
        </w:rPr>
        <w:t xml:space="preserve">общей </w:t>
      </w:r>
      <w:r w:rsidR="0013561D" w:rsidRPr="00595BDA">
        <w:rPr>
          <w:i/>
          <w:sz w:val="28"/>
          <w:szCs w:val="28"/>
        </w:rPr>
        <w:t>численности,</w:t>
      </w:r>
      <w:r w:rsidR="00E5767F" w:rsidRPr="00595BDA">
        <w:rPr>
          <w:i/>
          <w:sz w:val="28"/>
          <w:szCs w:val="28"/>
        </w:rPr>
        <w:t xml:space="preserve"> обучающихся в муниципальных общеобразовательных учрежден</w:t>
      </w:r>
      <w:r w:rsidR="00E5767F" w:rsidRPr="00595BDA">
        <w:rPr>
          <w:i/>
          <w:sz w:val="28"/>
          <w:szCs w:val="28"/>
        </w:rPr>
        <w:t>и</w:t>
      </w:r>
      <w:r w:rsidR="00E5767F" w:rsidRPr="00595BDA">
        <w:rPr>
          <w:i/>
          <w:sz w:val="28"/>
          <w:szCs w:val="28"/>
        </w:rPr>
        <w:t xml:space="preserve">ях </w:t>
      </w:r>
      <w:r w:rsidR="00E5767F" w:rsidRPr="00595BDA">
        <w:rPr>
          <w:sz w:val="28"/>
          <w:szCs w:val="28"/>
        </w:rPr>
        <w:t>состав</w:t>
      </w:r>
      <w:r w:rsidR="00F1343A">
        <w:rPr>
          <w:sz w:val="28"/>
          <w:szCs w:val="28"/>
        </w:rPr>
        <w:t>ил</w:t>
      </w:r>
      <w:r w:rsidR="006822F4">
        <w:rPr>
          <w:sz w:val="28"/>
          <w:szCs w:val="28"/>
        </w:rPr>
        <w:t>а</w:t>
      </w:r>
      <w:proofErr w:type="gramEnd"/>
      <w:r w:rsidR="006822F4">
        <w:rPr>
          <w:sz w:val="28"/>
          <w:szCs w:val="28"/>
        </w:rPr>
        <w:t xml:space="preserve"> в</w:t>
      </w:r>
      <w:r w:rsidR="00EE6E54">
        <w:rPr>
          <w:sz w:val="28"/>
          <w:szCs w:val="28"/>
        </w:rPr>
        <w:t xml:space="preserve"> 202</w:t>
      </w:r>
      <w:r w:rsidR="0049511E">
        <w:rPr>
          <w:sz w:val="28"/>
          <w:szCs w:val="28"/>
        </w:rPr>
        <w:t>1</w:t>
      </w:r>
      <w:r w:rsidR="006822F4">
        <w:rPr>
          <w:sz w:val="28"/>
          <w:szCs w:val="28"/>
        </w:rPr>
        <w:t xml:space="preserve"> </w:t>
      </w:r>
      <w:r w:rsidR="008C4F6F" w:rsidRPr="00595BDA">
        <w:rPr>
          <w:sz w:val="28"/>
          <w:szCs w:val="28"/>
        </w:rPr>
        <w:t xml:space="preserve"> году </w:t>
      </w:r>
      <w:r w:rsidR="0049511E">
        <w:rPr>
          <w:sz w:val="28"/>
          <w:szCs w:val="28"/>
        </w:rPr>
        <w:t>93,5</w:t>
      </w:r>
      <w:r w:rsidR="00800C1D">
        <w:rPr>
          <w:sz w:val="28"/>
          <w:szCs w:val="28"/>
        </w:rPr>
        <w:t xml:space="preserve"> %</w:t>
      </w:r>
      <w:r w:rsidR="0049511E">
        <w:rPr>
          <w:sz w:val="28"/>
          <w:szCs w:val="28"/>
        </w:rPr>
        <w:t>. П</w:t>
      </w:r>
      <w:r w:rsidR="00EE6E54">
        <w:rPr>
          <w:sz w:val="28"/>
          <w:szCs w:val="28"/>
        </w:rPr>
        <w:t>овыш</w:t>
      </w:r>
      <w:r w:rsidR="005226BA">
        <w:rPr>
          <w:sz w:val="28"/>
          <w:szCs w:val="28"/>
        </w:rPr>
        <w:t>ение</w:t>
      </w:r>
      <w:r w:rsidR="00F1343A">
        <w:rPr>
          <w:sz w:val="28"/>
          <w:szCs w:val="28"/>
        </w:rPr>
        <w:t xml:space="preserve"> к аналогичному показателю </w:t>
      </w:r>
      <w:r w:rsidR="00800C1D">
        <w:rPr>
          <w:sz w:val="28"/>
          <w:szCs w:val="28"/>
        </w:rPr>
        <w:t>предыдущ</w:t>
      </w:r>
      <w:r w:rsidR="00F1343A">
        <w:rPr>
          <w:sz w:val="28"/>
          <w:szCs w:val="28"/>
        </w:rPr>
        <w:t>его</w:t>
      </w:r>
      <w:r w:rsidR="00800C1D">
        <w:rPr>
          <w:sz w:val="28"/>
          <w:szCs w:val="28"/>
        </w:rPr>
        <w:t xml:space="preserve"> год</w:t>
      </w:r>
      <w:r w:rsidR="00F1343A">
        <w:rPr>
          <w:sz w:val="28"/>
          <w:szCs w:val="28"/>
        </w:rPr>
        <w:t>а</w:t>
      </w:r>
      <w:r w:rsidR="00EE6E54">
        <w:rPr>
          <w:sz w:val="28"/>
          <w:szCs w:val="28"/>
        </w:rPr>
        <w:t xml:space="preserve"> на 6</w:t>
      </w:r>
      <w:r w:rsidR="0049511E">
        <w:rPr>
          <w:sz w:val="28"/>
          <w:szCs w:val="28"/>
        </w:rPr>
        <w:t>,4</w:t>
      </w:r>
      <w:r w:rsidR="00800C1D">
        <w:rPr>
          <w:sz w:val="28"/>
          <w:szCs w:val="28"/>
        </w:rPr>
        <w:t xml:space="preserve"> %</w:t>
      </w:r>
      <w:r w:rsidR="00595BDA">
        <w:rPr>
          <w:sz w:val="28"/>
          <w:szCs w:val="28"/>
        </w:rPr>
        <w:t>.</w:t>
      </w:r>
    </w:p>
    <w:p w:rsidR="00E5767F" w:rsidRPr="00387E07" w:rsidRDefault="00E5767F" w:rsidP="00E5767F">
      <w:pPr>
        <w:jc w:val="both"/>
        <w:rPr>
          <w:i/>
          <w:sz w:val="28"/>
          <w:szCs w:val="28"/>
        </w:rPr>
      </w:pPr>
      <w:r w:rsidRPr="00595BDA">
        <w:rPr>
          <w:sz w:val="28"/>
          <w:szCs w:val="28"/>
        </w:rPr>
        <w:tab/>
      </w:r>
      <w:r w:rsidR="00842B90">
        <w:rPr>
          <w:i/>
          <w:sz w:val="28"/>
          <w:szCs w:val="28"/>
        </w:rPr>
        <w:t>Показатель № 16</w:t>
      </w:r>
      <w:r w:rsidRPr="00595BDA">
        <w:rPr>
          <w:i/>
          <w:sz w:val="28"/>
          <w:szCs w:val="28"/>
        </w:rPr>
        <w:t xml:space="preserve"> Доля обучающихся в муниципальных общеобразовател</w:t>
      </w:r>
      <w:r w:rsidRPr="00595BDA">
        <w:rPr>
          <w:i/>
          <w:sz w:val="28"/>
          <w:szCs w:val="28"/>
        </w:rPr>
        <w:t>ь</w:t>
      </w:r>
      <w:r w:rsidRPr="00595BDA">
        <w:rPr>
          <w:i/>
          <w:sz w:val="28"/>
          <w:szCs w:val="28"/>
        </w:rPr>
        <w:t xml:space="preserve">ных учреждениях, занимающихся во вторую (третью) смену, в общей </w:t>
      </w:r>
      <w:proofErr w:type="gramStart"/>
      <w:r w:rsidRPr="00387E07">
        <w:rPr>
          <w:i/>
          <w:sz w:val="28"/>
          <w:szCs w:val="28"/>
        </w:rPr>
        <w:t>численн</w:t>
      </w:r>
      <w:r w:rsidRPr="00387E07">
        <w:rPr>
          <w:i/>
          <w:sz w:val="28"/>
          <w:szCs w:val="28"/>
        </w:rPr>
        <w:t>о</w:t>
      </w:r>
      <w:r w:rsidRPr="00387E07">
        <w:rPr>
          <w:i/>
          <w:sz w:val="28"/>
          <w:szCs w:val="28"/>
        </w:rPr>
        <w:t>сти</w:t>
      </w:r>
      <w:proofErr w:type="gramEnd"/>
      <w:r w:rsidRPr="00387E07">
        <w:rPr>
          <w:i/>
          <w:sz w:val="28"/>
          <w:szCs w:val="28"/>
        </w:rPr>
        <w:t xml:space="preserve"> обучающихся в муниципальных общеобразовательных учреждениях</w:t>
      </w:r>
      <w:r w:rsidR="003D177B" w:rsidRPr="00387E07">
        <w:rPr>
          <w:i/>
          <w:sz w:val="28"/>
          <w:szCs w:val="28"/>
        </w:rPr>
        <w:t xml:space="preserve"> соста</w:t>
      </w:r>
      <w:r w:rsidR="003D177B" w:rsidRPr="00387E07">
        <w:rPr>
          <w:i/>
          <w:sz w:val="28"/>
          <w:szCs w:val="28"/>
        </w:rPr>
        <w:t>в</w:t>
      </w:r>
      <w:r w:rsidR="003D177B" w:rsidRPr="00387E07">
        <w:rPr>
          <w:i/>
          <w:sz w:val="28"/>
          <w:szCs w:val="28"/>
        </w:rPr>
        <w:t xml:space="preserve">ляет </w:t>
      </w:r>
      <w:r w:rsidR="003D177B" w:rsidRPr="00765873">
        <w:rPr>
          <w:sz w:val="28"/>
          <w:szCs w:val="28"/>
        </w:rPr>
        <w:t>в 20</w:t>
      </w:r>
      <w:r w:rsidR="0049511E">
        <w:rPr>
          <w:sz w:val="28"/>
          <w:szCs w:val="28"/>
        </w:rPr>
        <w:t>20</w:t>
      </w:r>
      <w:r w:rsidR="003D177B" w:rsidRPr="00765873">
        <w:rPr>
          <w:sz w:val="28"/>
          <w:szCs w:val="28"/>
        </w:rPr>
        <w:t xml:space="preserve"> году </w:t>
      </w:r>
      <w:r w:rsidR="00765873" w:rsidRPr="00765873">
        <w:rPr>
          <w:sz w:val="28"/>
          <w:szCs w:val="28"/>
        </w:rPr>
        <w:t>24,</w:t>
      </w:r>
      <w:r w:rsidR="00D0681F">
        <w:rPr>
          <w:sz w:val="28"/>
          <w:szCs w:val="28"/>
        </w:rPr>
        <w:t>6</w:t>
      </w:r>
      <w:r w:rsidR="00765873" w:rsidRPr="00765873">
        <w:rPr>
          <w:sz w:val="28"/>
          <w:szCs w:val="28"/>
        </w:rPr>
        <w:t>%, в 202</w:t>
      </w:r>
      <w:r w:rsidR="0049511E">
        <w:rPr>
          <w:sz w:val="28"/>
          <w:szCs w:val="28"/>
        </w:rPr>
        <w:t>1</w:t>
      </w:r>
      <w:r w:rsidR="003D177B" w:rsidRPr="00765873">
        <w:rPr>
          <w:sz w:val="28"/>
          <w:szCs w:val="28"/>
        </w:rPr>
        <w:t xml:space="preserve"> году 2</w:t>
      </w:r>
      <w:r w:rsidR="00D0681F">
        <w:rPr>
          <w:sz w:val="28"/>
          <w:szCs w:val="28"/>
        </w:rPr>
        <w:t>5,4</w:t>
      </w:r>
      <w:r w:rsidR="003D177B" w:rsidRPr="00765873">
        <w:rPr>
          <w:sz w:val="28"/>
          <w:szCs w:val="28"/>
        </w:rPr>
        <w:t>%.</w:t>
      </w:r>
    </w:p>
    <w:p w:rsidR="00C57F13" w:rsidRPr="00C57F13" w:rsidRDefault="00F6489E" w:rsidP="007A75BE">
      <w:pPr>
        <w:widowControl w:val="0"/>
        <w:shd w:val="clear" w:color="auto" w:fill="FFFFFF"/>
        <w:tabs>
          <w:tab w:val="left" w:pos="1327"/>
        </w:tabs>
        <w:suppressAutoHyphens/>
        <w:autoSpaceDE w:val="0"/>
        <w:ind w:right="-1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842B90">
        <w:rPr>
          <w:i/>
          <w:sz w:val="28"/>
          <w:szCs w:val="28"/>
        </w:rPr>
        <w:t>Показатель № 17</w:t>
      </w:r>
      <w:r w:rsidR="006822F4" w:rsidRPr="00DF1D53">
        <w:rPr>
          <w:i/>
          <w:sz w:val="28"/>
          <w:szCs w:val="28"/>
        </w:rPr>
        <w:t xml:space="preserve"> </w:t>
      </w:r>
      <w:r w:rsidR="00AF4BD7" w:rsidRPr="00DF1D53">
        <w:rPr>
          <w:i/>
          <w:sz w:val="28"/>
          <w:szCs w:val="28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</w:t>
      </w:r>
      <w:r w:rsidR="00765873" w:rsidRPr="00DF1D53">
        <w:rPr>
          <w:sz w:val="28"/>
          <w:szCs w:val="28"/>
        </w:rPr>
        <w:t>в 202</w:t>
      </w:r>
      <w:r w:rsidR="00D0681F" w:rsidRPr="00DF1D53">
        <w:rPr>
          <w:sz w:val="28"/>
          <w:szCs w:val="28"/>
        </w:rPr>
        <w:t>1</w:t>
      </w:r>
      <w:r w:rsidR="002B6B1B" w:rsidRPr="00DF1D53">
        <w:rPr>
          <w:sz w:val="28"/>
          <w:szCs w:val="28"/>
        </w:rPr>
        <w:t xml:space="preserve"> году </w:t>
      </w:r>
      <w:r w:rsidR="005226BA" w:rsidRPr="00DF1D53">
        <w:rPr>
          <w:sz w:val="28"/>
          <w:szCs w:val="28"/>
        </w:rPr>
        <w:t>121,</w:t>
      </w:r>
      <w:r w:rsidR="00DF1D53" w:rsidRPr="00DF1D53">
        <w:rPr>
          <w:sz w:val="28"/>
          <w:szCs w:val="28"/>
        </w:rPr>
        <w:t>9</w:t>
      </w:r>
      <w:r w:rsidR="006822F4" w:rsidRPr="00DF1D53">
        <w:rPr>
          <w:sz w:val="28"/>
          <w:szCs w:val="28"/>
        </w:rPr>
        <w:t xml:space="preserve"> </w:t>
      </w:r>
      <w:r w:rsidR="002B6B1B" w:rsidRPr="00DF1D53">
        <w:rPr>
          <w:sz w:val="28"/>
          <w:szCs w:val="28"/>
        </w:rPr>
        <w:t>тыс.</w:t>
      </w:r>
      <w:r w:rsidR="006822F4" w:rsidRPr="00DF1D53">
        <w:rPr>
          <w:sz w:val="28"/>
          <w:szCs w:val="28"/>
        </w:rPr>
        <w:t xml:space="preserve"> </w:t>
      </w:r>
      <w:r w:rsidR="00DF1D53" w:rsidRPr="00DF1D53">
        <w:rPr>
          <w:sz w:val="28"/>
          <w:szCs w:val="28"/>
        </w:rPr>
        <w:t xml:space="preserve">рублей. </w:t>
      </w:r>
      <w:r w:rsidR="00765873" w:rsidRPr="00DF1D53">
        <w:rPr>
          <w:sz w:val="28"/>
          <w:szCs w:val="28"/>
        </w:rPr>
        <w:t>Ожидается увеличение данного показателя к 2023 году до 12</w:t>
      </w:r>
      <w:r w:rsidR="00DF1D53" w:rsidRPr="00DF1D53">
        <w:rPr>
          <w:sz w:val="28"/>
          <w:szCs w:val="28"/>
        </w:rPr>
        <w:t>2,8</w:t>
      </w:r>
      <w:r w:rsidR="00765873" w:rsidRPr="00DF1D53">
        <w:rPr>
          <w:sz w:val="28"/>
          <w:szCs w:val="28"/>
        </w:rPr>
        <w:t xml:space="preserve"> тыс. руб.</w:t>
      </w:r>
    </w:p>
    <w:p w:rsidR="00CA0B3D" w:rsidRPr="00C57F13" w:rsidRDefault="00842B90" w:rsidP="00AF4BD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Показатель № 18</w:t>
      </w:r>
      <w:r w:rsidR="00AF4BD7" w:rsidRPr="00DF1D53">
        <w:rPr>
          <w:i/>
          <w:sz w:val="28"/>
          <w:szCs w:val="28"/>
        </w:rPr>
        <w:t xml:space="preserve">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  <w:r w:rsidR="00765873" w:rsidRPr="00DF1D53">
        <w:rPr>
          <w:sz w:val="28"/>
          <w:szCs w:val="28"/>
        </w:rPr>
        <w:t xml:space="preserve">  В 202</w:t>
      </w:r>
      <w:r w:rsidR="00DF1D53" w:rsidRPr="00DF1D53">
        <w:rPr>
          <w:sz w:val="28"/>
          <w:szCs w:val="28"/>
        </w:rPr>
        <w:t>1</w:t>
      </w:r>
      <w:r w:rsidR="00AF4BD7" w:rsidRPr="00DF1D53">
        <w:rPr>
          <w:sz w:val="28"/>
          <w:szCs w:val="28"/>
        </w:rPr>
        <w:t xml:space="preserve"> году </w:t>
      </w:r>
      <w:r w:rsidR="0013561D" w:rsidRPr="00DF1D53">
        <w:rPr>
          <w:sz w:val="28"/>
          <w:szCs w:val="28"/>
        </w:rPr>
        <w:t xml:space="preserve">показатель составил </w:t>
      </w:r>
      <w:r w:rsidR="00DF1D53" w:rsidRPr="00DF1D53">
        <w:rPr>
          <w:sz w:val="28"/>
          <w:szCs w:val="28"/>
        </w:rPr>
        <w:t>62,5</w:t>
      </w:r>
      <w:r w:rsidR="0013561D" w:rsidRPr="00DF1D53">
        <w:rPr>
          <w:sz w:val="28"/>
          <w:szCs w:val="28"/>
        </w:rPr>
        <w:t xml:space="preserve"> %</w:t>
      </w:r>
      <w:r w:rsidR="00DF1D53" w:rsidRPr="00DF1D53">
        <w:rPr>
          <w:sz w:val="28"/>
          <w:szCs w:val="28"/>
        </w:rPr>
        <w:t xml:space="preserve">. </w:t>
      </w:r>
    </w:p>
    <w:p w:rsidR="001E3533" w:rsidRDefault="001E3533" w:rsidP="006036F4">
      <w:pPr>
        <w:jc w:val="center"/>
        <w:rPr>
          <w:b/>
          <w:sz w:val="28"/>
          <w:szCs w:val="28"/>
        </w:rPr>
      </w:pPr>
    </w:p>
    <w:p w:rsidR="001E3533" w:rsidRDefault="001E3533" w:rsidP="006036F4">
      <w:pPr>
        <w:jc w:val="center"/>
        <w:rPr>
          <w:b/>
          <w:sz w:val="28"/>
          <w:szCs w:val="28"/>
        </w:rPr>
      </w:pPr>
    </w:p>
    <w:p w:rsidR="00AF4BD7" w:rsidRPr="0097434B" w:rsidRDefault="00AF4BD7" w:rsidP="006036F4">
      <w:pPr>
        <w:jc w:val="center"/>
        <w:rPr>
          <w:b/>
          <w:sz w:val="28"/>
          <w:szCs w:val="28"/>
        </w:rPr>
      </w:pPr>
      <w:r w:rsidRPr="0097434B">
        <w:rPr>
          <w:b/>
          <w:sz w:val="28"/>
          <w:szCs w:val="28"/>
        </w:rPr>
        <w:t>Культура</w:t>
      </w:r>
    </w:p>
    <w:p w:rsidR="00AF4BD7" w:rsidRPr="0097434B" w:rsidRDefault="00DC1577" w:rsidP="0047534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Реализация ку</w:t>
      </w:r>
      <w:r w:rsidR="00765873">
        <w:rPr>
          <w:sz w:val="28"/>
          <w:szCs w:val="28"/>
        </w:rPr>
        <w:t xml:space="preserve">льтурной политики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Кыринского</w:t>
      </w:r>
      <w:proofErr w:type="spellEnd"/>
      <w:r>
        <w:rPr>
          <w:sz w:val="28"/>
          <w:szCs w:val="28"/>
        </w:rPr>
        <w:t xml:space="preserve"> района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через сеть муниципальных учреждений культуры: 1 детская школа искусств (с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ыра) и филиал в </w:t>
      </w:r>
      <w:proofErr w:type="spellStart"/>
      <w:r>
        <w:rPr>
          <w:sz w:val="28"/>
          <w:szCs w:val="28"/>
        </w:rPr>
        <w:t>с.Мангут</w:t>
      </w:r>
      <w:proofErr w:type="spellEnd"/>
      <w:r>
        <w:rPr>
          <w:sz w:val="28"/>
          <w:szCs w:val="28"/>
        </w:rPr>
        <w:t>; 1 районная библиотека и 16 филиалов  библиотек</w:t>
      </w:r>
      <w:r w:rsidRPr="00A63637">
        <w:rPr>
          <w:sz w:val="28"/>
          <w:szCs w:val="28"/>
        </w:rPr>
        <w:t>;</w:t>
      </w:r>
      <w:r>
        <w:rPr>
          <w:sz w:val="28"/>
          <w:szCs w:val="28"/>
        </w:rPr>
        <w:t xml:space="preserve"> 1 музей (с. Кыра)</w:t>
      </w:r>
      <w:r w:rsidRPr="00644D56">
        <w:rPr>
          <w:sz w:val="28"/>
          <w:szCs w:val="28"/>
        </w:rPr>
        <w:t>;</w:t>
      </w:r>
      <w:r>
        <w:rPr>
          <w:sz w:val="28"/>
          <w:szCs w:val="28"/>
        </w:rPr>
        <w:t xml:space="preserve">  муниципальное </w:t>
      </w:r>
      <w:r>
        <w:rPr>
          <w:color w:val="000000"/>
          <w:sz w:val="28"/>
          <w:szCs w:val="28"/>
        </w:rPr>
        <w:t xml:space="preserve">учреждение культуры «Районный организационный </w:t>
      </w:r>
      <w:proofErr w:type="spellStart"/>
      <w:r>
        <w:rPr>
          <w:color w:val="000000"/>
          <w:sz w:val="28"/>
          <w:szCs w:val="28"/>
        </w:rPr>
        <w:t>межпоселенческий</w:t>
      </w:r>
      <w:proofErr w:type="spellEnd"/>
      <w:r>
        <w:rPr>
          <w:color w:val="000000"/>
          <w:sz w:val="28"/>
          <w:szCs w:val="28"/>
        </w:rPr>
        <w:t xml:space="preserve"> социально-культурный центр» (МУК </w:t>
      </w:r>
      <w:r>
        <w:rPr>
          <w:color w:val="000000"/>
          <w:sz w:val="28"/>
          <w:szCs w:val="28"/>
        </w:rPr>
        <w:lastRenderedPageBreak/>
        <w:t>РОМСКЦ) и 13</w:t>
      </w:r>
      <w:r>
        <w:rPr>
          <w:sz w:val="28"/>
          <w:szCs w:val="28"/>
        </w:rPr>
        <w:t xml:space="preserve"> филиалов РОМСКЦ, в т.ч. 3 национальных культурных центров –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 w:rsidR="008051AA">
        <w:rPr>
          <w:sz w:val="28"/>
          <w:szCs w:val="28"/>
        </w:rPr>
        <w:t>ерхний</w:t>
      </w:r>
      <w:proofErr w:type="spellEnd"/>
      <w:r w:rsidR="008051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Ульхун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Тарбальджей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Билютуй</w:t>
      </w:r>
      <w:proofErr w:type="spellEnd"/>
      <w:r>
        <w:rPr>
          <w:sz w:val="28"/>
          <w:szCs w:val="28"/>
        </w:rPr>
        <w:t xml:space="preserve">, 3 сельских Дома культуры –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</w:t>
      </w:r>
      <w:r w:rsidR="008051AA">
        <w:rPr>
          <w:sz w:val="28"/>
          <w:szCs w:val="28"/>
        </w:rPr>
        <w:t>льхун</w:t>
      </w:r>
      <w:proofErr w:type="spellEnd"/>
      <w:r>
        <w:rPr>
          <w:sz w:val="28"/>
          <w:szCs w:val="28"/>
        </w:rPr>
        <w:t xml:space="preserve">-Партия, </w:t>
      </w:r>
      <w:proofErr w:type="spellStart"/>
      <w:r>
        <w:rPr>
          <w:sz w:val="28"/>
          <w:szCs w:val="28"/>
        </w:rPr>
        <w:t>Мангут</w:t>
      </w:r>
      <w:proofErr w:type="spellEnd"/>
      <w:r>
        <w:rPr>
          <w:sz w:val="28"/>
          <w:szCs w:val="28"/>
        </w:rPr>
        <w:t xml:space="preserve"> и  8 сельских клубов – </w:t>
      </w:r>
      <w:proofErr w:type="spellStart"/>
      <w:r>
        <w:rPr>
          <w:sz w:val="28"/>
          <w:szCs w:val="28"/>
        </w:rPr>
        <w:t>Былыра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Шумунда</w:t>
      </w:r>
      <w:proofErr w:type="spellEnd"/>
      <w:r>
        <w:rPr>
          <w:sz w:val="28"/>
          <w:szCs w:val="28"/>
        </w:rPr>
        <w:t xml:space="preserve">, Гавань, Мордой, Хапчеранга, </w:t>
      </w:r>
      <w:proofErr w:type="spellStart"/>
      <w:r>
        <w:rPr>
          <w:sz w:val="28"/>
          <w:szCs w:val="28"/>
        </w:rPr>
        <w:t>Тырин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Турген</w:t>
      </w:r>
      <w:proofErr w:type="spellEnd"/>
      <w:r>
        <w:rPr>
          <w:sz w:val="28"/>
          <w:szCs w:val="28"/>
        </w:rPr>
        <w:t>, М</w:t>
      </w:r>
      <w:r w:rsidR="008051AA">
        <w:rPr>
          <w:sz w:val="28"/>
          <w:szCs w:val="28"/>
        </w:rPr>
        <w:t xml:space="preserve">ихайло </w:t>
      </w:r>
      <w:r>
        <w:rPr>
          <w:sz w:val="28"/>
          <w:szCs w:val="28"/>
        </w:rPr>
        <w:t xml:space="preserve">-Павловск). </w:t>
      </w:r>
      <w:r w:rsidR="00AF4BD7" w:rsidRPr="00AC11A8">
        <w:rPr>
          <w:sz w:val="28"/>
          <w:szCs w:val="28"/>
        </w:rPr>
        <w:t xml:space="preserve">Основой развития культуры является </w:t>
      </w:r>
      <w:r w:rsidR="0047534C" w:rsidRPr="00AC11A8">
        <w:rPr>
          <w:sz w:val="28"/>
          <w:szCs w:val="28"/>
        </w:rPr>
        <w:t xml:space="preserve">реализация </w:t>
      </w:r>
      <w:r w:rsidR="00DF1BAE" w:rsidRPr="00AC11A8">
        <w:rPr>
          <w:sz w:val="28"/>
          <w:szCs w:val="28"/>
        </w:rPr>
        <w:t xml:space="preserve">муниципальной </w:t>
      </w:r>
      <w:r w:rsidR="00AF4BD7" w:rsidRPr="00AC11A8">
        <w:rPr>
          <w:sz w:val="28"/>
          <w:szCs w:val="28"/>
        </w:rPr>
        <w:t xml:space="preserve">программы </w:t>
      </w:r>
      <w:r w:rsidR="00DF1BAE" w:rsidRPr="00AC11A8">
        <w:rPr>
          <w:sz w:val="28"/>
          <w:szCs w:val="28"/>
        </w:rPr>
        <w:t>«</w:t>
      </w:r>
      <w:r w:rsidR="0097434B" w:rsidRPr="00AC11A8">
        <w:rPr>
          <w:sz w:val="28"/>
          <w:szCs w:val="28"/>
        </w:rPr>
        <w:t xml:space="preserve">Развитие культуры </w:t>
      </w:r>
      <w:proofErr w:type="spellStart"/>
      <w:r w:rsidR="0097434B" w:rsidRPr="00AC11A8">
        <w:rPr>
          <w:sz w:val="28"/>
          <w:szCs w:val="28"/>
        </w:rPr>
        <w:t>Кыринск</w:t>
      </w:r>
      <w:r w:rsidR="00DF1BAE" w:rsidRPr="00AC11A8">
        <w:rPr>
          <w:sz w:val="28"/>
          <w:szCs w:val="28"/>
        </w:rPr>
        <w:t>ого</w:t>
      </w:r>
      <w:proofErr w:type="spellEnd"/>
      <w:r w:rsidR="00DF1BAE" w:rsidRPr="00AC11A8">
        <w:rPr>
          <w:sz w:val="28"/>
          <w:szCs w:val="28"/>
        </w:rPr>
        <w:t xml:space="preserve"> района</w:t>
      </w:r>
      <w:r w:rsidR="00AC11A8" w:rsidRPr="00AC11A8">
        <w:rPr>
          <w:sz w:val="28"/>
          <w:szCs w:val="28"/>
        </w:rPr>
        <w:t xml:space="preserve"> на 2020-2022</w:t>
      </w:r>
      <w:r w:rsidR="0097434B" w:rsidRPr="00AC11A8">
        <w:rPr>
          <w:sz w:val="28"/>
          <w:szCs w:val="28"/>
        </w:rPr>
        <w:t xml:space="preserve"> годы</w:t>
      </w:r>
      <w:r w:rsidR="00DF1BAE" w:rsidRPr="00AC11A8">
        <w:rPr>
          <w:sz w:val="28"/>
          <w:szCs w:val="28"/>
        </w:rPr>
        <w:t>»</w:t>
      </w:r>
      <w:r w:rsidR="0013561D" w:rsidRPr="0097434B">
        <w:rPr>
          <w:sz w:val="28"/>
          <w:szCs w:val="28"/>
        </w:rPr>
        <w:t>, финансирование которой предусмотр</w:t>
      </w:r>
      <w:r w:rsidR="0013561D" w:rsidRPr="0097434B">
        <w:rPr>
          <w:sz w:val="28"/>
          <w:szCs w:val="28"/>
        </w:rPr>
        <w:t>е</w:t>
      </w:r>
      <w:r w:rsidR="0013561D" w:rsidRPr="0097434B">
        <w:rPr>
          <w:sz w:val="28"/>
          <w:szCs w:val="28"/>
        </w:rPr>
        <w:t xml:space="preserve">но на </w:t>
      </w:r>
      <w:r w:rsidR="0097434B" w:rsidRPr="0097434B">
        <w:rPr>
          <w:sz w:val="28"/>
          <w:szCs w:val="28"/>
        </w:rPr>
        <w:t>п</w:t>
      </w:r>
      <w:r w:rsidR="0013561D" w:rsidRPr="0097434B">
        <w:rPr>
          <w:sz w:val="28"/>
          <w:szCs w:val="28"/>
        </w:rPr>
        <w:t>роведение районных обучающих семинаров; участие в краевых конф</w:t>
      </w:r>
      <w:r w:rsidR="0013561D" w:rsidRPr="0097434B">
        <w:rPr>
          <w:sz w:val="28"/>
          <w:szCs w:val="28"/>
        </w:rPr>
        <w:t>е</w:t>
      </w:r>
      <w:r w:rsidR="0013561D" w:rsidRPr="0097434B">
        <w:rPr>
          <w:sz w:val="28"/>
          <w:szCs w:val="28"/>
        </w:rPr>
        <w:t>ренциях; оснащение музея компьютерным оборудованием, подключение к сети "Интернет"; проведение фольклорных календарных праздников; ремонт учр</w:t>
      </w:r>
      <w:r w:rsidR="0013561D" w:rsidRPr="0097434B">
        <w:rPr>
          <w:sz w:val="28"/>
          <w:szCs w:val="28"/>
        </w:rPr>
        <w:t>е</w:t>
      </w:r>
      <w:r w:rsidR="0013561D" w:rsidRPr="0097434B">
        <w:rPr>
          <w:sz w:val="28"/>
          <w:szCs w:val="28"/>
        </w:rPr>
        <w:t>ждений культуры; приобретение музыкальной аппаратуры</w:t>
      </w:r>
      <w:r w:rsidR="0097434B">
        <w:rPr>
          <w:sz w:val="28"/>
          <w:szCs w:val="28"/>
        </w:rPr>
        <w:t xml:space="preserve"> и т.д.</w:t>
      </w:r>
    </w:p>
    <w:p w:rsidR="0047534C" w:rsidRPr="0097434B" w:rsidRDefault="0047534C" w:rsidP="00345186">
      <w:pPr>
        <w:ind w:firstLine="708"/>
        <w:jc w:val="both"/>
        <w:rPr>
          <w:sz w:val="28"/>
          <w:szCs w:val="28"/>
        </w:rPr>
      </w:pPr>
      <w:r w:rsidRPr="0097434B">
        <w:rPr>
          <w:i/>
          <w:sz w:val="28"/>
          <w:szCs w:val="28"/>
        </w:rPr>
        <w:t xml:space="preserve">Показатель </w:t>
      </w:r>
      <w:r w:rsidR="00842B90">
        <w:rPr>
          <w:i/>
          <w:sz w:val="28"/>
          <w:szCs w:val="28"/>
        </w:rPr>
        <w:t>№ 19</w:t>
      </w:r>
      <w:r w:rsidR="00345186" w:rsidRPr="0097434B">
        <w:rPr>
          <w:i/>
          <w:sz w:val="28"/>
          <w:szCs w:val="28"/>
        </w:rPr>
        <w:t xml:space="preserve"> </w:t>
      </w:r>
      <w:r w:rsidRPr="0097434B">
        <w:rPr>
          <w:i/>
          <w:sz w:val="28"/>
          <w:szCs w:val="28"/>
        </w:rPr>
        <w:t>Уровень фактической обеспеченности учреждениями культуры от норма</w:t>
      </w:r>
      <w:r w:rsidR="00345186" w:rsidRPr="0097434B">
        <w:rPr>
          <w:i/>
          <w:sz w:val="28"/>
          <w:szCs w:val="28"/>
        </w:rPr>
        <w:t xml:space="preserve">тивной потребности: </w:t>
      </w:r>
      <w:r w:rsidR="00765873" w:rsidRPr="00765873">
        <w:rPr>
          <w:sz w:val="28"/>
          <w:szCs w:val="28"/>
        </w:rPr>
        <w:t>показатель не меняется</w:t>
      </w:r>
      <w:r w:rsidR="00765873">
        <w:rPr>
          <w:i/>
          <w:sz w:val="28"/>
          <w:szCs w:val="28"/>
        </w:rPr>
        <w:t xml:space="preserve"> </w:t>
      </w:r>
      <w:r w:rsidR="00765873">
        <w:rPr>
          <w:sz w:val="28"/>
          <w:szCs w:val="28"/>
        </w:rPr>
        <w:t>и в 202</w:t>
      </w:r>
      <w:r w:rsidR="00DF1D53">
        <w:rPr>
          <w:sz w:val="28"/>
          <w:szCs w:val="28"/>
        </w:rPr>
        <w:t>1</w:t>
      </w:r>
      <w:r w:rsidR="00765873">
        <w:rPr>
          <w:sz w:val="28"/>
          <w:szCs w:val="28"/>
        </w:rPr>
        <w:t xml:space="preserve"> году составляет </w:t>
      </w:r>
      <w:r w:rsidR="00074A07">
        <w:rPr>
          <w:sz w:val="28"/>
          <w:szCs w:val="28"/>
        </w:rPr>
        <w:t>93,8%, библиотеками  94,1</w:t>
      </w:r>
      <w:r w:rsidR="00345186" w:rsidRPr="0097434B">
        <w:rPr>
          <w:sz w:val="28"/>
          <w:szCs w:val="28"/>
        </w:rPr>
        <w:t xml:space="preserve">%, парками культуры и отдыха – </w:t>
      </w:r>
      <w:r w:rsidR="00074A07">
        <w:rPr>
          <w:sz w:val="28"/>
          <w:szCs w:val="28"/>
        </w:rPr>
        <w:t>0</w:t>
      </w:r>
      <w:r w:rsidR="00345186" w:rsidRPr="0097434B">
        <w:rPr>
          <w:sz w:val="28"/>
          <w:szCs w:val="28"/>
        </w:rPr>
        <w:t>%, все годы остается на уровне.</w:t>
      </w:r>
    </w:p>
    <w:p w:rsidR="00971CD1" w:rsidRPr="0097434B" w:rsidRDefault="00842B90" w:rsidP="00971CD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Показатель № 20</w:t>
      </w:r>
      <w:r w:rsidR="00345186" w:rsidRPr="0097434B">
        <w:rPr>
          <w:i/>
          <w:sz w:val="28"/>
          <w:szCs w:val="28"/>
        </w:rPr>
        <w:t xml:space="preserve"> Доля муниципальных учреждений культуры, здания к</w:t>
      </w:r>
      <w:r w:rsidR="00345186" w:rsidRPr="0097434B">
        <w:rPr>
          <w:i/>
          <w:sz w:val="28"/>
          <w:szCs w:val="28"/>
        </w:rPr>
        <w:t>о</w:t>
      </w:r>
      <w:r w:rsidR="00345186" w:rsidRPr="0097434B">
        <w:rPr>
          <w:i/>
          <w:sz w:val="28"/>
          <w:szCs w:val="28"/>
        </w:rPr>
        <w:t xml:space="preserve">торых находятся в аварийном состоянии или требуют капитального ремонта, в общем количестве муниципальных учреждений культуры. </w:t>
      </w:r>
      <w:r w:rsidR="00765873">
        <w:rPr>
          <w:sz w:val="28"/>
          <w:szCs w:val="28"/>
        </w:rPr>
        <w:t>В 202</w:t>
      </w:r>
      <w:r w:rsidR="00DF1D53">
        <w:rPr>
          <w:sz w:val="28"/>
          <w:szCs w:val="28"/>
        </w:rPr>
        <w:t>1</w:t>
      </w:r>
      <w:r w:rsidR="00345186" w:rsidRPr="0097434B">
        <w:rPr>
          <w:sz w:val="28"/>
          <w:szCs w:val="28"/>
        </w:rPr>
        <w:t xml:space="preserve"> году доля с</w:t>
      </w:r>
      <w:r w:rsidR="00345186" w:rsidRPr="0097434B">
        <w:rPr>
          <w:sz w:val="28"/>
          <w:szCs w:val="28"/>
        </w:rPr>
        <w:t>о</w:t>
      </w:r>
      <w:r w:rsidR="00345186" w:rsidRPr="0097434B">
        <w:rPr>
          <w:sz w:val="28"/>
          <w:szCs w:val="28"/>
        </w:rPr>
        <w:t xml:space="preserve">ставила </w:t>
      </w:r>
      <w:r w:rsidR="00765873">
        <w:rPr>
          <w:sz w:val="28"/>
          <w:szCs w:val="28"/>
        </w:rPr>
        <w:t>5</w:t>
      </w:r>
      <w:r w:rsidR="00971CD1">
        <w:rPr>
          <w:sz w:val="28"/>
          <w:szCs w:val="28"/>
        </w:rPr>
        <w:t>5,6</w:t>
      </w:r>
      <w:r w:rsidR="00345186" w:rsidRPr="0097434B">
        <w:rPr>
          <w:sz w:val="28"/>
          <w:szCs w:val="28"/>
        </w:rPr>
        <w:t>%</w:t>
      </w:r>
      <w:r w:rsidR="00DF1D53">
        <w:rPr>
          <w:sz w:val="28"/>
          <w:szCs w:val="28"/>
        </w:rPr>
        <w:t xml:space="preserve">. </w:t>
      </w:r>
      <w:r w:rsidR="00971CD1">
        <w:rPr>
          <w:sz w:val="28"/>
          <w:szCs w:val="28"/>
        </w:rPr>
        <w:t xml:space="preserve"> В</w:t>
      </w:r>
      <w:r w:rsidR="00A25C99">
        <w:rPr>
          <w:sz w:val="28"/>
          <w:szCs w:val="28"/>
        </w:rPr>
        <w:t xml:space="preserve"> 202</w:t>
      </w:r>
      <w:r w:rsidR="00971CD1">
        <w:rPr>
          <w:sz w:val="28"/>
          <w:szCs w:val="28"/>
        </w:rPr>
        <w:t>2</w:t>
      </w:r>
      <w:r w:rsidR="00A25C99">
        <w:rPr>
          <w:sz w:val="28"/>
          <w:szCs w:val="28"/>
        </w:rPr>
        <w:t xml:space="preserve"> год</w:t>
      </w:r>
      <w:r w:rsidR="00971CD1">
        <w:rPr>
          <w:sz w:val="28"/>
          <w:szCs w:val="28"/>
        </w:rPr>
        <w:t>у</w:t>
      </w:r>
      <w:r w:rsidR="00A25C99">
        <w:rPr>
          <w:sz w:val="28"/>
          <w:szCs w:val="28"/>
        </w:rPr>
        <w:t xml:space="preserve">  планируется </w:t>
      </w:r>
      <w:r w:rsidR="00971CD1">
        <w:rPr>
          <w:sz w:val="28"/>
          <w:szCs w:val="28"/>
        </w:rPr>
        <w:t>текущий</w:t>
      </w:r>
      <w:r w:rsidR="0097434B">
        <w:rPr>
          <w:sz w:val="28"/>
          <w:szCs w:val="28"/>
        </w:rPr>
        <w:t xml:space="preserve"> ремон</w:t>
      </w:r>
      <w:r w:rsidR="00074A07">
        <w:rPr>
          <w:sz w:val="28"/>
          <w:szCs w:val="28"/>
        </w:rPr>
        <w:t>т</w:t>
      </w:r>
      <w:r w:rsidR="0097434B">
        <w:rPr>
          <w:sz w:val="28"/>
          <w:szCs w:val="28"/>
        </w:rPr>
        <w:t xml:space="preserve"> </w:t>
      </w:r>
      <w:r w:rsidR="00971CD1">
        <w:rPr>
          <w:sz w:val="28"/>
          <w:szCs w:val="28"/>
        </w:rPr>
        <w:t>сельского клуба в Г</w:t>
      </w:r>
      <w:r w:rsidR="00971CD1">
        <w:rPr>
          <w:sz w:val="28"/>
          <w:szCs w:val="28"/>
        </w:rPr>
        <w:t>а</w:t>
      </w:r>
      <w:r w:rsidR="00971CD1">
        <w:rPr>
          <w:sz w:val="28"/>
          <w:szCs w:val="28"/>
        </w:rPr>
        <w:t>вани</w:t>
      </w:r>
      <w:r w:rsidR="00A25C99">
        <w:rPr>
          <w:sz w:val="28"/>
          <w:szCs w:val="28"/>
        </w:rPr>
        <w:t>.</w:t>
      </w:r>
      <w:r w:rsidR="00AC0912">
        <w:rPr>
          <w:sz w:val="28"/>
          <w:szCs w:val="28"/>
        </w:rPr>
        <w:t xml:space="preserve">  П</w:t>
      </w:r>
      <w:r w:rsidR="005226BA">
        <w:rPr>
          <w:sz w:val="28"/>
          <w:szCs w:val="28"/>
        </w:rPr>
        <w:t>оэтому этот показате</w:t>
      </w:r>
      <w:r w:rsidR="00A25C99">
        <w:rPr>
          <w:sz w:val="28"/>
          <w:szCs w:val="28"/>
        </w:rPr>
        <w:t>ль остается на уровне 202</w:t>
      </w:r>
      <w:r w:rsidR="00971CD1">
        <w:rPr>
          <w:sz w:val="28"/>
          <w:szCs w:val="28"/>
        </w:rPr>
        <w:t>1</w:t>
      </w:r>
      <w:r w:rsidR="00A25C99">
        <w:rPr>
          <w:sz w:val="28"/>
          <w:szCs w:val="28"/>
        </w:rPr>
        <w:t xml:space="preserve"> года</w:t>
      </w:r>
      <w:r w:rsidR="005226BA">
        <w:rPr>
          <w:sz w:val="28"/>
          <w:szCs w:val="28"/>
        </w:rPr>
        <w:t xml:space="preserve"> </w:t>
      </w:r>
      <w:r w:rsidR="00A25C99">
        <w:rPr>
          <w:sz w:val="28"/>
          <w:szCs w:val="28"/>
        </w:rPr>
        <w:t>(55,6</w:t>
      </w:r>
      <w:r w:rsidR="005226BA">
        <w:rPr>
          <w:sz w:val="28"/>
          <w:szCs w:val="28"/>
        </w:rPr>
        <w:t>%</w:t>
      </w:r>
      <w:r w:rsidR="00A25C99">
        <w:rPr>
          <w:sz w:val="28"/>
          <w:szCs w:val="28"/>
        </w:rPr>
        <w:t>).</w:t>
      </w:r>
      <w:r w:rsidR="00971CD1">
        <w:rPr>
          <w:sz w:val="28"/>
          <w:szCs w:val="28"/>
        </w:rPr>
        <w:t xml:space="preserve"> В 2023 г</w:t>
      </w:r>
      <w:r w:rsidR="00971CD1">
        <w:rPr>
          <w:sz w:val="28"/>
          <w:szCs w:val="28"/>
        </w:rPr>
        <w:t>о</w:t>
      </w:r>
      <w:r w:rsidR="00971CD1">
        <w:rPr>
          <w:sz w:val="28"/>
          <w:szCs w:val="28"/>
        </w:rPr>
        <w:t>ду планируется капитальный ремонт двух домов культуры и районного музея. Следовательно, доля уменьшится до 33,3%.</w:t>
      </w:r>
      <w:r w:rsidR="00971CD1" w:rsidRPr="00971CD1">
        <w:rPr>
          <w:sz w:val="28"/>
          <w:szCs w:val="28"/>
        </w:rPr>
        <w:t xml:space="preserve"> </w:t>
      </w:r>
      <w:r w:rsidR="00971CD1">
        <w:rPr>
          <w:sz w:val="28"/>
          <w:szCs w:val="28"/>
        </w:rPr>
        <w:t xml:space="preserve"> В 2024 году планируется капитал</w:t>
      </w:r>
      <w:r w:rsidR="00971CD1">
        <w:rPr>
          <w:sz w:val="28"/>
          <w:szCs w:val="28"/>
        </w:rPr>
        <w:t>ь</w:t>
      </w:r>
      <w:r w:rsidR="00971CD1">
        <w:rPr>
          <w:sz w:val="28"/>
          <w:szCs w:val="28"/>
        </w:rPr>
        <w:t>ный ремонт ещё двух домов культуры,  и доля уменьшится до 22,2%.</w:t>
      </w:r>
    </w:p>
    <w:p w:rsidR="00345186" w:rsidRPr="0097434B" w:rsidRDefault="00345186" w:rsidP="00345186">
      <w:pPr>
        <w:ind w:firstLine="708"/>
        <w:jc w:val="both"/>
        <w:rPr>
          <w:sz w:val="28"/>
          <w:szCs w:val="28"/>
        </w:rPr>
      </w:pPr>
    </w:p>
    <w:p w:rsidR="00A30081" w:rsidRDefault="00842B90" w:rsidP="00A3008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Показатель № 21</w:t>
      </w:r>
      <w:r w:rsidR="00345186" w:rsidRPr="000825FE">
        <w:rPr>
          <w:i/>
          <w:sz w:val="28"/>
          <w:szCs w:val="28"/>
        </w:rPr>
        <w:t xml:space="preserve"> Доля объектов культурного наследия, находящихся в м</w:t>
      </w:r>
      <w:r w:rsidR="00345186" w:rsidRPr="000825FE">
        <w:rPr>
          <w:i/>
          <w:sz w:val="28"/>
          <w:szCs w:val="28"/>
        </w:rPr>
        <w:t>у</w:t>
      </w:r>
      <w:r w:rsidR="00345186" w:rsidRPr="000825FE">
        <w:rPr>
          <w:i/>
          <w:sz w:val="28"/>
          <w:szCs w:val="28"/>
        </w:rPr>
        <w:t>ниципальной собственности и требующих консервации или реставрации, в о</w:t>
      </w:r>
      <w:r w:rsidR="00345186" w:rsidRPr="000825FE">
        <w:rPr>
          <w:i/>
          <w:sz w:val="28"/>
          <w:szCs w:val="28"/>
        </w:rPr>
        <w:t>б</w:t>
      </w:r>
      <w:r w:rsidR="00345186" w:rsidRPr="000825FE">
        <w:rPr>
          <w:i/>
          <w:sz w:val="28"/>
          <w:szCs w:val="28"/>
        </w:rPr>
        <w:t>щем количестве объектов культурного наследия, находящихся в муниципальной собственности.</w:t>
      </w:r>
      <w:r w:rsidR="00AC0912">
        <w:rPr>
          <w:i/>
          <w:sz w:val="28"/>
          <w:szCs w:val="28"/>
        </w:rPr>
        <w:t xml:space="preserve"> </w:t>
      </w:r>
      <w:r w:rsidR="00345186" w:rsidRPr="000825FE">
        <w:rPr>
          <w:sz w:val="28"/>
          <w:szCs w:val="28"/>
        </w:rPr>
        <w:t xml:space="preserve">В </w:t>
      </w:r>
      <w:r w:rsidR="00AC0912">
        <w:rPr>
          <w:sz w:val="28"/>
          <w:szCs w:val="28"/>
        </w:rPr>
        <w:t>2019 году добавился о</w:t>
      </w:r>
      <w:r w:rsidR="009B59E7">
        <w:rPr>
          <w:sz w:val="28"/>
          <w:szCs w:val="28"/>
        </w:rPr>
        <w:t>дин объект культурного наследия.</w:t>
      </w:r>
      <w:r w:rsidR="00AC0912">
        <w:rPr>
          <w:sz w:val="28"/>
          <w:szCs w:val="28"/>
        </w:rPr>
        <w:t xml:space="preserve"> Был сделан памятник партизанам</w:t>
      </w:r>
      <w:r w:rsidR="009528ED">
        <w:rPr>
          <w:sz w:val="28"/>
          <w:szCs w:val="28"/>
        </w:rPr>
        <w:t xml:space="preserve"> – жертвам политических репрессий 1930 года</w:t>
      </w:r>
      <w:r w:rsidR="00F6489E">
        <w:rPr>
          <w:sz w:val="28"/>
          <w:szCs w:val="28"/>
        </w:rPr>
        <w:t>.  Следовательно</w:t>
      </w:r>
      <w:r w:rsidR="009B59E7">
        <w:rPr>
          <w:sz w:val="28"/>
          <w:szCs w:val="28"/>
        </w:rPr>
        <w:t xml:space="preserve">, </w:t>
      </w:r>
      <w:r w:rsidR="00AC0912">
        <w:rPr>
          <w:sz w:val="28"/>
          <w:szCs w:val="28"/>
        </w:rPr>
        <w:t xml:space="preserve">в отчетном году в </w:t>
      </w:r>
      <w:r w:rsidR="00345186" w:rsidRPr="000825FE">
        <w:rPr>
          <w:sz w:val="28"/>
          <w:szCs w:val="28"/>
        </w:rPr>
        <w:t>муниципа</w:t>
      </w:r>
      <w:r w:rsidR="00AC0912">
        <w:rPr>
          <w:sz w:val="28"/>
          <w:szCs w:val="28"/>
        </w:rPr>
        <w:t xml:space="preserve">льной собственности находятся 22 </w:t>
      </w:r>
      <w:r w:rsidR="00345186" w:rsidRPr="000825FE">
        <w:rPr>
          <w:sz w:val="28"/>
          <w:szCs w:val="28"/>
        </w:rPr>
        <w:t>объекта культурного наследия, 18 –</w:t>
      </w:r>
      <w:r w:rsidR="009B59E7">
        <w:rPr>
          <w:sz w:val="28"/>
          <w:szCs w:val="28"/>
        </w:rPr>
        <w:t xml:space="preserve"> учреждении </w:t>
      </w:r>
      <w:r w:rsidR="00345186" w:rsidRPr="000825FE">
        <w:rPr>
          <w:sz w:val="28"/>
          <w:szCs w:val="28"/>
        </w:rPr>
        <w:t>культу</w:t>
      </w:r>
      <w:r w:rsidR="009B59E7">
        <w:rPr>
          <w:sz w:val="28"/>
          <w:szCs w:val="28"/>
        </w:rPr>
        <w:t>ры.  За исследуемый п</w:t>
      </w:r>
      <w:r w:rsidR="009B59E7">
        <w:rPr>
          <w:sz w:val="28"/>
          <w:szCs w:val="28"/>
        </w:rPr>
        <w:t>е</w:t>
      </w:r>
      <w:r w:rsidR="009B59E7">
        <w:rPr>
          <w:sz w:val="28"/>
          <w:szCs w:val="28"/>
        </w:rPr>
        <w:t>риод количество объектов культурного наследия, находящихся в муниципальной собственности и требующих консервации и реставрации не имеется. Соотве</w:t>
      </w:r>
      <w:r w:rsidR="009B59E7">
        <w:rPr>
          <w:sz w:val="28"/>
          <w:szCs w:val="28"/>
        </w:rPr>
        <w:t>т</w:t>
      </w:r>
      <w:r w:rsidR="009B59E7">
        <w:rPr>
          <w:sz w:val="28"/>
          <w:szCs w:val="28"/>
        </w:rPr>
        <w:t xml:space="preserve">ственно  данный </w:t>
      </w:r>
      <w:r w:rsidR="00345186" w:rsidRPr="000825FE">
        <w:rPr>
          <w:sz w:val="28"/>
          <w:szCs w:val="28"/>
        </w:rPr>
        <w:t xml:space="preserve">показатель составил </w:t>
      </w:r>
      <w:r w:rsidR="009B59E7">
        <w:rPr>
          <w:sz w:val="28"/>
          <w:szCs w:val="28"/>
        </w:rPr>
        <w:t>0</w:t>
      </w:r>
      <w:r w:rsidR="00345186" w:rsidRPr="000825FE">
        <w:rPr>
          <w:sz w:val="28"/>
          <w:szCs w:val="28"/>
        </w:rPr>
        <w:t>%</w:t>
      </w:r>
      <w:r w:rsidR="004659C5" w:rsidRPr="000825FE">
        <w:rPr>
          <w:sz w:val="28"/>
          <w:szCs w:val="28"/>
        </w:rPr>
        <w:t>.</w:t>
      </w:r>
    </w:p>
    <w:p w:rsidR="00CA0B3D" w:rsidRDefault="00CA0B3D" w:rsidP="00A30081">
      <w:pPr>
        <w:ind w:firstLine="708"/>
        <w:jc w:val="both"/>
        <w:rPr>
          <w:sz w:val="28"/>
          <w:szCs w:val="28"/>
        </w:rPr>
      </w:pPr>
    </w:p>
    <w:p w:rsidR="00EE3CF6" w:rsidRPr="00DC1577" w:rsidRDefault="00B23D98" w:rsidP="00A30081">
      <w:pPr>
        <w:ind w:firstLine="708"/>
        <w:jc w:val="center"/>
        <w:rPr>
          <w:b/>
          <w:sz w:val="28"/>
          <w:szCs w:val="28"/>
        </w:rPr>
      </w:pPr>
      <w:r w:rsidRPr="00DC1577">
        <w:rPr>
          <w:b/>
          <w:sz w:val="28"/>
          <w:szCs w:val="28"/>
        </w:rPr>
        <w:t>Физическая культура и спорт</w:t>
      </w:r>
    </w:p>
    <w:p w:rsidR="002A68BF" w:rsidRPr="00DC1577" w:rsidRDefault="001B76F6" w:rsidP="00114E0D">
      <w:pPr>
        <w:ind w:firstLine="900"/>
        <w:jc w:val="both"/>
        <w:rPr>
          <w:b/>
          <w:sz w:val="28"/>
          <w:szCs w:val="28"/>
        </w:rPr>
      </w:pPr>
      <w:r w:rsidRPr="00DC1577">
        <w:rPr>
          <w:sz w:val="28"/>
          <w:szCs w:val="28"/>
        </w:rPr>
        <w:t>Физкультурно-спортивная работа с население</w:t>
      </w:r>
      <w:r w:rsidR="006D10FE" w:rsidRPr="00DC1577">
        <w:rPr>
          <w:sz w:val="28"/>
          <w:szCs w:val="28"/>
        </w:rPr>
        <w:t>м</w:t>
      </w:r>
      <w:r w:rsidRPr="00DC1577">
        <w:rPr>
          <w:sz w:val="28"/>
          <w:szCs w:val="28"/>
        </w:rPr>
        <w:t xml:space="preserve"> организуется и проводи</w:t>
      </w:r>
      <w:r w:rsidRPr="00DC1577">
        <w:rPr>
          <w:sz w:val="28"/>
          <w:szCs w:val="28"/>
        </w:rPr>
        <w:t>т</w:t>
      </w:r>
      <w:r w:rsidRPr="00DC1577">
        <w:rPr>
          <w:sz w:val="28"/>
          <w:szCs w:val="28"/>
        </w:rPr>
        <w:t>ся учителями физкультуры</w:t>
      </w:r>
      <w:r w:rsidR="009528ED">
        <w:rPr>
          <w:sz w:val="28"/>
          <w:szCs w:val="28"/>
        </w:rPr>
        <w:t xml:space="preserve"> </w:t>
      </w:r>
      <w:r w:rsidR="008153B5" w:rsidRPr="00DC1577">
        <w:rPr>
          <w:sz w:val="28"/>
          <w:szCs w:val="28"/>
        </w:rPr>
        <w:t>и</w:t>
      </w:r>
      <w:r w:rsidRPr="00DC1577">
        <w:rPr>
          <w:sz w:val="28"/>
          <w:szCs w:val="28"/>
        </w:rPr>
        <w:t xml:space="preserve"> тренерами преподавателями ДЮСШ. Для заняти</w:t>
      </w:r>
      <w:r w:rsidR="0006366A" w:rsidRPr="00DC1577">
        <w:rPr>
          <w:sz w:val="28"/>
          <w:szCs w:val="28"/>
        </w:rPr>
        <w:t>й</w:t>
      </w:r>
      <w:r w:rsidRPr="00DC1577">
        <w:rPr>
          <w:sz w:val="28"/>
          <w:szCs w:val="28"/>
        </w:rPr>
        <w:t xml:space="preserve">  спортом используются </w:t>
      </w:r>
      <w:r w:rsidRPr="005701C8">
        <w:rPr>
          <w:sz w:val="28"/>
          <w:szCs w:val="28"/>
        </w:rPr>
        <w:t>1</w:t>
      </w:r>
      <w:r w:rsidR="00570CC2" w:rsidRPr="005701C8">
        <w:rPr>
          <w:sz w:val="28"/>
          <w:szCs w:val="28"/>
        </w:rPr>
        <w:t>2</w:t>
      </w:r>
      <w:r w:rsidRPr="005701C8">
        <w:rPr>
          <w:sz w:val="28"/>
          <w:szCs w:val="28"/>
        </w:rPr>
        <w:t xml:space="preserve"> спортивных залов и </w:t>
      </w:r>
      <w:r w:rsidR="00570CC2" w:rsidRPr="005701C8">
        <w:rPr>
          <w:sz w:val="28"/>
          <w:szCs w:val="28"/>
        </w:rPr>
        <w:t>2</w:t>
      </w:r>
      <w:r w:rsidR="00C70533" w:rsidRPr="005701C8">
        <w:rPr>
          <w:sz w:val="28"/>
          <w:szCs w:val="28"/>
        </w:rPr>
        <w:t>1</w:t>
      </w:r>
      <w:r w:rsidRPr="005701C8">
        <w:rPr>
          <w:sz w:val="28"/>
          <w:szCs w:val="28"/>
        </w:rPr>
        <w:t xml:space="preserve"> плоскостных</w:t>
      </w:r>
      <w:r w:rsidRPr="00DC1577">
        <w:rPr>
          <w:sz w:val="28"/>
          <w:szCs w:val="28"/>
        </w:rPr>
        <w:t xml:space="preserve"> спортивных с</w:t>
      </w:r>
      <w:r w:rsidRPr="00DC1577">
        <w:rPr>
          <w:sz w:val="28"/>
          <w:szCs w:val="28"/>
        </w:rPr>
        <w:t>о</w:t>
      </w:r>
      <w:r w:rsidRPr="00DC1577">
        <w:rPr>
          <w:sz w:val="28"/>
          <w:szCs w:val="28"/>
        </w:rPr>
        <w:t>оружени</w:t>
      </w:r>
      <w:r w:rsidR="003E4EC9" w:rsidRPr="00DC1577">
        <w:rPr>
          <w:sz w:val="28"/>
          <w:szCs w:val="28"/>
        </w:rPr>
        <w:t>й</w:t>
      </w:r>
      <w:r w:rsidRPr="00DC1577">
        <w:rPr>
          <w:sz w:val="28"/>
          <w:szCs w:val="28"/>
        </w:rPr>
        <w:t>.</w:t>
      </w:r>
    </w:p>
    <w:p w:rsidR="001C0794" w:rsidRPr="00DC1577" w:rsidRDefault="001C0794" w:rsidP="001C0794">
      <w:pPr>
        <w:ind w:firstLine="900"/>
        <w:jc w:val="both"/>
        <w:rPr>
          <w:sz w:val="28"/>
          <w:szCs w:val="28"/>
        </w:rPr>
      </w:pPr>
      <w:proofErr w:type="gramStart"/>
      <w:r w:rsidRPr="009528ED">
        <w:rPr>
          <w:sz w:val="28"/>
          <w:szCs w:val="28"/>
        </w:rPr>
        <w:t xml:space="preserve">В районе реализуется </w:t>
      </w:r>
      <w:r>
        <w:rPr>
          <w:sz w:val="28"/>
          <w:szCs w:val="28"/>
        </w:rPr>
        <w:t>подпрограмма «Развитие физической культуры и спорта в муниципальном районе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муниципальной</w:t>
      </w:r>
      <w:r w:rsidRPr="009528ED">
        <w:rPr>
          <w:sz w:val="28"/>
          <w:szCs w:val="28"/>
        </w:rPr>
        <w:t xml:space="preserve"> прогр</w:t>
      </w:r>
      <w:r>
        <w:rPr>
          <w:sz w:val="28"/>
          <w:szCs w:val="28"/>
        </w:rPr>
        <w:t xml:space="preserve">аммы «Развитие культуры </w:t>
      </w:r>
      <w:r w:rsidRPr="009528ED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районе «</w:t>
      </w:r>
      <w:proofErr w:type="spellStart"/>
      <w:r w:rsidRPr="009528ED">
        <w:rPr>
          <w:sz w:val="28"/>
          <w:szCs w:val="28"/>
        </w:rPr>
        <w:t>Кыринск</w:t>
      </w:r>
      <w:r>
        <w:rPr>
          <w:sz w:val="28"/>
          <w:szCs w:val="28"/>
        </w:rPr>
        <w:t>ий</w:t>
      </w:r>
      <w:proofErr w:type="spellEnd"/>
      <w:r w:rsidRPr="009528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9528ED">
        <w:rPr>
          <w:sz w:val="28"/>
          <w:szCs w:val="28"/>
        </w:rPr>
        <w:t xml:space="preserve"> на 2020-2022 годы»</w:t>
      </w:r>
      <w:r>
        <w:rPr>
          <w:sz w:val="28"/>
          <w:szCs w:val="28"/>
        </w:rPr>
        <w:t xml:space="preserve">, предусматривающая следующие мероприятия: </w:t>
      </w:r>
      <w:r w:rsidRPr="00DC1577">
        <w:rPr>
          <w:sz w:val="28"/>
          <w:szCs w:val="28"/>
        </w:rPr>
        <w:t xml:space="preserve">организация и проведение спартакиады школьников по видам спорта; </w:t>
      </w:r>
      <w:r>
        <w:rPr>
          <w:sz w:val="28"/>
          <w:szCs w:val="28"/>
        </w:rPr>
        <w:t>организация и проведение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мероприятий для всех возрастных категорий, </w:t>
      </w:r>
      <w:r w:rsidRPr="00DC1577">
        <w:rPr>
          <w:sz w:val="28"/>
          <w:szCs w:val="28"/>
        </w:rPr>
        <w:t>проведение конкурса в СМИ на лучшую публикацию по спортивной тематике;</w:t>
      </w:r>
      <w:proofErr w:type="gramEnd"/>
      <w:r w:rsidRPr="00DC1577">
        <w:rPr>
          <w:sz w:val="28"/>
          <w:szCs w:val="28"/>
        </w:rPr>
        <w:t xml:space="preserve"> приобретение наградной атр</w:t>
      </w:r>
      <w:r w:rsidRPr="00DC1577">
        <w:rPr>
          <w:sz w:val="28"/>
          <w:szCs w:val="28"/>
        </w:rPr>
        <w:t>и</w:t>
      </w:r>
      <w:r w:rsidRPr="00DC1577">
        <w:rPr>
          <w:sz w:val="28"/>
          <w:szCs w:val="28"/>
        </w:rPr>
        <w:lastRenderedPageBreak/>
        <w:t xml:space="preserve">бутики (кубки, грамоты, медали); приобретение спортинвентаря, формы; участие в краевых соревнованиях.  </w:t>
      </w:r>
    </w:p>
    <w:p w:rsidR="001C0794" w:rsidRDefault="001C0794" w:rsidP="001C0794">
      <w:pPr>
        <w:shd w:val="clear" w:color="auto" w:fill="FFFFFF"/>
        <w:ind w:left="14" w:firstLine="694"/>
        <w:jc w:val="both"/>
        <w:rPr>
          <w:sz w:val="28"/>
          <w:szCs w:val="28"/>
        </w:rPr>
      </w:pPr>
      <w:r w:rsidRPr="00FB2256">
        <w:rPr>
          <w:color w:val="000000"/>
          <w:spacing w:val="1"/>
          <w:sz w:val="28"/>
          <w:szCs w:val="28"/>
        </w:rPr>
        <w:t>На территории района стало традиционным проведение таких меропри</w:t>
      </w:r>
      <w:r w:rsidRPr="00FB2256">
        <w:rPr>
          <w:color w:val="000000"/>
          <w:spacing w:val="1"/>
          <w:sz w:val="28"/>
          <w:szCs w:val="28"/>
        </w:rPr>
        <w:t>я</w:t>
      </w:r>
      <w:r w:rsidRPr="00FB2256">
        <w:rPr>
          <w:color w:val="000000"/>
          <w:spacing w:val="1"/>
          <w:sz w:val="28"/>
          <w:szCs w:val="28"/>
        </w:rPr>
        <w:t>тий как:</w:t>
      </w:r>
      <w:r w:rsidRPr="00FB2256">
        <w:rPr>
          <w:color w:val="000000"/>
          <w:spacing w:val="5"/>
          <w:sz w:val="28"/>
          <w:szCs w:val="28"/>
        </w:rPr>
        <w:t xml:space="preserve"> летняя районная спартакиада сельской молодежи, </w:t>
      </w:r>
      <w:r w:rsidRPr="00FB2256">
        <w:rPr>
          <w:color w:val="000000"/>
          <w:spacing w:val="4"/>
          <w:sz w:val="28"/>
          <w:szCs w:val="28"/>
        </w:rPr>
        <w:t>районная спарт</w:t>
      </w:r>
      <w:r w:rsidRPr="00FB2256">
        <w:rPr>
          <w:color w:val="000000"/>
          <w:spacing w:val="4"/>
          <w:sz w:val="28"/>
          <w:szCs w:val="28"/>
        </w:rPr>
        <w:t>а</w:t>
      </w:r>
      <w:r w:rsidRPr="00FB2256">
        <w:rPr>
          <w:color w:val="000000"/>
          <w:spacing w:val="4"/>
          <w:sz w:val="28"/>
          <w:szCs w:val="28"/>
        </w:rPr>
        <w:t>киада школьников, спартакиада допризывной молодежи</w:t>
      </w:r>
      <w:r>
        <w:rPr>
          <w:color w:val="000000"/>
          <w:spacing w:val="4"/>
          <w:sz w:val="28"/>
          <w:szCs w:val="28"/>
        </w:rPr>
        <w:t>, районные турниры по футболу и волейболу и т.д. Т</w:t>
      </w:r>
      <w:r w:rsidRPr="00FB2256">
        <w:rPr>
          <w:color w:val="000000"/>
          <w:spacing w:val="4"/>
          <w:sz w:val="28"/>
          <w:szCs w:val="28"/>
        </w:rPr>
        <w:t>акие</w:t>
      </w:r>
      <w:r w:rsidRPr="00FB2256">
        <w:rPr>
          <w:sz w:val="28"/>
          <w:szCs w:val="28"/>
        </w:rPr>
        <w:t xml:space="preserve"> мероприятия позволяют привлечь к зан</w:t>
      </w:r>
      <w:r w:rsidRPr="00FB2256">
        <w:rPr>
          <w:sz w:val="28"/>
          <w:szCs w:val="28"/>
        </w:rPr>
        <w:t>я</w:t>
      </w:r>
      <w:r w:rsidRPr="00FB2256">
        <w:rPr>
          <w:sz w:val="28"/>
          <w:szCs w:val="28"/>
        </w:rPr>
        <w:t>тиям спортом все большее число жителей  района.</w:t>
      </w:r>
      <w:r w:rsidRPr="00DC1577">
        <w:rPr>
          <w:sz w:val="28"/>
          <w:szCs w:val="28"/>
        </w:rPr>
        <w:t xml:space="preserve"> </w:t>
      </w:r>
    </w:p>
    <w:p w:rsidR="001C0794" w:rsidRDefault="001C0794" w:rsidP="001C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районе активно развиваются такие виды спорта, как волейбол, футбол, баскетбол,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 xml:space="preserve">, пулевая стрельба, </w:t>
      </w:r>
      <w:proofErr w:type="spellStart"/>
      <w:r>
        <w:rPr>
          <w:sz w:val="28"/>
          <w:szCs w:val="28"/>
        </w:rPr>
        <w:t>армспорт</w:t>
      </w:r>
      <w:proofErr w:type="spellEnd"/>
      <w:r>
        <w:rPr>
          <w:sz w:val="28"/>
          <w:szCs w:val="28"/>
        </w:rPr>
        <w:t xml:space="preserve">, гиревой спорт,  легкая атлетика, шахматы, шашки. </w:t>
      </w:r>
    </w:p>
    <w:p w:rsidR="001C0794" w:rsidRDefault="001C0794" w:rsidP="001C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мероприятия проводятся согласно </w:t>
      </w:r>
      <w:proofErr w:type="gramStart"/>
      <w:r>
        <w:rPr>
          <w:sz w:val="28"/>
          <w:szCs w:val="28"/>
        </w:rPr>
        <w:t>единому</w:t>
      </w:r>
      <w:proofErr w:type="gramEnd"/>
      <w:r>
        <w:rPr>
          <w:sz w:val="28"/>
          <w:szCs w:val="28"/>
        </w:rPr>
        <w:t xml:space="preserve"> календарному</w:t>
      </w:r>
    </w:p>
    <w:p w:rsidR="001C0794" w:rsidRDefault="001C0794" w:rsidP="001C0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плану. В течение года проведены спортивно-массовые мероприятия: День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ровья, районная легкоатлетическая эстафета на приз Л.Х.Гуревича, спартакиада допризывной молодежи, спартакиада среди пенсионного возраста, открытый турнир по мини-футболу памяти А.К.Пискуна, турнир по мини-футболу на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бок главы сельского поселения «</w:t>
      </w:r>
      <w:proofErr w:type="spellStart"/>
      <w:r>
        <w:rPr>
          <w:sz w:val="28"/>
          <w:szCs w:val="28"/>
        </w:rPr>
        <w:t>Кыринское</w:t>
      </w:r>
      <w:proofErr w:type="spellEnd"/>
      <w:r>
        <w:rPr>
          <w:sz w:val="28"/>
          <w:szCs w:val="28"/>
        </w:rPr>
        <w:t xml:space="preserve">», фестиваль ВФСК «Готов к труду и обороне», пляжный волейбол в рамках празднования «Дня физкультурника».   </w:t>
      </w:r>
    </w:p>
    <w:p w:rsidR="001C0794" w:rsidRDefault="001C0794" w:rsidP="001C0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итогам 2021</w:t>
      </w:r>
      <w:r w:rsidRPr="001E3533">
        <w:rPr>
          <w:sz w:val="28"/>
          <w:szCs w:val="28"/>
        </w:rPr>
        <w:t xml:space="preserve"> года были проведены спортивные мероприятия, в целях ус</w:t>
      </w:r>
      <w:r w:rsidRPr="001E3533">
        <w:rPr>
          <w:sz w:val="28"/>
          <w:szCs w:val="28"/>
        </w:rPr>
        <w:t>и</w:t>
      </w:r>
      <w:r w:rsidRPr="001E3533">
        <w:rPr>
          <w:sz w:val="28"/>
          <w:szCs w:val="28"/>
        </w:rPr>
        <w:t>ления роли физической культуры и спорта среди взрослого населения, привлеч</w:t>
      </w:r>
      <w:r w:rsidRPr="001E3533">
        <w:rPr>
          <w:sz w:val="28"/>
          <w:szCs w:val="28"/>
        </w:rPr>
        <w:t>е</w:t>
      </w:r>
      <w:r w:rsidRPr="001E3533">
        <w:rPr>
          <w:sz w:val="28"/>
          <w:szCs w:val="28"/>
        </w:rPr>
        <w:t>ния подрастающего поколения к систематическим занятиям физкультурой и спортом, формирования здорового образа жизни, подготовки и участия спорт</w:t>
      </w:r>
      <w:r w:rsidRPr="001E3533">
        <w:rPr>
          <w:sz w:val="28"/>
          <w:szCs w:val="28"/>
        </w:rPr>
        <w:t>с</w:t>
      </w:r>
      <w:r w:rsidRPr="001E3533">
        <w:rPr>
          <w:sz w:val="28"/>
          <w:szCs w:val="28"/>
        </w:rPr>
        <w:t xml:space="preserve">менов в краевых соревнованиях. </w:t>
      </w:r>
      <w:proofErr w:type="gramStart"/>
      <w:r w:rsidRPr="001E3533">
        <w:rPr>
          <w:sz w:val="28"/>
          <w:szCs w:val="28"/>
        </w:rPr>
        <w:t>Данные спортивные мероприятия профинанс</w:t>
      </w:r>
      <w:r w:rsidRPr="001E3533">
        <w:rPr>
          <w:sz w:val="28"/>
          <w:szCs w:val="28"/>
        </w:rPr>
        <w:t>и</w:t>
      </w:r>
      <w:r w:rsidRPr="001E3533">
        <w:rPr>
          <w:sz w:val="28"/>
          <w:szCs w:val="28"/>
        </w:rPr>
        <w:t>рованы за счет средств, предусмотренных в бюджете муниципального района «</w:t>
      </w:r>
      <w:proofErr w:type="spellStart"/>
      <w:r w:rsidRPr="001E3533">
        <w:rPr>
          <w:sz w:val="28"/>
          <w:szCs w:val="28"/>
        </w:rPr>
        <w:t>Кыринский</w:t>
      </w:r>
      <w:proofErr w:type="spellEnd"/>
      <w:r w:rsidRPr="001E3533">
        <w:rPr>
          <w:sz w:val="28"/>
          <w:szCs w:val="28"/>
        </w:rPr>
        <w:t xml:space="preserve"> район» на 2020 год на реализацию муниципальной программы «Развитие культуры в </w:t>
      </w:r>
      <w:proofErr w:type="spellStart"/>
      <w:r w:rsidRPr="001E3533">
        <w:rPr>
          <w:sz w:val="28"/>
          <w:szCs w:val="28"/>
        </w:rPr>
        <w:t>Кыринском</w:t>
      </w:r>
      <w:proofErr w:type="spellEnd"/>
      <w:r w:rsidRPr="001E3533">
        <w:rPr>
          <w:sz w:val="28"/>
          <w:szCs w:val="28"/>
        </w:rPr>
        <w:t xml:space="preserve"> районе на 2020-2022 годы» в подпрограмме «Развитие физической культуры и спорта в </w:t>
      </w:r>
      <w:proofErr w:type="spellStart"/>
      <w:r w:rsidRPr="001E3533">
        <w:rPr>
          <w:sz w:val="28"/>
          <w:szCs w:val="28"/>
        </w:rPr>
        <w:t>Кыринском</w:t>
      </w:r>
      <w:proofErr w:type="spellEnd"/>
      <w:r w:rsidRPr="001E3533">
        <w:rPr>
          <w:sz w:val="28"/>
          <w:szCs w:val="28"/>
        </w:rPr>
        <w:t xml:space="preserve"> районе» </w:t>
      </w:r>
      <w:r>
        <w:rPr>
          <w:sz w:val="28"/>
          <w:szCs w:val="28"/>
        </w:rPr>
        <w:t>на 2020-2022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и за счет внебюджетных средств – финансовые средства, выделенные на ле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коатлетическую эстафету ООО </w:t>
      </w:r>
      <w:proofErr w:type="spellStart"/>
      <w:r>
        <w:rPr>
          <w:sz w:val="28"/>
          <w:szCs w:val="28"/>
        </w:rPr>
        <w:t>Атрель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Бальджа</w:t>
      </w:r>
      <w:proofErr w:type="spellEnd"/>
      <w:r>
        <w:rPr>
          <w:sz w:val="28"/>
          <w:szCs w:val="28"/>
        </w:rPr>
        <w:t>».</w:t>
      </w:r>
      <w:proofErr w:type="gramEnd"/>
    </w:p>
    <w:p w:rsidR="001C0794" w:rsidRPr="00734B50" w:rsidRDefault="001C0794" w:rsidP="001C0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147C">
        <w:rPr>
          <w:sz w:val="28"/>
          <w:szCs w:val="28"/>
        </w:rPr>
        <w:tab/>
      </w:r>
      <w:r>
        <w:rPr>
          <w:sz w:val="28"/>
          <w:szCs w:val="28"/>
        </w:rPr>
        <w:t>В 2021 году спортивных мероприятий было проведено значительно 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ше по причине ограничений, введенных в связи с пандемией С</w:t>
      </w:r>
      <w:r>
        <w:rPr>
          <w:sz w:val="28"/>
          <w:szCs w:val="28"/>
          <w:lang w:val="en-US"/>
        </w:rPr>
        <w:t>OVID</w:t>
      </w:r>
      <w:r w:rsidRPr="00734B50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1C0794" w:rsidRDefault="001C0794" w:rsidP="001C0794">
      <w:pPr>
        <w:jc w:val="both"/>
        <w:rPr>
          <w:sz w:val="28"/>
          <w:szCs w:val="28"/>
        </w:rPr>
      </w:pPr>
      <w:r w:rsidRPr="00081083">
        <w:rPr>
          <w:sz w:val="28"/>
          <w:szCs w:val="28"/>
        </w:rPr>
        <w:t xml:space="preserve">  </w:t>
      </w:r>
      <w:r w:rsidR="0082147C">
        <w:rPr>
          <w:sz w:val="28"/>
          <w:szCs w:val="28"/>
        </w:rPr>
        <w:tab/>
      </w:r>
      <w:r w:rsidRPr="00081083">
        <w:rPr>
          <w:sz w:val="28"/>
          <w:szCs w:val="28"/>
        </w:rPr>
        <w:t>В 2021 проведен турнир по мини-футболу на Кубок памяти Антона Писк</w:t>
      </w:r>
      <w:r w:rsidRPr="00081083">
        <w:rPr>
          <w:sz w:val="28"/>
          <w:szCs w:val="28"/>
        </w:rPr>
        <w:t>у</w:t>
      </w:r>
      <w:r w:rsidRPr="00081083">
        <w:rPr>
          <w:sz w:val="28"/>
          <w:szCs w:val="28"/>
        </w:rPr>
        <w:t>на (январь), Турнир по волейболу на Кубок памяти С.Т.Потемкин</w:t>
      </w:r>
      <w:proofErr w:type="gramStart"/>
      <w:r w:rsidRPr="00081083">
        <w:rPr>
          <w:sz w:val="28"/>
          <w:szCs w:val="28"/>
        </w:rPr>
        <w:t>а(</w:t>
      </w:r>
      <w:proofErr w:type="gramEnd"/>
      <w:r w:rsidRPr="00081083">
        <w:rPr>
          <w:sz w:val="28"/>
          <w:szCs w:val="28"/>
        </w:rPr>
        <w:t>январь), Ту</w:t>
      </w:r>
      <w:r w:rsidRPr="00081083">
        <w:rPr>
          <w:sz w:val="28"/>
          <w:szCs w:val="28"/>
        </w:rPr>
        <w:t>р</w:t>
      </w:r>
      <w:r w:rsidRPr="00081083">
        <w:rPr>
          <w:sz w:val="28"/>
          <w:szCs w:val="28"/>
        </w:rPr>
        <w:t>нир по футболу на Кубок памяти Даниила Потехина(март), Турнир по хоккею на валенках среди дворовых команд «Спорт для всех»(февраль), Лыжня России-2021(февраль), районная спартакиада допризывной молодежи (апрель), , райо</w:t>
      </w:r>
      <w:r w:rsidRPr="00081083">
        <w:rPr>
          <w:sz w:val="28"/>
          <w:szCs w:val="28"/>
        </w:rPr>
        <w:t>н</w:t>
      </w:r>
      <w:r w:rsidRPr="00081083">
        <w:rPr>
          <w:sz w:val="28"/>
          <w:szCs w:val="28"/>
        </w:rPr>
        <w:t>ный спортивный праздник «День здоровья-2021»(май), Турнир по мини-футболу «Кубок Победы</w:t>
      </w:r>
      <w:proofErr w:type="gramStart"/>
      <w:r w:rsidRPr="00081083">
        <w:rPr>
          <w:sz w:val="28"/>
          <w:szCs w:val="28"/>
        </w:rPr>
        <w:t>»(</w:t>
      </w:r>
      <w:proofErr w:type="gramEnd"/>
      <w:r w:rsidRPr="00081083">
        <w:rPr>
          <w:sz w:val="28"/>
          <w:szCs w:val="28"/>
        </w:rPr>
        <w:t>май), Участие в краевой спартакиаде допризывной молод</w:t>
      </w:r>
      <w:r w:rsidRPr="00081083">
        <w:rPr>
          <w:sz w:val="28"/>
          <w:szCs w:val="28"/>
        </w:rPr>
        <w:t>е</w:t>
      </w:r>
      <w:r w:rsidRPr="00081083">
        <w:rPr>
          <w:sz w:val="28"/>
          <w:szCs w:val="28"/>
        </w:rPr>
        <w:t>жи(май), районная спартакиада молодежи в рамках празднования «Дня молод</w:t>
      </w:r>
      <w:r w:rsidRPr="00081083">
        <w:rPr>
          <w:sz w:val="28"/>
          <w:szCs w:val="28"/>
        </w:rPr>
        <w:t>е</w:t>
      </w:r>
      <w:r w:rsidRPr="00081083">
        <w:rPr>
          <w:sz w:val="28"/>
          <w:szCs w:val="28"/>
        </w:rPr>
        <w:t>жи»(июнь), Участие в летней спартакиаде среди пенсионного возраста (июнь),Турнир по волейболу в рамках празднования Дня физкультурн</w:t>
      </w:r>
      <w:r w:rsidRPr="00081083">
        <w:rPr>
          <w:sz w:val="28"/>
          <w:szCs w:val="28"/>
        </w:rPr>
        <w:t>и</w:t>
      </w:r>
      <w:r w:rsidRPr="00081083">
        <w:rPr>
          <w:sz w:val="28"/>
          <w:szCs w:val="28"/>
        </w:rPr>
        <w:t>ка(август), Физкультурно-спортивный фестиваль «ГТО-путь к успеху» среди всех категорий населения(сентябрь, октябрь), Турнир по волейболу на Кубок главы сельского поселения «</w:t>
      </w:r>
      <w:proofErr w:type="spellStart"/>
      <w:r w:rsidRPr="00081083">
        <w:rPr>
          <w:sz w:val="28"/>
          <w:szCs w:val="28"/>
        </w:rPr>
        <w:t>Кыринское</w:t>
      </w:r>
      <w:proofErr w:type="spellEnd"/>
      <w:r w:rsidRPr="00081083">
        <w:rPr>
          <w:sz w:val="28"/>
          <w:szCs w:val="28"/>
        </w:rPr>
        <w:t>»(ноябрь), открытие зимних видов спо</w:t>
      </w:r>
      <w:r w:rsidRPr="00081083">
        <w:rPr>
          <w:sz w:val="28"/>
          <w:szCs w:val="28"/>
        </w:rPr>
        <w:t>р</w:t>
      </w:r>
      <w:r w:rsidRPr="00081083">
        <w:rPr>
          <w:sz w:val="28"/>
          <w:szCs w:val="28"/>
        </w:rPr>
        <w:t>т</w:t>
      </w:r>
      <w:proofErr w:type="gramStart"/>
      <w:r w:rsidRPr="00081083">
        <w:rPr>
          <w:sz w:val="28"/>
          <w:szCs w:val="28"/>
        </w:rPr>
        <w:t>а(</w:t>
      </w:r>
      <w:proofErr w:type="gramEnd"/>
      <w:r w:rsidRPr="00081083">
        <w:rPr>
          <w:sz w:val="28"/>
          <w:szCs w:val="28"/>
        </w:rPr>
        <w:t>декабрь), праздничные спортивные мероприятия по различным видам спо</w:t>
      </w:r>
      <w:r w:rsidRPr="00081083">
        <w:rPr>
          <w:sz w:val="28"/>
          <w:szCs w:val="28"/>
        </w:rPr>
        <w:t>р</w:t>
      </w:r>
      <w:r w:rsidRPr="00081083">
        <w:rPr>
          <w:sz w:val="28"/>
          <w:szCs w:val="28"/>
        </w:rPr>
        <w:t xml:space="preserve">та(январь). </w:t>
      </w:r>
    </w:p>
    <w:p w:rsidR="004476DB" w:rsidRDefault="001C0794" w:rsidP="00447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1083">
        <w:rPr>
          <w:sz w:val="28"/>
          <w:szCs w:val="28"/>
        </w:rPr>
        <w:t xml:space="preserve"> </w:t>
      </w:r>
      <w:proofErr w:type="gramStart"/>
      <w:r w:rsidRPr="00081083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 xml:space="preserve">уже </w:t>
      </w:r>
      <w:r w:rsidRPr="00081083">
        <w:rPr>
          <w:sz w:val="28"/>
          <w:szCs w:val="28"/>
        </w:rPr>
        <w:t xml:space="preserve">проведена Декада спорта и здоровья по различным видам спорта (пионербол, мини-футбол, </w:t>
      </w:r>
      <w:proofErr w:type="spellStart"/>
      <w:r w:rsidRPr="00081083">
        <w:rPr>
          <w:sz w:val="28"/>
          <w:szCs w:val="28"/>
        </w:rPr>
        <w:t>дартс</w:t>
      </w:r>
      <w:proofErr w:type="spellEnd"/>
      <w:r w:rsidRPr="00081083">
        <w:rPr>
          <w:sz w:val="28"/>
          <w:szCs w:val="28"/>
        </w:rPr>
        <w:t xml:space="preserve">, веселые старты, хоккей на валенках), </w:t>
      </w:r>
      <w:r w:rsidRPr="00081083">
        <w:rPr>
          <w:sz w:val="28"/>
          <w:szCs w:val="28"/>
        </w:rPr>
        <w:lastRenderedPageBreak/>
        <w:t>Турнир по волейболу на Кубок главы сельского поселения «</w:t>
      </w:r>
      <w:proofErr w:type="spellStart"/>
      <w:r w:rsidRPr="00081083">
        <w:rPr>
          <w:sz w:val="28"/>
          <w:szCs w:val="28"/>
        </w:rPr>
        <w:t>Кыринское</w:t>
      </w:r>
      <w:proofErr w:type="spellEnd"/>
      <w:r w:rsidRPr="00081083">
        <w:rPr>
          <w:sz w:val="28"/>
          <w:szCs w:val="28"/>
        </w:rPr>
        <w:t>», Спо</w:t>
      </w:r>
      <w:r w:rsidRPr="00081083">
        <w:rPr>
          <w:sz w:val="28"/>
          <w:szCs w:val="28"/>
        </w:rPr>
        <w:t>р</w:t>
      </w:r>
      <w:r w:rsidRPr="00081083">
        <w:rPr>
          <w:sz w:val="28"/>
          <w:szCs w:val="28"/>
        </w:rPr>
        <w:t>тивная акция «Я бегу и обещаю», Маршрут здоровья (скандинавская ходьба) (январь), «Лыжня-России»-2021, Маршрут здоровья (скандинавская ходьба), Турнир по волейболу на Кубок памяти С.Т.Потемкина (март), Районная спарт</w:t>
      </w:r>
      <w:r w:rsidRPr="00081083">
        <w:rPr>
          <w:sz w:val="28"/>
          <w:szCs w:val="28"/>
        </w:rPr>
        <w:t>а</w:t>
      </w:r>
      <w:r w:rsidRPr="00081083">
        <w:rPr>
          <w:sz w:val="28"/>
          <w:szCs w:val="28"/>
        </w:rPr>
        <w:t xml:space="preserve">киада </w:t>
      </w:r>
      <w:r>
        <w:rPr>
          <w:sz w:val="28"/>
          <w:szCs w:val="28"/>
        </w:rPr>
        <w:t>допризывной</w:t>
      </w:r>
      <w:proofErr w:type="gramEnd"/>
      <w:r>
        <w:rPr>
          <w:sz w:val="28"/>
          <w:szCs w:val="28"/>
        </w:rPr>
        <w:t xml:space="preserve"> молодежи (апрель). Также з</w:t>
      </w:r>
      <w:r w:rsidRPr="00081083">
        <w:rPr>
          <w:sz w:val="28"/>
          <w:szCs w:val="28"/>
        </w:rPr>
        <w:t>апланировано</w:t>
      </w:r>
      <w:r>
        <w:rPr>
          <w:sz w:val="28"/>
          <w:szCs w:val="28"/>
        </w:rPr>
        <w:t xml:space="preserve"> в 2022 году</w:t>
      </w:r>
      <w:r w:rsidRPr="00081083">
        <w:rPr>
          <w:sz w:val="28"/>
          <w:szCs w:val="28"/>
        </w:rPr>
        <w:t>: выезд на краевую спартакиаду допризывной молодежи</w:t>
      </w:r>
      <w:r>
        <w:rPr>
          <w:sz w:val="28"/>
          <w:szCs w:val="28"/>
        </w:rPr>
        <w:t xml:space="preserve"> </w:t>
      </w:r>
      <w:r w:rsidRPr="00081083">
        <w:rPr>
          <w:sz w:val="28"/>
          <w:szCs w:val="28"/>
        </w:rPr>
        <w:t>(май), организовать прием но</w:t>
      </w:r>
      <w:r w:rsidRPr="00081083">
        <w:rPr>
          <w:sz w:val="28"/>
          <w:szCs w:val="28"/>
        </w:rPr>
        <w:t>р</w:t>
      </w:r>
      <w:r w:rsidRPr="00081083">
        <w:rPr>
          <w:sz w:val="28"/>
          <w:szCs w:val="28"/>
        </w:rPr>
        <w:t xml:space="preserve">мативов «Готов к труду и обороне» (май), Турнир по мини-футболу </w:t>
      </w:r>
      <w:r>
        <w:rPr>
          <w:sz w:val="28"/>
          <w:szCs w:val="28"/>
        </w:rPr>
        <w:t>«</w:t>
      </w:r>
      <w:r w:rsidRPr="00081083">
        <w:rPr>
          <w:sz w:val="28"/>
          <w:szCs w:val="28"/>
        </w:rPr>
        <w:t>Кубок П</w:t>
      </w:r>
      <w:r w:rsidRPr="00081083">
        <w:rPr>
          <w:sz w:val="28"/>
          <w:szCs w:val="28"/>
        </w:rPr>
        <w:t>о</w:t>
      </w:r>
      <w:r w:rsidRPr="00081083">
        <w:rPr>
          <w:sz w:val="28"/>
          <w:szCs w:val="28"/>
        </w:rPr>
        <w:t>беды</w:t>
      </w:r>
      <w:r>
        <w:rPr>
          <w:sz w:val="28"/>
          <w:szCs w:val="28"/>
        </w:rPr>
        <w:t xml:space="preserve">» </w:t>
      </w:r>
      <w:r w:rsidRPr="00081083">
        <w:rPr>
          <w:sz w:val="28"/>
          <w:szCs w:val="28"/>
        </w:rPr>
        <w:t>(май), Турнир по мини-футболу на Кубок памяти Антона Пискун</w:t>
      </w:r>
      <w:proofErr w:type="gramStart"/>
      <w:r w:rsidRPr="00081083">
        <w:rPr>
          <w:sz w:val="28"/>
          <w:szCs w:val="28"/>
        </w:rPr>
        <w:t>а(</w:t>
      </w:r>
      <w:proofErr w:type="gramEnd"/>
      <w:r w:rsidRPr="00081083">
        <w:rPr>
          <w:sz w:val="28"/>
          <w:szCs w:val="28"/>
        </w:rPr>
        <w:t xml:space="preserve">май), </w:t>
      </w:r>
      <w:r>
        <w:rPr>
          <w:sz w:val="28"/>
          <w:szCs w:val="28"/>
        </w:rPr>
        <w:t xml:space="preserve">районная </w:t>
      </w:r>
      <w:r w:rsidRPr="00081083">
        <w:rPr>
          <w:sz w:val="28"/>
          <w:szCs w:val="28"/>
        </w:rPr>
        <w:t>спартакиада сельской молодежи</w:t>
      </w:r>
      <w:r>
        <w:rPr>
          <w:sz w:val="28"/>
          <w:szCs w:val="28"/>
        </w:rPr>
        <w:t xml:space="preserve"> </w:t>
      </w:r>
      <w:r w:rsidRPr="00081083">
        <w:rPr>
          <w:sz w:val="28"/>
          <w:szCs w:val="28"/>
        </w:rPr>
        <w:t>(июнь), Турнир по пляжному воле</w:t>
      </w:r>
      <w:r w:rsidRPr="00081083">
        <w:rPr>
          <w:sz w:val="28"/>
          <w:szCs w:val="28"/>
        </w:rPr>
        <w:t>й</w:t>
      </w:r>
      <w:r w:rsidRPr="00081083">
        <w:rPr>
          <w:sz w:val="28"/>
          <w:szCs w:val="28"/>
        </w:rPr>
        <w:t>болу</w:t>
      </w:r>
      <w:r>
        <w:rPr>
          <w:sz w:val="28"/>
          <w:szCs w:val="28"/>
        </w:rPr>
        <w:t xml:space="preserve"> в рамках празднования Дня физкультурника </w:t>
      </w:r>
      <w:r w:rsidRPr="00081083">
        <w:rPr>
          <w:sz w:val="28"/>
          <w:szCs w:val="28"/>
        </w:rPr>
        <w:t xml:space="preserve">(август).                                       </w:t>
      </w:r>
      <w:r w:rsidR="001E3533" w:rsidRPr="004476DB">
        <w:rPr>
          <w:sz w:val="28"/>
          <w:szCs w:val="28"/>
        </w:rPr>
        <w:tab/>
      </w:r>
      <w:r w:rsidR="0082147C">
        <w:rPr>
          <w:i/>
          <w:color w:val="000000"/>
          <w:spacing w:val="7"/>
          <w:sz w:val="28"/>
          <w:szCs w:val="28"/>
        </w:rPr>
        <w:t>Показатель № 22</w:t>
      </w:r>
      <w:r w:rsidR="004476DB" w:rsidRPr="00DC1577">
        <w:rPr>
          <w:i/>
          <w:color w:val="000000"/>
          <w:spacing w:val="7"/>
          <w:sz w:val="28"/>
          <w:szCs w:val="28"/>
        </w:rPr>
        <w:t xml:space="preserve"> Доля населения, систематически занимающегося физической культурой и спортом.</w:t>
      </w:r>
      <w:r w:rsidR="004476DB" w:rsidRPr="00DC1577">
        <w:rPr>
          <w:sz w:val="28"/>
          <w:szCs w:val="28"/>
        </w:rPr>
        <w:t xml:space="preserve"> Численность лиц, систематически заним</w:t>
      </w:r>
      <w:r w:rsidR="004476DB" w:rsidRPr="00DC1577">
        <w:rPr>
          <w:sz w:val="28"/>
          <w:szCs w:val="28"/>
        </w:rPr>
        <w:t>а</w:t>
      </w:r>
      <w:r w:rsidR="004476DB" w:rsidRPr="00DC1577">
        <w:rPr>
          <w:sz w:val="28"/>
          <w:szCs w:val="28"/>
        </w:rPr>
        <w:t>ющихся  физической культурой и спортом  в 201</w:t>
      </w:r>
      <w:r w:rsidR="004476DB">
        <w:rPr>
          <w:sz w:val="28"/>
          <w:szCs w:val="28"/>
        </w:rPr>
        <w:t>9 году – 30,7%, в 2020</w:t>
      </w:r>
      <w:r w:rsidR="004476DB" w:rsidRPr="00DC1577">
        <w:rPr>
          <w:sz w:val="28"/>
          <w:szCs w:val="28"/>
        </w:rPr>
        <w:t xml:space="preserve"> – </w:t>
      </w:r>
      <w:r w:rsidR="004476DB">
        <w:rPr>
          <w:sz w:val="28"/>
          <w:szCs w:val="28"/>
        </w:rPr>
        <w:t>32,2</w:t>
      </w:r>
      <w:r w:rsidR="004476DB" w:rsidRPr="00DC1577">
        <w:rPr>
          <w:sz w:val="28"/>
          <w:szCs w:val="28"/>
        </w:rPr>
        <w:t xml:space="preserve">%, </w:t>
      </w:r>
      <w:r w:rsidR="004476DB">
        <w:rPr>
          <w:sz w:val="28"/>
          <w:szCs w:val="28"/>
        </w:rPr>
        <w:t xml:space="preserve">За 2021-2024 годы данный показатель  увеличивается (на 6,9%) </w:t>
      </w:r>
      <w:r w:rsidR="004476DB" w:rsidRPr="00DC1577">
        <w:rPr>
          <w:sz w:val="28"/>
          <w:szCs w:val="28"/>
        </w:rPr>
        <w:t>и к 20</w:t>
      </w:r>
      <w:r w:rsidR="004476DB">
        <w:rPr>
          <w:sz w:val="28"/>
          <w:szCs w:val="28"/>
        </w:rPr>
        <w:t>24</w:t>
      </w:r>
      <w:r w:rsidR="004476DB" w:rsidRPr="00DC1577">
        <w:rPr>
          <w:sz w:val="28"/>
          <w:szCs w:val="28"/>
        </w:rPr>
        <w:t xml:space="preserve"> году </w:t>
      </w:r>
      <w:r w:rsidR="004476DB">
        <w:rPr>
          <w:sz w:val="28"/>
          <w:szCs w:val="28"/>
        </w:rPr>
        <w:t>с</w:t>
      </w:r>
      <w:r w:rsidR="004476DB">
        <w:rPr>
          <w:sz w:val="28"/>
          <w:szCs w:val="28"/>
        </w:rPr>
        <w:t>о</w:t>
      </w:r>
      <w:r w:rsidR="004476DB">
        <w:rPr>
          <w:sz w:val="28"/>
          <w:szCs w:val="28"/>
        </w:rPr>
        <w:t>ставляет 37,3</w:t>
      </w:r>
      <w:r w:rsidR="004476DB" w:rsidRPr="00DC1577">
        <w:rPr>
          <w:sz w:val="28"/>
          <w:szCs w:val="28"/>
        </w:rPr>
        <w:t>%.</w:t>
      </w:r>
    </w:p>
    <w:p w:rsidR="004476DB" w:rsidRDefault="0082147C" w:rsidP="004476DB">
      <w:pPr>
        <w:shd w:val="clear" w:color="auto" w:fill="FFFFFF"/>
        <w:ind w:left="14" w:firstLine="694"/>
        <w:jc w:val="both"/>
        <w:rPr>
          <w:sz w:val="28"/>
          <w:szCs w:val="28"/>
        </w:rPr>
      </w:pPr>
      <w:r>
        <w:rPr>
          <w:i/>
          <w:color w:val="000000"/>
          <w:spacing w:val="7"/>
          <w:sz w:val="28"/>
          <w:szCs w:val="28"/>
        </w:rPr>
        <w:t>Показатель № 23</w:t>
      </w:r>
      <w:r w:rsidR="004476DB" w:rsidRPr="00C02145">
        <w:rPr>
          <w:i/>
          <w:color w:val="000000"/>
          <w:spacing w:val="7"/>
          <w:sz w:val="28"/>
          <w:szCs w:val="28"/>
        </w:rPr>
        <w:t xml:space="preserve"> Доля </w:t>
      </w:r>
      <w:proofErr w:type="gramStart"/>
      <w:r w:rsidR="004476DB" w:rsidRPr="00C02145">
        <w:rPr>
          <w:i/>
          <w:color w:val="000000"/>
          <w:spacing w:val="7"/>
          <w:sz w:val="28"/>
          <w:szCs w:val="28"/>
        </w:rPr>
        <w:t>обучающихся</w:t>
      </w:r>
      <w:proofErr w:type="gramEnd"/>
      <w:r w:rsidR="004476DB" w:rsidRPr="00C02145">
        <w:rPr>
          <w:i/>
          <w:color w:val="000000"/>
          <w:spacing w:val="7"/>
          <w:sz w:val="28"/>
          <w:szCs w:val="28"/>
        </w:rPr>
        <w:t>, систематически занимающихся физической культурой и спортом, в общей численности обучающихся.</w:t>
      </w:r>
      <w:r w:rsidR="004476DB" w:rsidRPr="00C02145">
        <w:rPr>
          <w:sz w:val="28"/>
          <w:szCs w:val="28"/>
        </w:rPr>
        <w:t xml:space="preserve"> Чи</w:t>
      </w:r>
      <w:r w:rsidR="004476DB" w:rsidRPr="00C02145">
        <w:rPr>
          <w:sz w:val="28"/>
          <w:szCs w:val="28"/>
        </w:rPr>
        <w:t>с</w:t>
      </w:r>
      <w:r w:rsidR="004476DB" w:rsidRPr="00C02145">
        <w:rPr>
          <w:sz w:val="28"/>
          <w:szCs w:val="28"/>
        </w:rPr>
        <w:t>ленность лиц, систематически занимающихся  физической культурой и спор</w:t>
      </w:r>
      <w:r w:rsidR="004476DB">
        <w:rPr>
          <w:sz w:val="28"/>
          <w:szCs w:val="28"/>
        </w:rPr>
        <w:t xml:space="preserve">том  в 2019  году – 309 человек (18,2 %), в 2020 году – 340 человек  (20,0%) </w:t>
      </w:r>
      <w:r w:rsidR="004476DB" w:rsidRPr="00C02145">
        <w:rPr>
          <w:sz w:val="28"/>
          <w:szCs w:val="28"/>
        </w:rPr>
        <w:t>и к 20</w:t>
      </w:r>
      <w:r w:rsidR="004476DB">
        <w:rPr>
          <w:sz w:val="28"/>
          <w:szCs w:val="28"/>
        </w:rPr>
        <w:t>24</w:t>
      </w:r>
      <w:r w:rsidR="004476DB" w:rsidRPr="00C02145">
        <w:rPr>
          <w:sz w:val="28"/>
          <w:szCs w:val="28"/>
        </w:rPr>
        <w:t xml:space="preserve"> году составит </w:t>
      </w:r>
      <w:r w:rsidR="004476DB">
        <w:rPr>
          <w:sz w:val="28"/>
          <w:szCs w:val="28"/>
        </w:rPr>
        <w:t>370 человек (21,3 %)</w:t>
      </w:r>
      <w:r w:rsidR="004476DB" w:rsidRPr="00C02145">
        <w:rPr>
          <w:sz w:val="28"/>
          <w:szCs w:val="28"/>
        </w:rPr>
        <w:t>.</w:t>
      </w:r>
    </w:p>
    <w:p w:rsidR="004476DB" w:rsidRDefault="004476DB" w:rsidP="004476DB"/>
    <w:p w:rsidR="00EF38E9" w:rsidRDefault="00EF38E9" w:rsidP="004476DB">
      <w:pPr>
        <w:jc w:val="both"/>
        <w:rPr>
          <w:sz w:val="28"/>
          <w:szCs w:val="28"/>
        </w:rPr>
      </w:pPr>
    </w:p>
    <w:p w:rsidR="00CA465D" w:rsidRPr="00DC1577" w:rsidRDefault="00CA465D" w:rsidP="00761B87">
      <w:pPr>
        <w:shd w:val="clear" w:color="auto" w:fill="FFFFFF"/>
        <w:ind w:left="14" w:firstLine="694"/>
        <w:jc w:val="both"/>
        <w:rPr>
          <w:i/>
          <w:color w:val="000000"/>
          <w:spacing w:val="7"/>
          <w:sz w:val="28"/>
          <w:szCs w:val="28"/>
        </w:rPr>
      </w:pPr>
    </w:p>
    <w:p w:rsidR="003A6912" w:rsidRPr="0065670B" w:rsidRDefault="003A6912" w:rsidP="006036F4">
      <w:pPr>
        <w:jc w:val="center"/>
        <w:rPr>
          <w:b/>
          <w:sz w:val="28"/>
          <w:szCs w:val="28"/>
        </w:rPr>
      </w:pPr>
      <w:r w:rsidRPr="0065670B">
        <w:rPr>
          <w:b/>
          <w:sz w:val="28"/>
          <w:szCs w:val="28"/>
        </w:rPr>
        <w:t>Жилищно</w:t>
      </w:r>
      <w:r w:rsidR="00761B87" w:rsidRPr="0065670B">
        <w:rPr>
          <w:b/>
          <w:sz w:val="28"/>
          <w:szCs w:val="28"/>
        </w:rPr>
        <w:t>е строительство и обеспечение граждан жильем</w:t>
      </w:r>
    </w:p>
    <w:p w:rsidR="0065670B" w:rsidRDefault="0065670B" w:rsidP="00743B2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 участвует в программах, о</w:t>
      </w:r>
      <w:r w:rsidR="00743B2D" w:rsidRPr="0065670B">
        <w:rPr>
          <w:sz w:val="28"/>
          <w:szCs w:val="28"/>
        </w:rPr>
        <w:t xml:space="preserve">сновной целью </w:t>
      </w:r>
      <w:r>
        <w:rPr>
          <w:sz w:val="28"/>
          <w:szCs w:val="28"/>
        </w:rPr>
        <w:t xml:space="preserve">которых является </w:t>
      </w:r>
      <w:r w:rsidR="00743B2D" w:rsidRPr="0065670B">
        <w:rPr>
          <w:sz w:val="28"/>
          <w:szCs w:val="28"/>
        </w:rPr>
        <w:t>улучш</w:t>
      </w:r>
      <w:r w:rsidR="00743B2D" w:rsidRPr="0065670B">
        <w:rPr>
          <w:sz w:val="28"/>
          <w:szCs w:val="28"/>
        </w:rPr>
        <w:t>е</w:t>
      </w:r>
      <w:r w:rsidR="00743B2D" w:rsidRPr="0065670B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="00743B2D" w:rsidRPr="0065670B">
        <w:rPr>
          <w:sz w:val="28"/>
          <w:szCs w:val="28"/>
        </w:rPr>
        <w:t xml:space="preserve"> жилищных условий граждан, проживающих в сельской местности, в том числе молодых семей и молодых специалистов</w:t>
      </w:r>
      <w:r>
        <w:rPr>
          <w:sz w:val="28"/>
          <w:szCs w:val="28"/>
        </w:rPr>
        <w:t>.</w:t>
      </w:r>
    </w:p>
    <w:p w:rsidR="002F45E9" w:rsidRPr="007A3961" w:rsidRDefault="00397610" w:rsidP="002F45E9">
      <w:pPr>
        <w:ind w:firstLine="708"/>
        <w:jc w:val="both"/>
        <w:rPr>
          <w:sz w:val="28"/>
          <w:szCs w:val="28"/>
        </w:rPr>
      </w:pPr>
      <w:r w:rsidRPr="00397610">
        <w:rPr>
          <w:i/>
          <w:sz w:val="28"/>
          <w:szCs w:val="28"/>
        </w:rPr>
        <w:t>Программа «Ком</w:t>
      </w:r>
      <w:r w:rsidR="005701C8">
        <w:rPr>
          <w:i/>
          <w:sz w:val="28"/>
          <w:szCs w:val="28"/>
        </w:rPr>
        <w:t>п</w:t>
      </w:r>
      <w:r w:rsidRPr="00397610">
        <w:rPr>
          <w:i/>
          <w:sz w:val="28"/>
          <w:szCs w:val="28"/>
        </w:rPr>
        <w:t>лексн</w:t>
      </w:r>
      <w:r w:rsidR="0065670B" w:rsidRPr="00397610">
        <w:rPr>
          <w:i/>
          <w:sz w:val="28"/>
          <w:szCs w:val="28"/>
        </w:rPr>
        <w:t xml:space="preserve">ое </w:t>
      </w:r>
      <w:r w:rsidR="005701C8">
        <w:rPr>
          <w:i/>
          <w:sz w:val="28"/>
          <w:szCs w:val="28"/>
        </w:rPr>
        <w:t xml:space="preserve"> </w:t>
      </w:r>
      <w:r w:rsidR="0065670B" w:rsidRPr="00397610">
        <w:rPr>
          <w:i/>
          <w:sz w:val="28"/>
          <w:szCs w:val="28"/>
        </w:rPr>
        <w:t>развитие се</w:t>
      </w:r>
      <w:r>
        <w:rPr>
          <w:i/>
          <w:sz w:val="28"/>
          <w:szCs w:val="28"/>
        </w:rPr>
        <w:t xml:space="preserve">льских территорий на 2020-2025 </w:t>
      </w:r>
      <w:r w:rsidR="0065670B" w:rsidRPr="00397610">
        <w:rPr>
          <w:i/>
          <w:sz w:val="28"/>
          <w:szCs w:val="28"/>
        </w:rPr>
        <w:t xml:space="preserve"> годы»</w:t>
      </w:r>
      <w:r w:rsidR="0065670B">
        <w:rPr>
          <w:i/>
          <w:sz w:val="28"/>
          <w:szCs w:val="28"/>
        </w:rPr>
        <w:t xml:space="preserve"> </w:t>
      </w:r>
      <w:r w:rsidR="0065670B" w:rsidRPr="007A3961">
        <w:rPr>
          <w:sz w:val="28"/>
          <w:szCs w:val="28"/>
        </w:rPr>
        <w:t xml:space="preserve"> </w:t>
      </w:r>
      <w:r w:rsidR="00854DF7" w:rsidRPr="009D3595">
        <w:rPr>
          <w:sz w:val="28"/>
          <w:szCs w:val="28"/>
        </w:rPr>
        <w:t>В 202</w:t>
      </w:r>
      <w:r w:rsidR="00533AFB" w:rsidRPr="009D3595">
        <w:rPr>
          <w:sz w:val="28"/>
          <w:szCs w:val="28"/>
        </w:rPr>
        <w:t>1</w:t>
      </w:r>
      <w:r w:rsidR="00854DF7" w:rsidRPr="009D3595">
        <w:rPr>
          <w:sz w:val="28"/>
          <w:szCs w:val="28"/>
        </w:rPr>
        <w:t xml:space="preserve"> году по данной программе </w:t>
      </w:r>
      <w:r w:rsidR="009D3595" w:rsidRPr="009D3595">
        <w:rPr>
          <w:sz w:val="28"/>
          <w:szCs w:val="28"/>
        </w:rPr>
        <w:t>финансирование отсутствовало. На 2022 год также финансирования не предусмотрено.</w:t>
      </w:r>
      <w:r w:rsidR="008D2FE6" w:rsidRPr="009D3595">
        <w:rPr>
          <w:sz w:val="28"/>
          <w:szCs w:val="28"/>
        </w:rPr>
        <w:t xml:space="preserve"> </w:t>
      </w:r>
      <w:r w:rsidR="00B63A6D" w:rsidRPr="009D3595">
        <w:rPr>
          <w:sz w:val="28"/>
          <w:szCs w:val="28"/>
        </w:rPr>
        <w:t>Планируется, что в 202</w:t>
      </w:r>
      <w:r w:rsidR="009D3595" w:rsidRPr="009D3595">
        <w:rPr>
          <w:sz w:val="28"/>
          <w:szCs w:val="28"/>
        </w:rPr>
        <w:t>3  и в 2024</w:t>
      </w:r>
      <w:r w:rsidR="00B63A6D" w:rsidRPr="009D3595">
        <w:rPr>
          <w:sz w:val="28"/>
          <w:szCs w:val="28"/>
        </w:rPr>
        <w:t xml:space="preserve"> году будет выдаваться по одному сертификату.</w:t>
      </w:r>
      <w:r w:rsidR="0082147C">
        <w:rPr>
          <w:sz w:val="28"/>
          <w:szCs w:val="28"/>
        </w:rPr>
        <w:t xml:space="preserve"> </w:t>
      </w:r>
    </w:p>
    <w:p w:rsidR="00743B2D" w:rsidRPr="00A30081" w:rsidRDefault="00743B2D" w:rsidP="00675B57">
      <w:pPr>
        <w:shd w:val="clear" w:color="auto" w:fill="FFFFFF"/>
        <w:tabs>
          <w:tab w:val="left" w:pos="1142"/>
        </w:tabs>
        <w:ind w:firstLine="709"/>
        <w:jc w:val="both"/>
        <w:rPr>
          <w:spacing w:val="-6"/>
          <w:sz w:val="28"/>
          <w:szCs w:val="28"/>
        </w:rPr>
      </w:pPr>
      <w:r w:rsidRPr="00A30081">
        <w:rPr>
          <w:i/>
          <w:spacing w:val="-6"/>
          <w:sz w:val="28"/>
          <w:szCs w:val="28"/>
        </w:rPr>
        <w:t>Показатель № 24 Общая площадь жилых помещений, приходящаяся в среднем на одного жителя.</w:t>
      </w:r>
      <w:r w:rsidR="00310BCD">
        <w:rPr>
          <w:i/>
          <w:spacing w:val="-6"/>
          <w:sz w:val="28"/>
          <w:szCs w:val="28"/>
        </w:rPr>
        <w:t xml:space="preserve"> </w:t>
      </w:r>
      <w:r w:rsidR="00675B57">
        <w:t>В</w:t>
      </w:r>
      <w:r w:rsidR="00675B57" w:rsidRPr="00675B57">
        <w:rPr>
          <w:i/>
          <w:spacing w:val="-6"/>
          <w:sz w:val="28"/>
          <w:szCs w:val="28"/>
        </w:rPr>
        <w:t xml:space="preserve"> том числе</w:t>
      </w:r>
      <w:r w:rsidR="00310BCD">
        <w:rPr>
          <w:i/>
          <w:spacing w:val="-6"/>
          <w:sz w:val="28"/>
          <w:szCs w:val="28"/>
        </w:rPr>
        <w:t xml:space="preserve"> </w:t>
      </w:r>
      <w:proofErr w:type="gramStart"/>
      <w:r w:rsidR="00675B57" w:rsidRPr="00675B57">
        <w:rPr>
          <w:i/>
          <w:spacing w:val="-6"/>
          <w:sz w:val="28"/>
          <w:szCs w:val="28"/>
        </w:rPr>
        <w:t>введенная</w:t>
      </w:r>
      <w:proofErr w:type="gramEnd"/>
      <w:r w:rsidR="00675B57" w:rsidRPr="00675B57">
        <w:rPr>
          <w:i/>
          <w:spacing w:val="-6"/>
          <w:sz w:val="28"/>
          <w:szCs w:val="28"/>
        </w:rPr>
        <w:t xml:space="preserve"> в действие за один год</w:t>
      </w:r>
      <w:r w:rsidR="00675B57">
        <w:rPr>
          <w:i/>
          <w:spacing w:val="-6"/>
          <w:sz w:val="28"/>
          <w:szCs w:val="28"/>
        </w:rPr>
        <w:t xml:space="preserve">. </w:t>
      </w:r>
      <w:r w:rsidR="00675B57">
        <w:rPr>
          <w:spacing w:val="-6"/>
          <w:sz w:val="28"/>
          <w:szCs w:val="28"/>
        </w:rPr>
        <w:t>Площадь помещ</w:t>
      </w:r>
      <w:r w:rsidR="00675B57">
        <w:rPr>
          <w:spacing w:val="-6"/>
          <w:sz w:val="28"/>
          <w:szCs w:val="28"/>
        </w:rPr>
        <w:t>е</w:t>
      </w:r>
      <w:r w:rsidR="00675B57">
        <w:rPr>
          <w:spacing w:val="-6"/>
          <w:sz w:val="28"/>
          <w:szCs w:val="28"/>
        </w:rPr>
        <w:t>ний в</w:t>
      </w:r>
      <w:r w:rsidR="00675B57" w:rsidRPr="00A30081">
        <w:rPr>
          <w:spacing w:val="-6"/>
          <w:sz w:val="28"/>
          <w:szCs w:val="28"/>
        </w:rPr>
        <w:t xml:space="preserve"> среднем на одного жителя</w:t>
      </w:r>
      <w:r w:rsidR="00675B57">
        <w:rPr>
          <w:spacing w:val="-6"/>
          <w:sz w:val="28"/>
          <w:szCs w:val="28"/>
        </w:rPr>
        <w:t xml:space="preserve"> </w:t>
      </w:r>
      <w:r w:rsidR="00310BCD">
        <w:rPr>
          <w:spacing w:val="-6"/>
          <w:sz w:val="28"/>
          <w:szCs w:val="28"/>
        </w:rPr>
        <w:t>в отчетном году по сра</w:t>
      </w:r>
      <w:r w:rsidR="00854DF7">
        <w:rPr>
          <w:spacing w:val="-6"/>
          <w:sz w:val="28"/>
          <w:szCs w:val="28"/>
        </w:rPr>
        <w:t>внению с предыдущим годом увеличив</w:t>
      </w:r>
      <w:r w:rsidR="00310BCD">
        <w:rPr>
          <w:spacing w:val="-6"/>
          <w:sz w:val="28"/>
          <w:szCs w:val="28"/>
        </w:rPr>
        <w:t>а</w:t>
      </w:r>
      <w:r w:rsidR="00675B57">
        <w:rPr>
          <w:spacing w:val="-6"/>
          <w:sz w:val="28"/>
          <w:szCs w:val="28"/>
        </w:rPr>
        <w:t>ется</w:t>
      </w:r>
      <w:r w:rsidR="00854DF7">
        <w:rPr>
          <w:spacing w:val="-6"/>
          <w:sz w:val="28"/>
          <w:szCs w:val="28"/>
        </w:rPr>
        <w:t xml:space="preserve"> на </w:t>
      </w:r>
      <w:r w:rsidR="00E958A6">
        <w:rPr>
          <w:spacing w:val="-6"/>
          <w:sz w:val="28"/>
          <w:szCs w:val="28"/>
        </w:rPr>
        <w:t>0,54</w:t>
      </w:r>
      <w:r w:rsidR="00310BCD">
        <w:rPr>
          <w:spacing w:val="-6"/>
          <w:sz w:val="28"/>
          <w:szCs w:val="28"/>
        </w:rPr>
        <w:t xml:space="preserve"> м</w:t>
      </w:r>
      <w:proofErr w:type="gramStart"/>
      <w:r w:rsidR="00310BCD">
        <w:rPr>
          <w:spacing w:val="-6"/>
          <w:sz w:val="28"/>
          <w:szCs w:val="28"/>
          <w:vertAlign w:val="superscript"/>
        </w:rPr>
        <w:t>2</w:t>
      </w:r>
      <w:proofErr w:type="gramEnd"/>
      <w:r w:rsidR="00854DF7">
        <w:rPr>
          <w:spacing w:val="-6"/>
          <w:sz w:val="28"/>
          <w:szCs w:val="28"/>
        </w:rPr>
        <w:t xml:space="preserve"> и составляет 19</w:t>
      </w:r>
      <w:r w:rsidR="00310BCD">
        <w:rPr>
          <w:spacing w:val="-6"/>
          <w:sz w:val="28"/>
          <w:szCs w:val="28"/>
        </w:rPr>
        <w:t>,</w:t>
      </w:r>
      <w:r w:rsidR="00E958A6">
        <w:rPr>
          <w:spacing w:val="-6"/>
          <w:sz w:val="28"/>
          <w:szCs w:val="28"/>
        </w:rPr>
        <w:t>9</w:t>
      </w:r>
      <w:r w:rsidR="00310BCD">
        <w:rPr>
          <w:spacing w:val="-6"/>
          <w:sz w:val="28"/>
          <w:szCs w:val="28"/>
        </w:rPr>
        <w:t xml:space="preserve"> м</w:t>
      </w:r>
      <w:r w:rsidR="00310BCD">
        <w:rPr>
          <w:spacing w:val="-6"/>
          <w:sz w:val="28"/>
          <w:szCs w:val="28"/>
          <w:vertAlign w:val="superscript"/>
        </w:rPr>
        <w:t>2</w:t>
      </w:r>
      <w:r w:rsidR="00854DF7">
        <w:rPr>
          <w:spacing w:val="-6"/>
          <w:sz w:val="28"/>
          <w:szCs w:val="28"/>
        </w:rPr>
        <w:t xml:space="preserve">. </w:t>
      </w:r>
      <w:r w:rsidR="00310BCD">
        <w:rPr>
          <w:spacing w:val="-6"/>
          <w:sz w:val="28"/>
          <w:szCs w:val="28"/>
        </w:rPr>
        <w:t xml:space="preserve"> Введенная площадь построенных п</w:t>
      </w:r>
      <w:r w:rsidR="00310BCD">
        <w:rPr>
          <w:spacing w:val="-6"/>
          <w:sz w:val="28"/>
          <w:szCs w:val="28"/>
        </w:rPr>
        <w:t>о</w:t>
      </w:r>
      <w:r w:rsidR="00310BCD">
        <w:rPr>
          <w:spacing w:val="-6"/>
          <w:sz w:val="28"/>
          <w:szCs w:val="28"/>
        </w:rPr>
        <w:t>мещений в</w:t>
      </w:r>
      <w:r w:rsidR="00310BCD" w:rsidRPr="00A30081">
        <w:rPr>
          <w:spacing w:val="-6"/>
          <w:sz w:val="28"/>
          <w:szCs w:val="28"/>
        </w:rPr>
        <w:t xml:space="preserve"> районе </w:t>
      </w:r>
      <w:r w:rsidR="00310BCD">
        <w:rPr>
          <w:spacing w:val="-6"/>
          <w:sz w:val="28"/>
          <w:szCs w:val="28"/>
        </w:rPr>
        <w:t>за исследуемый пери</w:t>
      </w:r>
      <w:r w:rsidR="00854DF7">
        <w:rPr>
          <w:spacing w:val="-6"/>
          <w:sz w:val="28"/>
          <w:szCs w:val="28"/>
        </w:rPr>
        <w:t xml:space="preserve">од </w:t>
      </w:r>
      <w:r w:rsidR="00675B57">
        <w:rPr>
          <w:spacing w:val="-6"/>
          <w:sz w:val="28"/>
          <w:szCs w:val="28"/>
        </w:rPr>
        <w:t xml:space="preserve"> 0,</w:t>
      </w:r>
      <w:r w:rsidR="00310BCD">
        <w:rPr>
          <w:spacing w:val="-6"/>
          <w:sz w:val="28"/>
          <w:szCs w:val="28"/>
        </w:rPr>
        <w:t>5 м</w:t>
      </w:r>
      <w:proofErr w:type="gramStart"/>
      <w:r w:rsidR="00310BCD">
        <w:rPr>
          <w:spacing w:val="-6"/>
          <w:sz w:val="28"/>
          <w:szCs w:val="28"/>
          <w:vertAlign w:val="superscript"/>
        </w:rPr>
        <w:t>2</w:t>
      </w:r>
      <w:proofErr w:type="gramEnd"/>
      <w:r w:rsidR="00675B57">
        <w:rPr>
          <w:spacing w:val="-6"/>
          <w:sz w:val="28"/>
          <w:szCs w:val="28"/>
        </w:rPr>
        <w:t>.</w:t>
      </w:r>
      <w:r w:rsidR="000F4A70">
        <w:rPr>
          <w:spacing w:val="-6"/>
          <w:sz w:val="28"/>
          <w:szCs w:val="28"/>
        </w:rPr>
        <w:t xml:space="preserve"> </w:t>
      </w:r>
    </w:p>
    <w:p w:rsidR="00743B2D" w:rsidRPr="00A30081" w:rsidRDefault="00743B2D" w:rsidP="00291048">
      <w:pPr>
        <w:shd w:val="clear" w:color="auto" w:fill="FFFFFF"/>
        <w:tabs>
          <w:tab w:val="left" w:pos="1142"/>
        </w:tabs>
        <w:ind w:firstLine="709"/>
        <w:jc w:val="both"/>
        <w:rPr>
          <w:spacing w:val="-6"/>
          <w:sz w:val="28"/>
          <w:szCs w:val="28"/>
        </w:rPr>
      </w:pPr>
      <w:r w:rsidRPr="00A30081">
        <w:rPr>
          <w:i/>
          <w:spacing w:val="-6"/>
          <w:sz w:val="28"/>
          <w:szCs w:val="28"/>
        </w:rPr>
        <w:t>Показатель № 25 Площадь земельных участков, предоставленных для стр</w:t>
      </w:r>
      <w:r w:rsidRPr="00A30081">
        <w:rPr>
          <w:i/>
          <w:spacing w:val="-6"/>
          <w:sz w:val="28"/>
          <w:szCs w:val="28"/>
        </w:rPr>
        <w:t>о</w:t>
      </w:r>
      <w:r w:rsidRPr="00A30081">
        <w:rPr>
          <w:i/>
          <w:spacing w:val="-6"/>
          <w:sz w:val="28"/>
          <w:szCs w:val="28"/>
        </w:rPr>
        <w:t>ительства в расчете на 10 тыс. человек населения</w:t>
      </w:r>
      <w:r w:rsidRPr="00A30081">
        <w:rPr>
          <w:spacing w:val="-6"/>
          <w:sz w:val="28"/>
          <w:szCs w:val="28"/>
        </w:rPr>
        <w:t xml:space="preserve">,  </w:t>
      </w:r>
      <w:r w:rsidR="00291048" w:rsidRPr="00291048">
        <w:rPr>
          <w:i/>
          <w:spacing w:val="-6"/>
          <w:sz w:val="28"/>
          <w:szCs w:val="28"/>
        </w:rPr>
        <w:t>в том числе</w:t>
      </w:r>
      <w:r w:rsidR="005F294E">
        <w:rPr>
          <w:i/>
          <w:spacing w:val="-6"/>
          <w:sz w:val="28"/>
          <w:szCs w:val="28"/>
        </w:rPr>
        <w:t xml:space="preserve"> </w:t>
      </w:r>
      <w:r w:rsidR="00291048" w:rsidRPr="00291048">
        <w:rPr>
          <w:i/>
          <w:spacing w:val="-6"/>
          <w:sz w:val="28"/>
          <w:szCs w:val="28"/>
        </w:rPr>
        <w:t>земельных учас</w:t>
      </w:r>
      <w:r w:rsidR="00291048" w:rsidRPr="00291048">
        <w:rPr>
          <w:i/>
          <w:spacing w:val="-6"/>
          <w:sz w:val="28"/>
          <w:szCs w:val="28"/>
        </w:rPr>
        <w:t>т</w:t>
      </w:r>
      <w:r w:rsidR="00291048" w:rsidRPr="00291048">
        <w:rPr>
          <w:i/>
          <w:spacing w:val="-6"/>
          <w:sz w:val="28"/>
          <w:szCs w:val="28"/>
        </w:rPr>
        <w:t>ков, предоставленных для жилищного строительства, индивидуального строител</w:t>
      </w:r>
      <w:r w:rsidR="00291048" w:rsidRPr="00291048">
        <w:rPr>
          <w:i/>
          <w:spacing w:val="-6"/>
          <w:sz w:val="28"/>
          <w:szCs w:val="28"/>
        </w:rPr>
        <w:t>ь</w:t>
      </w:r>
      <w:r w:rsidR="00291048" w:rsidRPr="00291048">
        <w:rPr>
          <w:i/>
          <w:spacing w:val="-6"/>
          <w:sz w:val="28"/>
          <w:szCs w:val="28"/>
        </w:rPr>
        <w:t>ства и комплексного освоения в целях жилищного строительства</w:t>
      </w:r>
      <w:r w:rsidR="002C58B6">
        <w:rPr>
          <w:i/>
          <w:spacing w:val="-6"/>
          <w:sz w:val="28"/>
          <w:szCs w:val="28"/>
        </w:rPr>
        <w:t xml:space="preserve">. </w:t>
      </w:r>
      <w:r w:rsidR="002C58B6" w:rsidRPr="002C58B6">
        <w:rPr>
          <w:spacing w:val="-6"/>
          <w:sz w:val="28"/>
          <w:szCs w:val="28"/>
        </w:rPr>
        <w:t>П</w:t>
      </w:r>
      <w:r w:rsidR="002C58B6">
        <w:rPr>
          <w:spacing w:val="-6"/>
          <w:sz w:val="28"/>
          <w:szCs w:val="28"/>
        </w:rPr>
        <w:t>лощадь п</w:t>
      </w:r>
      <w:r w:rsidRPr="002C58B6">
        <w:rPr>
          <w:spacing w:val="-6"/>
          <w:sz w:val="28"/>
          <w:szCs w:val="28"/>
        </w:rPr>
        <w:t>о</w:t>
      </w:r>
      <w:r w:rsidRPr="00A30081">
        <w:rPr>
          <w:spacing w:val="-6"/>
          <w:sz w:val="28"/>
          <w:szCs w:val="28"/>
        </w:rPr>
        <w:t xml:space="preserve">д строительство </w:t>
      </w:r>
      <w:r w:rsidR="00A30081" w:rsidRPr="00A30081">
        <w:rPr>
          <w:spacing w:val="-6"/>
          <w:sz w:val="28"/>
          <w:szCs w:val="28"/>
        </w:rPr>
        <w:t>составил</w:t>
      </w:r>
      <w:r w:rsidR="002C58B6">
        <w:rPr>
          <w:spacing w:val="-6"/>
          <w:sz w:val="28"/>
          <w:szCs w:val="28"/>
        </w:rPr>
        <w:t>а</w:t>
      </w:r>
      <w:r w:rsidR="000F4A70">
        <w:rPr>
          <w:spacing w:val="-6"/>
          <w:sz w:val="28"/>
          <w:szCs w:val="28"/>
        </w:rPr>
        <w:t xml:space="preserve"> 2,13</w:t>
      </w:r>
      <w:r w:rsidR="005F294E">
        <w:rPr>
          <w:spacing w:val="-6"/>
          <w:sz w:val="28"/>
          <w:szCs w:val="28"/>
        </w:rPr>
        <w:t xml:space="preserve"> </w:t>
      </w:r>
      <w:r w:rsidR="002C58B6">
        <w:rPr>
          <w:spacing w:val="-6"/>
          <w:sz w:val="28"/>
          <w:szCs w:val="28"/>
        </w:rPr>
        <w:t>га</w:t>
      </w:r>
      <w:proofErr w:type="gramStart"/>
      <w:r w:rsidR="002C58B6">
        <w:rPr>
          <w:spacing w:val="-6"/>
          <w:sz w:val="28"/>
          <w:szCs w:val="28"/>
        </w:rPr>
        <w:t>.</w:t>
      </w:r>
      <w:proofErr w:type="gramEnd"/>
      <w:r w:rsidR="00E958A6">
        <w:rPr>
          <w:spacing w:val="-6"/>
          <w:sz w:val="28"/>
          <w:szCs w:val="28"/>
        </w:rPr>
        <w:t xml:space="preserve"> </w:t>
      </w:r>
      <w:r w:rsidR="002C58B6">
        <w:rPr>
          <w:spacing w:val="-6"/>
          <w:sz w:val="28"/>
          <w:szCs w:val="28"/>
        </w:rPr>
        <w:t xml:space="preserve"> </w:t>
      </w:r>
      <w:proofErr w:type="gramStart"/>
      <w:r w:rsidR="002C58B6">
        <w:rPr>
          <w:spacing w:val="-6"/>
          <w:sz w:val="28"/>
          <w:szCs w:val="28"/>
        </w:rPr>
        <w:t>н</w:t>
      </w:r>
      <w:proofErr w:type="gramEnd"/>
      <w:r w:rsidR="002C58B6">
        <w:rPr>
          <w:spacing w:val="-6"/>
          <w:sz w:val="28"/>
          <w:szCs w:val="28"/>
        </w:rPr>
        <w:t>а 10 тыс.</w:t>
      </w:r>
      <w:r w:rsidR="005F294E">
        <w:rPr>
          <w:spacing w:val="-6"/>
          <w:sz w:val="28"/>
          <w:szCs w:val="28"/>
        </w:rPr>
        <w:t xml:space="preserve"> </w:t>
      </w:r>
      <w:r w:rsidR="000F4A70">
        <w:rPr>
          <w:spacing w:val="-6"/>
          <w:sz w:val="28"/>
          <w:szCs w:val="28"/>
        </w:rPr>
        <w:t>человек населения.  Это вся площадь, предоставленная под индивидуальное жилищное строительство.</w:t>
      </w:r>
    </w:p>
    <w:p w:rsidR="00003801" w:rsidRPr="00A30081" w:rsidRDefault="00003801" w:rsidP="00A30081">
      <w:pPr>
        <w:shd w:val="clear" w:color="auto" w:fill="FFFFFF"/>
        <w:tabs>
          <w:tab w:val="left" w:pos="1140"/>
        </w:tabs>
        <w:ind w:firstLine="709"/>
        <w:jc w:val="both"/>
        <w:rPr>
          <w:spacing w:val="-6"/>
          <w:sz w:val="28"/>
          <w:szCs w:val="28"/>
        </w:rPr>
      </w:pPr>
      <w:r w:rsidRPr="00A30081">
        <w:rPr>
          <w:i/>
          <w:spacing w:val="-6"/>
          <w:sz w:val="28"/>
          <w:szCs w:val="28"/>
        </w:rPr>
        <w:t>Показатель № 26 Площадь земельных участков, предоставленных для стр</w:t>
      </w:r>
      <w:r w:rsidRPr="00A30081">
        <w:rPr>
          <w:i/>
          <w:spacing w:val="-6"/>
          <w:sz w:val="28"/>
          <w:szCs w:val="28"/>
        </w:rPr>
        <w:t>о</w:t>
      </w:r>
      <w:r w:rsidRPr="00A30081">
        <w:rPr>
          <w:i/>
          <w:spacing w:val="-6"/>
          <w:sz w:val="28"/>
          <w:szCs w:val="28"/>
        </w:rPr>
        <w:t xml:space="preserve">ительства, в отношении которых </w:t>
      </w:r>
      <w:proofErr w:type="gramStart"/>
      <w:r w:rsidRPr="00A30081">
        <w:rPr>
          <w:i/>
          <w:spacing w:val="-6"/>
          <w:sz w:val="28"/>
          <w:szCs w:val="28"/>
        </w:rPr>
        <w:t xml:space="preserve">с даты </w:t>
      </w:r>
      <w:r w:rsidR="005F294E">
        <w:rPr>
          <w:i/>
          <w:spacing w:val="-6"/>
          <w:sz w:val="28"/>
          <w:szCs w:val="28"/>
        </w:rPr>
        <w:t xml:space="preserve"> </w:t>
      </w:r>
      <w:r w:rsidRPr="00A30081">
        <w:rPr>
          <w:i/>
          <w:spacing w:val="-6"/>
          <w:sz w:val="28"/>
          <w:szCs w:val="28"/>
        </w:rPr>
        <w:t>принятия</w:t>
      </w:r>
      <w:proofErr w:type="gramEnd"/>
      <w:r w:rsidRPr="00A30081">
        <w:rPr>
          <w:i/>
          <w:spacing w:val="-6"/>
          <w:sz w:val="28"/>
          <w:szCs w:val="28"/>
        </w:rPr>
        <w:t xml:space="preserve"> решения о предоставлении з</w:t>
      </w:r>
      <w:r w:rsidRPr="00A30081">
        <w:rPr>
          <w:i/>
          <w:spacing w:val="-6"/>
          <w:sz w:val="28"/>
          <w:szCs w:val="28"/>
        </w:rPr>
        <w:t>е</w:t>
      </w:r>
      <w:r w:rsidRPr="00A30081">
        <w:rPr>
          <w:i/>
          <w:spacing w:val="-6"/>
          <w:sz w:val="28"/>
          <w:szCs w:val="28"/>
        </w:rPr>
        <w:t>мельного участка или подписания протокола о результатах торгов (конкурсов, ау</w:t>
      </w:r>
      <w:r w:rsidRPr="00A30081">
        <w:rPr>
          <w:i/>
          <w:spacing w:val="-6"/>
          <w:sz w:val="28"/>
          <w:szCs w:val="28"/>
        </w:rPr>
        <w:t>к</w:t>
      </w:r>
      <w:r w:rsidRPr="00A30081">
        <w:rPr>
          <w:i/>
          <w:spacing w:val="-6"/>
          <w:sz w:val="28"/>
          <w:szCs w:val="28"/>
        </w:rPr>
        <w:t>ционов) не было получено разрешение на ввод в эксплуатацию</w:t>
      </w:r>
      <w:r w:rsidRPr="00A30081">
        <w:rPr>
          <w:spacing w:val="-6"/>
          <w:sz w:val="28"/>
          <w:szCs w:val="28"/>
        </w:rPr>
        <w:t xml:space="preserve"> - 0.</w:t>
      </w:r>
    </w:p>
    <w:p w:rsidR="00FB2256" w:rsidRDefault="00FB2256" w:rsidP="00003801">
      <w:pPr>
        <w:shd w:val="clear" w:color="auto" w:fill="FFFFFF"/>
        <w:tabs>
          <w:tab w:val="left" w:pos="1140"/>
        </w:tabs>
        <w:jc w:val="center"/>
        <w:rPr>
          <w:b/>
          <w:sz w:val="28"/>
          <w:szCs w:val="28"/>
        </w:rPr>
      </w:pPr>
    </w:p>
    <w:p w:rsidR="00FB2256" w:rsidRDefault="00FB2256" w:rsidP="00003801">
      <w:pPr>
        <w:shd w:val="clear" w:color="auto" w:fill="FFFFFF"/>
        <w:tabs>
          <w:tab w:val="left" w:pos="1140"/>
        </w:tabs>
        <w:jc w:val="center"/>
        <w:rPr>
          <w:b/>
          <w:sz w:val="28"/>
          <w:szCs w:val="28"/>
        </w:rPr>
      </w:pPr>
    </w:p>
    <w:p w:rsidR="0082147C" w:rsidRDefault="0082147C" w:rsidP="00003801">
      <w:pPr>
        <w:shd w:val="clear" w:color="auto" w:fill="FFFFFF"/>
        <w:tabs>
          <w:tab w:val="left" w:pos="1140"/>
        </w:tabs>
        <w:jc w:val="center"/>
        <w:rPr>
          <w:b/>
          <w:sz w:val="28"/>
          <w:szCs w:val="28"/>
        </w:rPr>
      </w:pPr>
    </w:p>
    <w:p w:rsidR="00003801" w:rsidRPr="005D66B0" w:rsidRDefault="00003801" w:rsidP="00003801">
      <w:pPr>
        <w:shd w:val="clear" w:color="auto" w:fill="FFFFFF"/>
        <w:tabs>
          <w:tab w:val="left" w:pos="1140"/>
        </w:tabs>
        <w:jc w:val="center"/>
        <w:rPr>
          <w:i/>
          <w:sz w:val="28"/>
          <w:szCs w:val="28"/>
        </w:rPr>
      </w:pPr>
      <w:proofErr w:type="spellStart"/>
      <w:r w:rsidRPr="005D66B0">
        <w:rPr>
          <w:b/>
          <w:sz w:val="28"/>
          <w:szCs w:val="28"/>
        </w:rPr>
        <w:t>Жилищно</w:t>
      </w:r>
      <w:proofErr w:type="spellEnd"/>
      <w:r w:rsidRPr="005D66B0">
        <w:rPr>
          <w:b/>
          <w:sz w:val="28"/>
          <w:szCs w:val="28"/>
        </w:rPr>
        <w:t>–коммунальное хозяйство</w:t>
      </w:r>
    </w:p>
    <w:p w:rsidR="00003801" w:rsidRPr="005D66B0" w:rsidRDefault="00003801" w:rsidP="00003801">
      <w:pPr>
        <w:pStyle w:val="21"/>
        <w:ind w:firstLine="720"/>
        <w:jc w:val="both"/>
        <w:rPr>
          <w:sz w:val="28"/>
          <w:szCs w:val="28"/>
        </w:rPr>
      </w:pPr>
      <w:r w:rsidRPr="005D66B0">
        <w:rPr>
          <w:sz w:val="28"/>
          <w:szCs w:val="28"/>
        </w:rPr>
        <w:t>Жилищно-коммунальное хозяйство - одна из важнейших отраслей, от ее слаженной работы, влияющей на качество и количество предоставляемых ж</w:t>
      </w:r>
      <w:r w:rsidRPr="005D66B0">
        <w:rPr>
          <w:sz w:val="28"/>
          <w:szCs w:val="28"/>
        </w:rPr>
        <w:t>и</w:t>
      </w:r>
      <w:r w:rsidRPr="005D66B0">
        <w:rPr>
          <w:sz w:val="28"/>
          <w:szCs w:val="28"/>
        </w:rPr>
        <w:t>лищно-коммунальных услуг, зависит благоустройство и комфортность прожив</w:t>
      </w:r>
      <w:r w:rsidRPr="005D66B0">
        <w:rPr>
          <w:sz w:val="28"/>
          <w:szCs w:val="28"/>
        </w:rPr>
        <w:t>а</w:t>
      </w:r>
      <w:r w:rsidRPr="005D66B0">
        <w:rPr>
          <w:sz w:val="28"/>
          <w:szCs w:val="28"/>
        </w:rPr>
        <w:t>ния человека, удовлетворение его насущных потребностей.</w:t>
      </w:r>
    </w:p>
    <w:p w:rsidR="00743B2D" w:rsidRPr="005D66B0" w:rsidRDefault="00003801" w:rsidP="003A6912">
      <w:pPr>
        <w:shd w:val="clear" w:color="auto" w:fill="FFFFFF"/>
        <w:tabs>
          <w:tab w:val="left" w:pos="1140"/>
        </w:tabs>
        <w:ind w:firstLine="709"/>
        <w:jc w:val="both"/>
        <w:rPr>
          <w:i/>
          <w:sz w:val="28"/>
          <w:szCs w:val="28"/>
        </w:rPr>
      </w:pPr>
      <w:r w:rsidRPr="005D66B0">
        <w:rPr>
          <w:i/>
          <w:sz w:val="28"/>
          <w:szCs w:val="28"/>
        </w:rPr>
        <w:t xml:space="preserve">Показатель  № 27 </w:t>
      </w:r>
      <w:r w:rsidR="00743B2D" w:rsidRPr="005D66B0">
        <w:rPr>
          <w:i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</w:t>
      </w:r>
      <w:r w:rsidR="00743B2D" w:rsidRPr="005D66B0">
        <w:rPr>
          <w:i/>
          <w:sz w:val="28"/>
          <w:szCs w:val="28"/>
        </w:rPr>
        <w:t>ы</w:t>
      </w:r>
      <w:r w:rsidR="00743B2D" w:rsidRPr="005D66B0">
        <w:rPr>
          <w:i/>
          <w:sz w:val="28"/>
          <w:szCs w:val="28"/>
        </w:rPr>
        <w:t>ми домами, в общем числе многоквартирных домов, в которых собственники помещений должны выбрать способ управления данными домами</w:t>
      </w:r>
      <w:r w:rsidRPr="005D66B0">
        <w:rPr>
          <w:sz w:val="28"/>
          <w:szCs w:val="28"/>
        </w:rPr>
        <w:t>– 0.</w:t>
      </w:r>
    </w:p>
    <w:p w:rsidR="003A6912" w:rsidRPr="005D66B0" w:rsidRDefault="003A6912" w:rsidP="003A6912">
      <w:pPr>
        <w:shd w:val="clear" w:color="auto" w:fill="FFFFFF"/>
        <w:tabs>
          <w:tab w:val="left" w:pos="1140"/>
        </w:tabs>
        <w:ind w:firstLine="709"/>
        <w:jc w:val="both"/>
        <w:rPr>
          <w:sz w:val="28"/>
          <w:szCs w:val="28"/>
        </w:rPr>
      </w:pPr>
      <w:r w:rsidRPr="005D66B0">
        <w:rPr>
          <w:sz w:val="28"/>
          <w:szCs w:val="28"/>
        </w:rPr>
        <w:t>На территории муниципального района не созданы товарищества со</w:t>
      </w:r>
      <w:r w:rsidRPr="005D66B0">
        <w:rPr>
          <w:sz w:val="28"/>
          <w:szCs w:val="28"/>
        </w:rPr>
        <w:t>б</w:t>
      </w:r>
      <w:r w:rsidRPr="005D66B0">
        <w:rPr>
          <w:sz w:val="28"/>
          <w:szCs w:val="28"/>
        </w:rPr>
        <w:t>ственников жилья, управляющая кампания, так же жителями многоквартирных домов не реализуется такой способ управления как непосредственное управл</w:t>
      </w:r>
      <w:r w:rsidRPr="005D66B0">
        <w:rPr>
          <w:sz w:val="28"/>
          <w:szCs w:val="28"/>
        </w:rPr>
        <w:t>е</w:t>
      </w:r>
      <w:r w:rsidRPr="005D66B0">
        <w:rPr>
          <w:sz w:val="28"/>
          <w:szCs w:val="28"/>
        </w:rPr>
        <w:t>ние собственниками помещения, хотя информационно-разъяснительная работа о правах и обязанностях, связанных с управлением многоквартирными домами, созданием и деятельностью товариществ собственников жилья активно провод</w:t>
      </w:r>
      <w:r w:rsidRPr="005D66B0">
        <w:rPr>
          <w:sz w:val="28"/>
          <w:szCs w:val="28"/>
        </w:rPr>
        <w:t>и</w:t>
      </w:r>
      <w:r w:rsidRPr="005D66B0">
        <w:rPr>
          <w:sz w:val="28"/>
          <w:szCs w:val="28"/>
        </w:rPr>
        <w:t>лась.</w:t>
      </w:r>
    </w:p>
    <w:p w:rsidR="00003801" w:rsidRPr="005D66B0" w:rsidRDefault="00003801" w:rsidP="003A6912">
      <w:pPr>
        <w:shd w:val="clear" w:color="auto" w:fill="FFFFFF"/>
        <w:tabs>
          <w:tab w:val="left" w:pos="1142"/>
        </w:tabs>
        <w:ind w:firstLine="709"/>
        <w:jc w:val="both"/>
        <w:rPr>
          <w:i/>
          <w:sz w:val="28"/>
          <w:szCs w:val="28"/>
        </w:rPr>
      </w:pPr>
      <w:r w:rsidRPr="005D66B0">
        <w:rPr>
          <w:i/>
          <w:sz w:val="28"/>
          <w:szCs w:val="28"/>
        </w:rPr>
        <w:t>Показатель № 28 Доля организаций коммунального комплекса, осущест</w:t>
      </w:r>
      <w:r w:rsidRPr="005D66B0">
        <w:rPr>
          <w:i/>
          <w:sz w:val="28"/>
          <w:szCs w:val="28"/>
        </w:rPr>
        <w:t>в</w:t>
      </w:r>
      <w:r w:rsidRPr="005D66B0">
        <w:rPr>
          <w:i/>
          <w:sz w:val="28"/>
          <w:szCs w:val="28"/>
        </w:rPr>
        <w:t>ляющих производство товаров, оказание услуг по водо-, тепл</w:t>
      </w:r>
      <w:proofErr w:type="gramStart"/>
      <w:r w:rsidRPr="005D66B0">
        <w:rPr>
          <w:i/>
          <w:sz w:val="28"/>
          <w:szCs w:val="28"/>
        </w:rPr>
        <w:t>о-</w:t>
      </w:r>
      <w:proofErr w:type="gramEnd"/>
      <w:r w:rsidRPr="005D66B0">
        <w:rPr>
          <w:i/>
          <w:sz w:val="28"/>
          <w:szCs w:val="28"/>
        </w:rPr>
        <w:t>, газо-, электр</w:t>
      </w:r>
      <w:r w:rsidRPr="005D66B0">
        <w:rPr>
          <w:i/>
          <w:sz w:val="28"/>
          <w:szCs w:val="28"/>
        </w:rPr>
        <w:t>о</w:t>
      </w:r>
      <w:r w:rsidRPr="005D66B0">
        <w:rPr>
          <w:i/>
          <w:sz w:val="28"/>
          <w:szCs w:val="28"/>
        </w:rPr>
        <w:t>снабжению, водоотведению, очистке сточных вод, утилизации (захоронению) твердых бытовых отходов и использующих объекты коммунальной инфр</w:t>
      </w:r>
      <w:r w:rsidRPr="005D66B0">
        <w:rPr>
          <w:i/>
          <w:sz w:val="28"/>
          <w:szCs w:val="28"/>
        </w:rPr>
        <w:t>а</w:t>
      </w:r>
      <w:r w:rsidRPr="005D66B0">
        <w:rPr>
          <w:i/>
          <w:sz w:val="28"/>
          <w:szCs w:val="28"/>
        </w:rPr>
        <w:t>структуры на праве частной собственности, по договору аренды или концессии, участие субъекта Российской Федерации и (или) городского округа (муниц</w:t>
      </w:r>
      <w:r w:rsidRPr="005D66B0">
        <w:rPr>
          <w:i/>
          <w:sz w:val="28"/>
          <w:szCs w:val="28"/>
        </w:rPr>
        <w:t>и</w:t>
      </w:r>
      <w:r w:rsidRPr="005D66B0">
        <w:rPr>
          <w:i/>
          <w:sz w:val="28"/>
          <w:szCs w:val="28"/>
        </w:rPr>
        <w:t>пального района) в уставном капитале которых составляет не более 25 пр</w:t>
      </w:r>
      <w:r w:rsidRPr="005D66B0">
        <w:rPr>
          <w:i/>
          <w:sz w:val="28"/>
          <w:szCs w:val="28"/>
        </w:rPr>
        <w:t>о</w:t>
      </w:r>
      <w:r w:rsidRPr="005D66B0">
        <w:rPr>
          <w:i/>
          <w:sz w:val="28"/>
          <w:szCs w:val="28"/>
        </w:rPr>
        <w:t xml:space="preserve">центов, в общем </w:t>
      </w:r>
      <w:proofErr w:type="gramStart"/>
      <w:r w:rsidRPr="005D66B0">
        <w:rPr>
          <w:i/>
          <w:sz w:val="28"/>
          <w:szCs w:val="28"/>
        </w:rPr>
        <w:t>числе</w:t>
      </w:r>
      <w:proofErr w:type="gramEnd"/>
      <w:r w:rsidRPr="005D66B0">
        <w:rPr>
          <w:i/>
          <w:sz w:val="28"/>
          <w:szCs w:val="28"/>
        </w:rPr>
        <w:t xml:space="preserve"> организаций коммунального комплекса, осуществляющих свою деятельность на территории городского округа (муниципального района) </w:t>
      </w:r>
      <w:r w:rsidRPr="005D66B0">
        <w:rPr>
          <w:sz w:val="28"/>
          <w:szCs w:val="28"/>
        </w:rPr>
        <w:t>- 0</w:t>
      </w:r>
      <w:r w:rsidRPr="005D66B0">
        <w:rPr>
          <w:i/>
          <w:sz w:val="28"/>
          <w:szCs w:val="28"/>
        </w:rPr>
        <w:t xml:space="preserve">. </w:t>
      </w:r>
    </w:p>
    <w:p w:rsidR="00003801" w:rsidRPr="005D66B0" w:rsidRDefault="00003801" w:rsidP="00003801">
      <w:pPr>
        <w:shd w:val="clear" w:color="auto" w:fill="FFFFFF"/>
        <w:tabs>
          <w:tab w:val="left" w:pos="1142"/>
        </w:tabs>
        <w:ind w:firstLine="709"/>
        <w:jc w:val="both"/>
        <w:rPr>
          <w:sz w:val="28"/>
          <w:szCs w:val="28"/>
        </w:rPr>
      </w:pPr>
      <w:r w:rsidRPr="005D66B0">
        <w:rPr>
          <w:sz w:val="28"/>
          <w:szCs w:val="28"/>
        </w:rPr>
        <w:t>Муниципальный контракт на управление многоквартирными домами з</w:t>
      </w:r>
      <w:r w:rsidRPr="005D66B0">
        <w:rPr>
          <w:sz w:val="28"/>
          <w:szCs w:val="28"/>
        </w:rPr>
        <w:t>а</w:t>
      </w:r>
      <w:r w:rsidRPr="005D66B0">
        <w:rPr>
          <w:sz w:val="28"/>
          <w:szCs w:val="28"/>
        </w:rPr>
        <w:t>ключен с</w:t>
      </w:r>
      <w:r w:rsidR="00ED48A1">
        <w:rPr>
          <w:sz w:val="28"/>
          <w:szCs w:val="28"/>
        </w:rPr>
        <w:t xml:space="preserve"> </w:t>
      </w:r>
      <w:r w:rsidR="00ED48A1" w:rsidRPr="00ED48A1">
        <w:rPr>
          <w:color w:val="000000"/>
          <w:sz w:val="28"/>
          <w:szCs w:val="28"/>
          <w:shd w:val="clear" w:color="auto" w:fill="FFFFFF"/>
        </w:rPr>
        <w:t>ООО «</w:t>
      </w:r>
      <w:proofErr w:type="spellStart"/>
      <w:r w:rsidR="00ED48A1" w:rsidRPr="00ED48A1">
        <w:rPr>
          <w:color w:val="000000"/>
          <w:sz w:val="28"/>
          <w:szCs w:val="28"/>
          <w:shd w:val="clear" w:color="auto" w:fill="FFFFFF"/>
        </w:rPr>
        <w:t>ТрансТеплоРесурс</w:t>
      </w:r>
      <w:proofErr w:type="spellEnd"/>
      <w:r w:rsidR="00ED48A1" w:rsidRPr="00ED48A1">
        <w:rPr>
          <w:color w:val="000000"/>
          <w:sz w:val="28"/>
          <w:szCs w:val="28"/>
          <w:shd w:val="clear" w:color="auto" w:fill="FFFFFF"/>
        </w:rPr>
        <w:t>»</w:t>
      </w:r>
      <w:r w:rsidR="00ED48A1" w:rsidRPr="00ED48A1">
        <w:rPr>
          <w:sz w:val="28"/>
          <w:szCs w:val="28"/>
        </w:rPr>
        <w:t>.</w:t>
      </w:r>
    </w:p>
    <w:p w:rsidR="00003801" w:rsidRPr="005D66B0" w:rsidRDefault="00003801" w:rsidP="003A6912">
      <w:pPr>
        <w:shd w:val="clear" w:color="auto" w:fill="FFFFFF"/>
        <w:tabs>
          <w:tab w:val="left" w:pos="1142"/>
        </w:tabs>
        <w:ind w:firstLine="709"/>
        <w:jc w:val="both"/>
        <w:rPr>
          <w:i/>
          <w:sz w:val="28"/>
          <w:szCs w:val="28"/>
        </w:rPr>
      </w:pPr>
      <w:r w:rsidRPr="005D66B0">
        <w:rPr>
          <w:i/>
          <w:sz w:val="28"/>
          <w:szCs w:val="28"/>
        </w:rPr>
        <w:t>Показатель № 29 Доля многоквартирных домов, расположенных на з</w:t>
      </w:r>
      <w:r w:rsidRPr="005D66B0">
        <w:rPr>
          <w:i/>
          <w:sz w:val="28"/>
          <w:szCs w:val="28"/>
        </w:rPr>
        <w:t>е</w:t>
      </w:r>
      <w:r w:rsidRPr="005D66B0">
        <w:rPr>
          <w:i/>
          <w:sz w:val="28"/>
          <w:szCs w:val="28"/>
        </w:rPr>
        <w:t>мельных участках, в отношении которых осуществлен государственный к</w:t>
      </w:r>
      <w:r w:rsidRPr="005D66B0">
        <w:rPr>
          <w:i/>
          <w:sz w:val="28"/>
          <w:szCs w:val="28"/>
        </w:rPr>
        <w:t>а</w:t>
      </w:r>
      <w:r w:rsidRPr="005D66B0">
        <w:rPr>
          <w:i/>
          <w:sz w:val="28"/>
          <w:szCs w:val="28"/>
        </w:rPr>
        <w:t>дастровый учет.</w:t>
      </w:r>
    </w:p>
    <w:p w:rsidR="003A6912" w:rsidRPr="005D66B0" w:rsidRDefault="003A6912" w:rsidP="003A6912">
      <w:pPr>
        <w:jc w:val="both"/>
        <w:rPr>
          <w:spacing w:val="-1"/>
          <w:sz w:val="28"/>
          <w:szCs w:val="28"/>
        </w:rPr>
      </w:pPr>
      <w:r w:rsidRPr="005D66B0">
        <w:rPr>
          <w:spacing w:val="-1"/>
          <w:sz w:val="28"/>
          <w:szCs w:val="28"/>
        </w:rPr>
        <w:t xml:space="preserve">        На данный момент на территории</w:t>
      </w:r>
      <w:r w:rsidR="005F294E">
        <w:rPr>
          <w:spacing w:val="-1"/>
          <w:sz w:val="28"/>
          <w:szCs w:val="28"/>
        </w:rPr>
        <w:t xml:space="preserve"> </w:t>
      </w:r>
      <w:proofErr w:type="spellStart"/>
      <w:r w:rsidR="00832C7D" w:rsidRPr="005D66B0">
        <w:rPr>
          <w:spacing w:val="-1"/>
          <w:sz w:val="28"/>
          <w:szCs w:val="28"/>
        </w:rPr>
        <w:t>Кыринского</w:t>
      </w:r>
      <w:proofErr w:type="spellEnd"/>
      <w:r w:rsidR="00832C7D" w:rsidRPr="005D66B0">
        <w:rPr>
          <w:spacing w:val="-1"/>
          <w:sz w:val="28"/>
          <w:szCs w:val="28"/>
        </w:rPr>
        <w:t xml:space="preserve"> района </w:t>
      </w:r>
      <w:proofErr w:type="gramStart"/>
      <w:r w:rsidRPr="005D66B0">
        <w:rPr>
          <w:spacing w:val="-1"/>
          <w:sz w:val="28"/>
          <w:szCs w:val="28"/>
        </w:rPr>
        <w:t>в отношение</w:t>
      </w:r>
      <w:proofErr w:type="gramEnd"/>
      <w:r w:rsidR="00832C7D" w:rsidRPr="005D66B0">
        <w:rPr>
          <w:spacing w:val="-1"/>
          <w:sz w:val="28"/>
          <w:szCs w:val="28"/>
        </w:rPr>
        <w:t xml:space="preserve"> земел</w:t>
      </w:r>
      <w:r w:rsidR="00832C7D" w:rsidRPr="005D66B0">
        <w:rPr>
          <w:spacing w:val="-1"/>
          <w:sz w:val="28"/>
          <w:szCs w:val="28"/>
        </w:rPr>
        <w:t>ь</w:t>
      </w:r>
      <w:r w:rsidR="00832C7D" w:rsidRPr="005D66B0">
        <w:rPr>
          <w:spacing w:val="-1"/>
          <w:sz w:val="28"/>
          <w:szCs w:val="28"/>
        </w:rPr>
        <w:t>ных участков, находящихся</w:t>
      </w:r>
      <w:r w:rsidR="00475D08" w:rsidRPr="005D66B0">
        <w:rPr>
          <w:spacing w:val="-1"/>
          <w:sz w:val="28"/>
          <w:szCs w:val="28"/>
        </w:rPr>
        <w:t xml:space="preserve"> под многоквартирными домами был</w:t>
      </w:r>
      <w:r w:rsidRPr="005D66B0">
        <w:rPr>
          <w:spacing w:val="-1"/>
          <w:sz w:val="28"/>
          <w:szCs w:val="28"/>
        </w:rPr>
        <w:t xml:space="preserve">  произведен го</w:t>
      </w:r>
      <w:r w:rsidRPr="005D66B0">
        <w:rPr>
          <w:spacing w:val="-1"/>
          <w:sz w:val="28"/>
          <w:szCs w:val="28"/>
        </w:rPr>
        <w:t>с</w:t>
      </w:r>
      <w:r w:rsidRPr="005D66B0">
        <w:rPr>
          <w:spacing w:val="-1"/>
          <w:sz w:val="28"/>
          <w:szCs w:val="28"/>
        </w:rPr>
        <w:t>ударственный кадастро</w:t>
      </w:r>
      <w:r w:rsidR="00475D08" w:rsidRPr="005D66B0">
        <w:rPr>
          <w:spacing w:val="-1"/>
          <w:sz w:val="28"/>
          <w:szCs w:val="28"/>
        </w:rPr>
        <w:t>вый учет</w:t>
      </w:r>
      <w:r w:rsidR="00003801" w:rsidRPr="005D66B0">
        <w:rPr>
          <w:spacing w:val="-1"/>
          <w:sz w:val="28"/>
          <w:szCs w:val="28"/>
        </w:rPr>
        <w:t>,</w:t>
      </w:r>
      <w:r w:rsidR="00475D08" w:rsidRPr="005D66B0">
        <w:rPr>
          <w:spacing w:val="-1"/>
          <w:sz w:val="28"/>
          <w:szCs w:val="28"/>
        </w:rPr>
        <w:t xml:space="preserve"> т.е. межевание земельных участков и получение кадастровых паспортов на данные участки</w:t>
      </w:r>
      <w:r w:rsidR="005D66B0" w:rsidRPr="005D66B0">
        <w:rPr>
          <w:spacing w:val="-1"/>
          <w:sz w:val="28"/>
          <w:szCs w:val="28"/>
        </w:rPr>
        <w:t>, их д</w:t>
      </w:r>
      <w:r w:rsidR="003A7133" w:rsidRPr="005D66B0">
        <w:rPr>
          <w:spacing w:val="-1"/>
          <w:sz w:val="28"/>
          <w:szCs w:val="28"/>
        </w:rPr>
        <w:t>оля</w:t>
      </w:r>
      <w:r w:rsidR="005F294E">
        <w:rPr>
          <w:spacing w:val="-1"/>
          <w:sz w:val="28"/>
          <w:szCs w:val="28"/>
        </w:rPr>
        <w:t xml:space="preserve"> </w:t>
      </w:r>
      <w:r w:rsidR="009D3DF5" w:rsidRPr="005D66B0">
        <w:rPr>
          <w:spacing w:val="-1"/>
          <w:sz w:val="28"/>
          <w:szCs w:val="28"/>
        </w:rPr>
        <w:t>составляет с 2013 года – 100 %.</w:t>
      </w:r>
    </w:p>
    <w:p w:rsidR="00476C79" w:rsidRDefault="003A6912" w:rsidP="003A6912">
      <w:pPr>
        <w:jc w:val="both"/>
        <w:rPr>
          <w:spacing w:val="-1"/>
          <w:sz w:val="28"/>
          <w:szCs w:val="28"/>
        </w:rPr>
      </w:pPr>
      <w:r w:rsidRPr="005D66B0">
        <w:rPr>
          <w:spacing w:val="-1"/>
          <w:sz w:val="28"/>
          <w:szCs w:val="28"/>
        </w:rPr>
        <w:tab/>
      </w:r>
      <w:proofErr w:type="gramStart"/>
      <w:r w:rsidR="00003801" w:rsidRPr="005D66B0">
        <w:rPr>
          <w:i/>
          <w:spacing w:val="-1"/>
          <w:sz w:val="28"/>
          <w:szCs w:val="28"/>
        </w:rPr>
        <w:t>Показатель № 30 Доля населения, получившего жилые помещения и улу</w:t>
      </w:r>
      <w:r w:rsidR="00003801" w:rsidRPr="005D66B0">
        <w:rPr>
          <w:i/>
          <w:spacing w:val="-1"/>
          <w:sz w:val="28"/>
          <w:szCs w:val="28"/>
        </w:rPr>
        <w:t>ч</w:t>
      </w:r>
      <w:r w:rsidR="00003801" w:rsidRPr="005D66B0">
        <w:rPr>
          <w:i/>
          <w:spacing w:val="-1"/>
          <w:sz w:val="28"/>
          <w:szCs w:val="28"/>
        </w:rPr>
        <w:t>шившего жилищные условия в отчетном году, в общей численности населения, состоящего на учете в качестве нуждающегося в жилых помещениях.</w:t>
      </w:r>
      <w:proofErr w:type="gramEnd"/>
      <w:r w:rsidR="005F294E">
        <w:rPr>
          <w:i/>
          <w:spacing w:val="-1"/>
          <w:sz w:val="28"/>
          <w:szCs w:val="28"/>
        </w:rPr>
        <w:t xml:space="preserve"> </w:t>
      </w:r>
      <w:r w:rsidR="000F4A70">
        <w:rPr>
          <w:spacing w:val="-1"/>
          <w:sz w:val="28"/>
          <w:szCs w:val="28"/>
        </w:rPr>
        <w:t>В 202</w:t>
      </w:r>
      <w:r w:rsidR="00E958A6">
        <w:rPr>
          <w:spacing w:val="-1"/>
          <w:sz w:val="28"/>
          <w:szCs w:val="28"/>
        </w:rPr>
        <w:t>1</w:t>
      </w:r>
      <w:r w:rsidR="00413782" w:rsidRPr="005D66B0">
        <w:rPr>
          <w:spacing w:val="-1"/>
          <w:sz w:val="28"/>
          <w:szCs w:val="28"/>
        </w:rPr>
        <w:t xml:space="preserve"> году показатель </w:t>
      </w:r>
      <w:r w:rsidR="009D3DF5" w:rsidRPr="005D66B0">
        <w:rPr>
          <w:spacing w:val="-1"/>
          <w:sz w:val="28"/>
          <w:szCs w:val="28"/>
        </w:rPr>
        <w:t xml:space="preserve">составил </w:t>
      </w:r>
      <w:r w:rsidR="00E958A6">
        <w:rPr>
          <w:spacing w:val="-1"/>
          <w:sz w:val="28"/>
          <w:szCs w:val="28"/>
        </w:rPr>
        <w:t>0,37</w:t>
      </w:r>
      <w:r w:rsidR="009D3DF5" w:rsidRPr="005D66B0">
        <w:rPr>
          <w:spacing w:val="-1"/>
          <w:sz w:val="28"/>
          <w:szCs w:val="28"/>
        </w:rPr>
        <w:t xml:space="preserve"> %</w:t>
      </w:r>
      <w:r w:rsidR="000F4A70">
        <w:rPr>
          <w:spacing w:val="-1"/>
          <w:sz w:val="28"/>
          <w:szCs w:val="28"/>
        </w:rPr>
        <w:t xml:space="preserve"> </w:t>
      </w:r>
      <w:r w:rsidR="00534BED">
        <w:rPr>
          <w:spacing w:val="-1"/>
          <w:sz w:val="28"/>
          <w:szCs w:val="28"/>
        </w:rPr>
        <w:t>,</w:t>
      </w:r>
      <w:r w:rsidR="00AC11A8">
        <w:rPr>
          <w:spacing w:val="-1"/>
          <w:sz w:val="28"/>
          <w:szCs w:val="28"/>
        </w:rPr>
        <w:t xml:space="preserve"> </w:t>
      </w:r>
      <w:r w:rsidR="000F4A70">
        <w:rPr>
          <w:spacing w:val="-1"/>
          <w:sz w:val="28"/>
          <w:szCs w:val="28"/>
        </w:rPr>
        <w:t>в 20</w:t>
      </w:r>
      <w:r w:rsidR="00E958A6">
        <w:rPr>
          <w:spacing w:val="-1"/>
          <w:sz w:val="28"/>
          <w:szCs w:val="28"/>
        </w:rPr>
        <w:t>2</w:t>
      </w:r>
      <w:r w:rsidR="00B42BA3">
        <w:rPr>
          <w:spacing w:val="-1"/>
          <w:sz w:val="28"/>
          <w:szCs w:val="28"/>
        </w:rPr>
        <w:t>2</w:t>
      </w:r>
      <w:r w:rsidR="00B70117">
        <w:rPr>
          <w:spacing w:val="-1"/>
          <w:sz w:val="28"/>
          <w:szCs w:val="28"/>
        </w:rPr>
        <w:t xml:space="preserve"> году – </w:t>
      </w:r>
      <w:r w:rsidR="00B42BA3">
        <w:rPr>
          <w:spacing w:val="-1"/>
          <w:sz w:val="28"/>
          <w:szCs w:val="28"/>
        </w:rPr>
        <w:t>0,2%,</w:t>
      </w:r>
      <w:r w:rsidR="00B42BA3" w:rsidRPr="00B42BA3">
        <w:rPr>
          <w:spacing w:val="-1"/>
          <w:sz w:val="28"/>
          <w:szCs w:val="28"/>
        </w:rPr>
        <w:t xml:space="preserve"> </w:t>
      </w:r>
      <w:r w:rsidR="00B42BA3">
        <w:rPr>
          <w:spacing w:val="-1"/>
          <w:sz w:val="28"/>
          <w:szCs w:val="28"/>
        </w:rPr>
        <w:t xml:space="preserve">в 2022 году – </w:t>
      </w:r>
      <w:r w:rsidR="0082147C">
        <w:rPr>
          <w:spacing w:val="-1"/>
          <w:sz w:val="28"/>
          <w:szCs w:val="28"/>
        </w:rPr>
        <w:t>0,</w:t>
      </w:r>
      <w:r w:rsidR="00B42BA3">
        <w:rPr>
          <w:spacing w:val="-1"/>
          <w:sz w:val="28"/>
          <w:szCs w:val="28"/>
        </w:rPr>
        <w:t>16%,</w:t>
      </w:r>
      <w:r w:rsidR="00B42BA3" w:rsidRPr="00B42BA3">
        <w:rPr>
          <w:spacing w:val="-1"/>
          <w:sz w:val="28"/>
          <w:szCs w:val="28"/>
        </w:rPr>
        <w:t xml:space="preserve"> </w:t>
      </w:r>
      <w:r w:rsidR="00B42BA3">
        <w:rPr>
          <w:spacing w:val="-1"/>
          <w:sz w:val="28"/>
          <w:szCs w:val="28"/>
        </w:rPr>
        <w:t xml:space="preserve">в 2022 году – </w:t>
      </w:r>
      <w:r w:rsidR="0082147C">
        <w:rPr>
          <w:spacing w:val="-1"/>
          <w:sz w:val="28"/>
          <w:szCs w:val="28"/>
        </w:rPr>
        <w:t>0,</w:t>
      </w:r>
      <w:r w:rsidR="00B42BA3">
        <w:rPr>
          <w:spacing w:val="-1"/>
          <w:sz w:val="28"/>
          <w:szCs w:val="28"/>
        </w:rPr>
        <w:t>15%.</w:t>
      </w:r>
    </w:p>
    <w:p w:rsidR="001B13C4" w:rsidRDefault="00465DCF" w:rsidP="00465DCF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1B13C4">
        <w:rPr>
          <w:i/>
          <w:sz w:val="28"/>
          <w:szCs w:val="28"/>
        </w:rPr>
        <w:t>Программа «</w:t>
      </w:r>
      <w:r w:rsidR="00C43E45" w:rsidRPr="001B13C4">
        <w:rPr>
          <w:i/>
          <w:sz w:val="28"/>
          <w:szCs w:val="28"/>
        </w:rPr>
        <w:t>Территориальное развитие муниципального района «</w:t>
      </w:r>
      <w:proofErr w:type="spellStart"/>
      <w:r w:rsidR="00C43E45" w:rsidRPr="001B13C4">
        <w:rPr>
          <w:i/>
          <w:sz w:val="28"/>
          <w:szCs w:val="28"/>
        </w:rPr>
        <w:t>Кыринский</w:t>
      </w:r>
      <w:proofErr w:type="spellEnd"/>
      <w:r w:rsidR="00C43E45" w:rsidRPr="001B13C4">
        <w:rPr>
          <w:i/>
          <w:sz w:val="28"/>
          <w:szCs w:val="28"/>
        </w:rPr>
        <w:t xml:space="preserve"> район</w:t>
      </w:r>
      <w:r w:rsidR="00B63A6D" w:rsidRPr="001B13C4">
        <w:rPr>
          <w:i/>
          <w:sz w:val="28"/>
          <w:szCs w:val="28"/>
        </w:rPr>
        <w:t xml:space="preserve"> на 2020-2022гг</w:t>
      </w:r>
      <w:r w:rsidR="00C43E45" w:rsidRPr="001B13C4">
        <w:rPr>
          <w:i/>
          <w:sz w:val="28"/>
          <w:szCs w:val="28"/>
        </w:rPr>
        <w:t>», подпрограмма «Обеспечение жильем мол</w:t>
      </w:r>
      <w:r w:rsidR="00C43E45" w:rsidRPr="001B13C4">
        <w:rPr>
          <w:i/>
          <w:sz w:val="28"/>
          <w:szCs w:val="28"/>
        </w:rPr>
        <w:t>о</w:t>
      </w:r>
      <w:r w:rsidR="00C43E45" w:rsidRPr="001B13C4">
        <w:rPr>
          <w:i/>
          <w:sz w:val="28"/>
          <w:szCs w:val="28"/>
        </w:rPr>
        <w:t>дых семей».</w:t>
      </w:r>
      <w:r w:rsidRPr="001B13C4">
        <w:rPr>
          <w:i/>
          <w:sz w:val="28"/>
          <w:szCs w:val="28"/>
        </w:rPr>
        <w:t xml:space="preserve"> </w:t>
      </w:r>
      <w:r w:rsidRPr="001B13C4">
        <w:rPr>
          <w:sz w:val="28"/>
          <w:szCs w:val="28"/>
        </w:rPr>
        <w:t xml:space="preserve"> В</w:t>
      </w:r>
      <w:r w:rsidR="001E3533" w:rsidRPr="001B13C4">
        <w:rPr>
          <w:sz w:val="28"/>
          <w:szCs w:val="28"/>
        </w:rPr>
        <w:t xml:space="preserve"> 2021</w:t>
      </w:r>
      <w:r w:rsidRPr="001B13C4">
        <w:rPr>
          <w:sz w:val="28"/>
          <w:szCs w:val="28"/>
        </w:rPr>
        <w:t xml:space="preserve"> году по данной</w:t>
      </w:r>
      <w:r w:rsidR="00C43E45" w:rsidRPr="001B13C4">
        <w:rPr>
          <w:sz w:val="28"/>
          <w:szCs w:val="28"/>
        </w:rPr>
        <w:t xml:space="preserve"> под</w:t>
      </w:r>
      <w:r w:rsidR="000F4A70" w:rsidRPr="001B13C4">
        <w:rPr>
          <w:sz w:val="28"/>
          <w:szCs w:val="28"/>
        </w:rPr>
        <w:t>программе 1</w:t>
      </w:r>
      <w:r w:rsidR="00B42BA3" w:rsidRPr="001B13C4">
        <w:rPr>
          <w:sz w:val="28"/>
          <w:szCs w:val="28"/>
        </w:rPr>
        <w:t>4</w:t>
      </w:r>
      <w:r w:rsidR="001E3533" w:rsidRPr="001B13C4">
        <w:rPr>
          <w:sz w:val="28"/>
          <w:szCs w:val="28"/>
        </w:rPr>
        <w:t xml:space="preserve"> семей  получ</w:t>
      </w:r>
      <w:r w:rsidR="00B42BA3" w:rsidRPr="001B13C4">
        <w:rPr>
          <w:sz w:val="28"/>
          <w:szCs w:val="28"/>
        </w:rPr>
        <w:t>или</w:t>
      </w:r>
      <w:r w:rsidR="000F4A70" w:rsidRPr="001B13C4">
        <w:rPr>
          <w:sz w:val="28"/>
          <w:szCs w:val="28"/>
        </w:rPr>
        <w:t xml:space="preserve"> сертиф</w:t>
      </w:r>
      <w:r w:rsidR="000F4A70" w:rsidRPr="001B13C4">
        <w:rPr>
          <w:sz w:val="28"/>
          <w:szCs w:val="28"/>
        </w:rPr>
        <w:t>и</w:t>
      </w:r>
      <w:r w:rsidR="000F4A70" w:rsidRPr="001B13C4">
        <w:rPr>
          <w:sz w:val="28"/>
          <w:szCs w:val="28"/>
        </w:rPr>
        <w:lastRenderedPageBreak/>
        <w:t>кат</w:t>
      </w:r>
      <w:r w:rsidR="001E3533" w:rsidRPr="001B13C4">
        <w:rPr>
          <w:sz w:val="28"/>
          <w:szCs w:val="28"/>
        </w:rPr>
        <w:t>ы</w:t>
      </w:r>
      <w:r w:rsidRPr="001B13C4">
        <w:rPr>
          <w:sz w:val="28"/>
          <w:szCs w:val="28"/>
        </w:rPr>
        <w:t xml:space="preserve"> на социальную выплату</w:t>
      </w:r>
      <w:r w:rsidR="00B42BA3" w:rsidRPr="001B13C4">
        <w:rPr>
          <w:sz w:val="28"/>
          <w:szCs w:val="28"/>
        </w:rPr>
        <w:t xml:space="preserve"> на сумму 7168,208 тыс.</w:t>
      </w:r>
      <w:r w:rsidR="001B13C4">
        <w:rPr>
          <w:sz w:val="28"/>
          <w:szCs w:val="28"/>
        </w:rPr>
        <w:t xml:space="preserve"> </w:t>
      </w:r>
      <w:r w:rsidR="00B42BA3" w:rsidRPr="001B13C4">
        <w:rPr>
          <w:sz w:val="28"/>
          <w:szCs w:val="28"/>
        </w:rPr>
        <w:t>руб.</w:t>
      </w:r>
      <w:r w:rsidRPr="001B13C4">
        <w:rPr>
          <w:sz w:val="28"/>
          <w:szCs w:val="28"/>
        </w:rPr>
        <w:t xml:space="preserve">  </w:t>
      </w:r>
      <w:r w:rsidR="001B13C4" w:rsidRPr="001B13C4">
        <w:rPr>
          <w:sz w:val="28"/>
          <w:szCs w:val="28"/>
        </w:rPr>
        <w:t>В 2022 п</w:t>
      </w:r>
      <w:r w:rsidR="00B42BA3" w:rsidRPr="001B13C4">
        <w:rPr>
          <w:sz w:val="28"/>
          <w:szCs w:val="28"/>
        </w:rPr>
        <w:t>ланирует</w:t>
      </w:r>
      <w:r w:rsidR="001B13C4" w:rsidRPr="001B13C4">
        <w:rPr>
          <w:sz w:val="28"/>
          <w:szCs w:val="28"/>
        </w:rPr>
        <w:t>ся  выдать сертификатов шести семьям на сумму 4198,95 тыс. руб.</w:t>
      </w:r>
    </w:p>
    <w:p w:rsidR="0062266F" w:rsidRPr="005D66B0" w:rsidRDefault="001B13C4" w:rsidP="00465DCF">
      <w:pPr>
        <w:ind w:firstLine="708"/>
        <w:jc w:val="both"/>
        <w:rPr>
          <w:sz w:val="28"/>
          <w:szCs w:val="28"/>
        </w:rPr>
      </w:pPr>
      <w:r w:rsidRPr="005D66B0">
        <w:rPr>
          <w:sz w:val="28"/>
          <w:szCs w:val="28"/>
        </w:rPr>
        <w:t xml:space="preserve"> </w:t>
      </w:r>
      <w:r w:rsidR="0062266F" w:rsidRPr="005D66B0">
        <w:rPr>
          <w:sz w:val="28"/>
          <w:szCs w:val="28"/>
        </w:rPr>
        <w:t>Строительство жилья  на бюджетные средства на протяжении ряда лет не ведется. Улучшение жилищных условий  в районе в основном  происходит  за счет  приобретение  жилья  на вторичном  рынке  за счет  собственных  средств населения. Большую помощь в этом оказывают действующие про</w:t>
      </w:r>
      <w:r w:rsidR="00413782" w:rsidRPr="005D66B0">
        <w:rPr>
          <w:sz w:val="28"/>
          <w:szCs w:val="28"/>
        </w:rPr>
        <w:t>граммы: «</w:t>
      </w:r>
      <w:r w:rsidR="00E148C8" w:rsidRPr="005D66B0">
        <w:rPr>
          <w:sz w:val="28"/>
          <w:szCs w:val="28"/>
        </w:rPr>
        <w:t>Устойчивое развитие сельских территорий</w:t>
      </w:r>
      <w:r w:rsidR="008A2C27">
        <w:rPr>
          <w:sz w:val="28"/>
          <w:szCs w:val="28"/>
        </w:rPr>
        <w:t>» и «Обеспечение  комфортным и д</w:t>
      </w:r>
      <w:r w:rsidR="008A2C27">
        <w:rPr>
          <w:sz w:val="28"/>
          <w:szCs w:val="28"/>
        </w:rPr>
        <w:t>о</w:t>
      </w:r>
      <w:r w:rsidR="008A2C27">
        <w:rPr>
          <w:sz w:val="28"/>
          <w:szCs w:val="28"/>
        </w:rPr>
        <w:t>ступным жильем и коммунальными услугами граждан РФ</w:t>
      </w:r>
      <w:r w:rsidR="00413782" w:rsidRPr="005D66B0">
        <w:rPr>
          <w:sz w:val="28"/>
          <w:szCs w:val="28"/>
        </w:rPr>
        <w:t>»</w:t>
      </w:r>
      <w:r w:rsidR="00E148C8" w:rsidRPr="005D66B0">
        <w:rPr>
          <w:sz w:val="28"/>
          <w:szCs w:val="28"/>
        </w:rPr>
        <w:t>.</w:t>
      </w:r>
    </w:p>
    <w:p w:rsidR="006D4B1E" w:rsidRPr="005D66B0" w:rsidRDefault="007807F8" w:rsidP="005D66B0">
      <w:pPr>
        <w:ind w:firstLine="900"/>
        <w:jc w:val="both"/>
        <w:rPr>
          <w:b/>
          <w:sz w:val="28"/>
          <w:szCs w:val="28"/>
        </w:rPr>
      </w:pPr>
      <w:r w:rsidRPr="005D66B0">
        <w:rPr>
          <w:b/>
          <w:sz w:val="28"/>
          <w:szCs w:val="28"/>
        </w:rPr>
        <w:t>Организация муниципального управления</w:t>
      </w:r>
    </w:p>
    <w:p w:rsidR="00F51BFF" w:rsidRPr="005D66B0" w:rsidRDefault="00F51BFF" w:rsidP="00F51BFF">
      <w:pPr>
        <w:ind w:firstLine="709"/>
        <w:jc w:val="both"/>
        <w:rPr>
          <w:bCs/>
          <w:color w:val="000000"/>
          <w:sz w:val="28"/>
          <w:szCs w:val="28"/>
        </w:rPr>
      </w:pPr>
      <w:r w:rsidRPr="005D66B0">
        <w:rPr>
          <w:bCs/>
          <w:color w:val="000000"/>
          <w:sz w:val="28"/>
          <w:szCs w:val="28"/>
        </w:rPr>
        <w:t>Собственные доходы бюджета района формируются в основном за счет поступлений: налога на доходы физических лиц, налога на доходы полезных и</w:t>
      </w:r>
      <w:r w:rsidRPr="005D66B0">
        <w:rPr>
          <w:bCs/>
          <w:color w:val="000000"/>
          <w:sz w:val="28"/>
          <w:szCs w:val="28"/>
        </w:rPr>
        <w:t>с</w:t>
      </w:r>
      <w:r w:rsidR="000F4A70">
        <w:rPr>
          <w:bCs/>
          <w:color w:val="000000"/>
          <w:sz w:val="28"/>
          <w:szCs w:val="28"/>
        </w:rPr>
        <w:t xml:space="preserve">копаемых </w:t>
      </w:r>
      <w:r w:rsidRPr="005D66B0">
        <w:rPr>
          <w:bCs/>
          <w:color w:val="000000"/>
          <w:sz w:val="28"/>
          <w:szCs w:val="28"/>
        </w:rPr>
        <w:t xml:space="preserve">и неналоговых платежей. </w:t>
      </w:r>
    </w:p>
    <w:p w:rsidR="00413782" w:rsidRDefault="00F51BFF" w:rsidP="00932FBB">
      <w:pPr>
        <w:ind w:firstLine="708"/>
        <w:jc w:val="both"/>
        <w:rPr>
          <w:sz w:val="28"/>
          <w:szCs w:val="28"/>
        </w:rPr>
      </w:pPr>
      <w:r w:rsidRPr="005D66B0">
        <w:rPr>
          <w:bCs/>
          <w:color w:val="000000"/>
          <w:sz w:val="28"/>
          <w:szCs w:val="28"/>
        </w:rPr>
        <w:t>С целью увеличения собственных доходов бюджета при администрации района работа</w:t>
      </w:r>
      <w:r w:rsidR="005D66B0">
        <w:rPr>
          <w:bCs/>
          <w:color w:val="000000"/>
          <w:sz w:val="28"/>
          <w:szCs w:val="28"/>
        </w:rPr>
        <w:t>ю</w:t>
      </w:r>
      <w:r w:rsidRPr="005D66B0">
        <w:rPr>
          <w:bCs/>
          <w:color w:val="000000"/>
          <w:sz w:val="28"/>
          <w:szCs w:val="28"/>
        </w:rPr>
        <w:t>т межведомственн</w:t>
      </w:r>
      <w:r w:rsidR="005D66B0">
        <w:rPr>
          <w:bCs/>
          <w:color w:val="000000"/>
          <w:sz w:val="28"/>
          <w:szCs w:val="28"/>
        </w:rPr>
        <w:t>ые</w:t>
      </w:r>
      <w:r w:rsidRPr="005D66B0">
        <w:rPr>
          <w:bCs/>
          <w:color w:val="000000"/>
          <w:sz w:val="28"/>
          <w:szCs w:val="28"/>
        </w:rPr>
        <w:t xml:space="preserve"> </w:t>
      </w:r>
      <w:r w:rsidRPr="00387267">
        <w:rPr>
          <w:bCs/>
          <w:color w:val="000000"/>
          <w:sz w:val="28"/>
          <w:szCs w:val="28"/>
        </w:rPr>
        <w:t>комисси</w:t>
      </w:r>
      <w:r w:rsidR="005D66B0" w:rsidRPr="00387267">
        <w:rPr>
          <w:bCs/>
          <w:color w:val="000000"/>
          <w:sz w:val="28"/>
          <w:szCs w:val="28"/>
        </w:rPr>
        <w:t>и по проблемам оплаты труда и</w:t>
      </w:r>
      <w:r w:rsidR="00932FBB" w:rsidRPr="00387267">
        <w:rPr>
          <w:bCs/>
          <w:color w:val="000000"/>
          <w:sz w:val="28"/>
          <w:szCs w:val="28"/>
        </w:rPr>
        <w:t xml:space="preserve"> </w:t>
      </w:r>
      <w:r w:rsidR="009D3DF5" w:rsidRPr="00387267">
        <w:rPr>
          <w:sz w:val="28"/>
          <w:szCs w:val="28"/>
        </w:rPr>
        <w:t>по мобилизации налоговых доходов в консолидированный бюджет муниципального района «</w:t>
      </w:r>
      <w:proofErr w:type="spellStart"/>
      <w:r w:rsidR="009D3DF5" w:rsidRPr="00387267">
        <w:rPr>
          <w:sz w:val="28"/>
          <w:szCs w:val="28"/>
        </w:rPr>
        <w:t>Кыринский</w:t>
      </w:r>
      <w:proofErr w:type="spellEnd"/>
      <w:r w:rsidR="009D3DF5" w:rsidRPr="00387267">
        <w:rPr>
          <w:sz w:val="28"/>
          <w:szCs w:val="28"/>
        </w:rPr>
        <w:t xml:space="preserve"> район» и контролю  соблюдени</w:t>
      </w:r>
      <w:r w:rsidR="00E958A6" w:rsidRPr="00387267">
        <w:rPr>
          <w:sz w:val="28"/>
          <w:szCs w:val="28"/>
        </w:rPr>
        <w:t>я</w:t>
      </w:r>
      <w:r w:rsidR="009D3DF5" w:rsidRPr="00387267">
        <w:rPr>
          <w:sz w:val="28"/>
          <w:szCs w:val="28"/>
        </w:rPr>
        <w:t xml:space="preserve"> налоговой</w:t>
      </w:r>
      <w:r w:rsidR="00DC1577" w:rsidRPr="00387267">
        <w:rPr>
          <w:sz w:val="28"/>
          <w:szCs w:val="28"/>
        </w:rPr>
        <w:t xml:space="preserve"> дисциплины</w:t>
      </w:r>
      <w:r w:rsidRPr="00387267">
        <w:rPr>
          <w:sz w:val="28"/>
          <w:szCs w:val="28"/>
        </w:rPr>
        <w:t>. На заседани</w:t>
      </w:r>
      <w:r w:rsidR="005D66B0" w:rsidRPr="00387267">
        <w:rPr>
          <w:sz w:val="28"/>
          <w:szCs w:val="28"/>
        </w:rPr>
        <w:t>я</w:t>
      </w:r>
      <w:r w:rsidRPr="00387267">
        <w:rPr>
          <w:sz w:val="28"/>
          <w:szCs w:val="28"/>
        </w:rPr>
        <w:t xml:space="preserve"> комисси</w:t>
      </w:r>
      <w:r w:rsidR="005D66B0" w:rsidRPr="00387267">
        <w:rPr>
          <w:sz w:val="28"/>
          <w:szCs w:val="28"/>
        </w:rPr>
        <w:t>й</w:t>
      </w:r>
      <w:r w:rsidRPr="00387267">
        <w:rPr>
          <w:sz w:val="28"/>
          <w:szCs w:val="28"/>
        </w:rPr>
        <w:t xml:space="preserve"> приглашаются руководители предприятий и организаций, имеющих задолженность по налоговым и неналоговым платежам в бюджеты всех уровней</w:t>
      </w:r>
      <w:r w:rsidR="00387267">
        <w:rPr>
          <w:sz w:val="28"/>
          <w:szCs w:val="28"/>
        </w:rPr>
        <w:t xml:space="preserve">. </w:t>
      </w:r>
      <w:r w:rsidR="00387267" w:rsidRPr="00387267">
        <w:rPr>
          <w:sz w:val="28"/>
          <w:szCs w:val="28"/>
        </w:rPr>
        <w:t xml:space="preserve"> </w:t>
      </w:r>
      <w:proofErr w:type="gramStart"/>
      <w:r w:rsidR="006523CF" w:rsidRPr="00387267">
        <w:rPr>
          <w:sz w:val="28"/>
          <w:szCs w:val="28"/>
        </w:rPr>
        <w:t>В</w:t>
      </w:r>
      <w:proofErr w:type="gramEnd"/>
      <w:r w:rsidR="006523CF" w:rsidRPr="00387267">
        <w:rPr>
          <w:sz w:val="28"/>
          <w:szCs w:val="28"/>
        </w:rPr>
        <w:t xml:space="preserve"> 202</w:t>
      </w:r>
      <w:r w:rsidR="00E958A6" w:rsidRPr="00387267">
        <w:rPr>
          <w:sz w:val="28"/>
          <w:szCs w:val="28"/>
        </w:rPr>
        <w:t>1</w:t>
      </w:r>
      <w:r w:rsidR="00E148C8" w:rsidRPr="00387267">
        <w:rPr>
          <w:sz w:val="28"/>
          <w:szCs w:val="28"/>
        </w:rPr>
        <w:t xml:space="preserve"> году </w:t>
      </w:r>
      <w:r w:rsidR="00BC533A" w:rsidRPr="00387267">
        <w:rPr>
          <w:sz w:val="28"/>
          <w:szCs w:val="28"/>
        </w:rPr>
        <w:t xml:space="preserve"> </w:t>
      </w:r>
      <w:r w:rsidR="00387267" w:rsidRPr="00387267">
        <w:rPr>
          <w:sz w:val="28"/>
          <w:szCs w:val="28"/>
        </w:rPr>
        <w:t xml:space="preserve">единственное </w:t>
      </w:r>
      <w:r w:rsidR="00BC533A" w:rsidRPr="00387267">
        <w:rPr>
          <w:sz w:val="28"/>
          <w:szCs w:val="28"/>
        </w:rPr>
        <w:t>заседани</w:t>
      </w:r>
      <w:r w:rsidR="009D3595" w:rsidRPr="00387267">
        <w:rPr>
          <w:sz w:val="28"/>
          <w:szCs w:val="28"/>
        </w:rPr>
        <w:t>е</w:t>
      </w:r>
      <w:r w:rsidR="000D472D" w:rsidRPr="00387267">
        <w:rPr>
          <w:sz w:val="28"/>
          <w:szCs w:val="28"/>
        </w:rPr>
        <w:t xml:space="preserve"> комисси</w:t>
      </w:r>
      <w:r w:rsidR="009D3595" w:rsidRPr="00387267">
        <w:rPr>
          <w:sz w:val="28"/>
          <w:szCs w:val="28"/>
        </w:rPr>
        <w:t>и</w:t>
      </w:r>
      <w:r w:rsidR="00B3510C" w:rsidRPr="00387267">
        <w:rPr>
          <w:sz w:val="28"/>
          <w:szCs w:val="28"/>
        </w:rPr>
        <w:t xml:space="preserve">  проводил</w:t>
      </w:r>
      <w:r w:rsidR="009D3595" w:rsidRPr="00387267">
        <w:rPr>
          <w:sz w:val="28"/>
          <w:szCs w:val="28"/>
        </w:rPr>
        <w:t>о</w:t>
      </w:r>
      <w:r w:rsidR="00B3510C" w:rsidRPr="00387267">
        <w:rPr>
          <w:sz w:val="28"/>
          <w:szCs w:val="28"/>
        </w:rPr>
        <w:t xml:space="preserve">сь </w:t>
      </w:r>
      <w:r w:rsidR="009D3595" w:rsidRPr="00387267">
        <w:rPr>
          <w:sz w:val="28"/>
          <w:szCs w:val="28"/>
        </w:rPr>
        <w:t xml:space="preserve"> в д</w:t>
      </w:r>
      <w:r w:rsidR="009D3595" w:rsidRPr="00387267">
        <w:rPr>
          <w:sz w:val="28"/>
          <w:szCs w:val="28"/>
        </w:rPr>
        <w:t>е</w:t>
      </w:r>
      <w:r w:rsidR="009D3595" w:rsidRPr="00387267">
        <w:rPr>
          <w:sz w:val="28"/>
          <w:szCs w:val="28"/>
        </w:rPr>
        <w:t>кабре</w:t>
      </w:r>
      <w:r w:rsidR="009D3595">
        <w:rPr>
          <w:sz w:val="28"/>
          <w:szCs w:val="28"/>
        </w:rPr>
        <w:t xml:space="preserve"> </w:t>
      </w:r>
      <w:r w:rsidR="00B3510C">
        <w:rPr>
          <w:sz w:val="28"/>
          <w:szCs w:val="28"/>
        </w:rPr>
        <w:t>в связи с эпидемиологической ситуацией в стране и в частности в районе (</w:t>
      </w:r>
      <w:proofErr w:type="spellStart"/>
      <w:r w:rsidR="00B3510C">
        <w:rPr>
          <w:sz w:val="28"/>
          <w:szCs w:val="28"/>
          <w:lang w:val="en-US"/>
        </w:rPr>
        <w:t>Covid</w:t>
      </w:r>
      <w:proofErr w:type="spellEnd"/>
      <w:r w:rsidR="00B3510C" w:rsidRPr="000A569F">
        <w:rPr>
          <w:sz w:val="28"/>
          <w:szCs w:val="28"/>
        </w:rPr>
        <w:t>-2019</w:t>
      </w:r>
      <w:r w:rsidR="00B3510C">
        <w:rPr>
          <w:sz w:val="28"/>
          <w:szCs w:val="28"/>
        </w:rPr>
        <w:t>).</w:t>
      </w:r>
    </w:p>
    <w:p w:rsidR="00FE3A43" w:rsidRPr="00EF3038" w:rsidRDefault="00B3510C" w:rsidP="00FE3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E3A43" w:rsidRPr="00EF3038">
        <w:rPr>
          <w:sz w:val="28"/>
          <w:szCs w:val="28"/>
        </w:rPr>
        <w:t>акже создана рабочая группа по снижению неформальной занятости, л</w:t>
      </w:r>
      <w:r w:rsidR="00FE3A43" w:rsidRPr="00EF3038">
        <w:rPr>
          <w:sz w:val="28"/>
          <w:szCs w:val="28"/>
        </w:rPr>
        <w:t>е</w:t>
      </w:r>
      <w:r w:rsidR="00FE3A43" w:rsidRPr="00EF3038">
        <w:rPr>
          <w:sz w:val="28"/>
          <w:szCs w:val="28"/>
        </w:rPr>
        <w:t>гализации заработной платы, повышение собираемости страховых взносов во внебюджетные фонды муниципального района «</w:t>
      </w:r>
      <w:proofErr w:type="spellStart"/>
      <w:r w:rsidR="00FE3A43" w:rsidRPr="00EF3038">
        <w:rPr>
          <w:sz w:val="28"/>
          <w:szCs w:val="28"/>
        </w:rPr>
        <w:t>Кыринский</w:t>
      </w:r>
      <w:proofErr w:type="spellEnd"/>
      <w:r w:rsidR="00FE3A43" w:rsidRPr="00EF3038">
        <w:rPr>
          <w:sz w:val="28"/>
          <w:szCs w:val="28"/>
        </w:rPr>
        <w:t xml:space="preserve"> район» в состав, к</w:t>
      </w:r>
      <w:r w:rsidR="00FE3A43" w:rsidRPr="00EF3038">
        <w:rPr>
          <w:sz w:val="28"/>
          <w:szCs w:val="28"/>
        </w:rPr>
        <w:t>о</w:t>
      </w:r>
      <w:r w:rsidR="00FE3A43" w:rsidRPr="00EF3038">
        <w:rPr>
          <w:sz w:val="28"/>
          <w:szCs w:val="28"/>
        </w:rPr>
        <w:t>торой вошли спе</w:t>
      </w:r>
      <w:r w:rsidR="00EF3038">
        <w:rPr>
          <w:sz w:val="28"/>
          <w:szCs w:val="28"/>
        </w:rPr>
        <w:t>циалисты администрации</w:t>
      </w:r>
      <w:r w:rsidR="00FE3A43" w:rsidRPr="00EF3038">
        <w:rPr>
          <w:sz w:val="28"/>
          <w:szCs w:val="28"/>
        </w:rPr>
        <w:t>, прокуратура, Федеральная налоговая</w:t>
      </w:r>
      <w:r w:rsidR="00EF3038">
        <w:rPr>
          <w:sz w:val="28"/>
          <w:szCs w:val="28"/>
        </w:rPr>
        <w:t xml:space="preserve"> служба</w:t>
      </w:r>
      <w:r w:rsidR="00FE3A43" w:rsidRPr="00EF3038">
        <w:rPr>
          <w:sz w:val="28"/>
          <w:szCs w:val="28"/>
        </w:rPr>
        <w:t xml:space="preserve">, Пенсионный фонд, </w:t>
      </w:r>
      <w:r w:rsidR="00EF3038">
        <w:rPr>
          <w:sz w:val="28"/>
          <w:szCs w:val="28"/>
        </w:rPr>
        <w:t>Центр занятости населения</w:t>
      </w:r>
      <w:r w:rsidR="00714635">
        <w:rPr>
          <w:sz w:val="28"/>
          <w:szCs w:val="28"/>
        </w:rPr>
        <w:t>. В</w:t>
      </w:r>
      <w:r w:rsidR="00EF303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FE3A43" w:rsidRPr="00EF3038">
        <w:rPr>
          <w:sz w:val="28"/>
          <w:szCs w:val="28"/>
        </w:rPr>
        <w:t xml:space="preserve"> году </w:t>
      </w:r>
      <w:r w:rsidR="00FE3A43" w:rsidRPr="00714635">
        <w:rPr>
          <w:sz w:val="28"/>
          <w:szCs w:val="28"/>
        </w:rPr>
        <w:t>выявлен</w:t>
      </w:r>
      <w:r w:rsidR="00714635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="00FE3A43" w:rsidRPr="00EF3038">
        <w:rPr>
          <w:sz w:val="28"/>
          <w:szCs w:val="28"/>
        </w:rPr>
        <w:t xml:space="preserve"> человек</w:t>
      </w:r>
      <w:r w:rsidR="00714635">
        <w:rPr>
          <w:sz w:val="28"/>
          <w:szCs w:val="28"/>
        </w:rPr>
        <w:t xml:space="preserve"> занятых неформально, из них 1</w:t>
      </w:r>
      <w:r>
        <w:rPr>
          <w:sz w:val="28"/>
          <w:szCs w:val="28"/>
        </w:rPr>
        <w:t>6</w:t>
      </w:r>
      <w:r w:rsidR="00714635">
        <w:rPr>
          <w:sz w:val="28"/>
          <w:szCs w:val="28"/>
        </w:rPr>
        <w:t xml:space="preserve"> человек</w:t>
      </w:r>
      <w:r w:rsidR="00FE3A43" w:rsidRPr="00EF3038">
        <w:rPr>
          <w:sz w:val="28"/>
          <w:szCs w:val="28"/>
        </w:rPr>
        <w:t xml:space="preserve"> трудоустроены официально в результате проведенной работы по неформальной занятости населения</w:t>
      </w:r>
      <w:r w:rsidR="00714635">
        <w:rPr>
          <w:sz w:val="28"/>
          <w:szCs w:val="28"/>
        </w:rPr>
        <w:t>.</w:t>
      </w:r>
    </w:p>
    <w:p w:rsidR="00413782" w:rsidRPr="00D53258" w:rsidRDefault="00413782" w:rsidP="00413782">
      <w:pPr>
        <w:ind w:firstLine="720"/>
        <w:jc w:val="both"/>
        <w:rPr>
          <w:sz w:val="28"/>
          <w:szCs w:val="28"/>
        </w:rPr>
      </w:pPr>
      <w:r w:rsidRPr="00D53258">
        <w:rPr>
          <w:i/>
          <w:sz w:val="28"/>
          <w:szCs w:val="28"/>
        </w:rPr>
        <w:t>Показатель № 31 Доля налоговых и неналоговых доходов местного бю</w:t>
      </w:r>
      <w:r w:rsidRPr="00D53258">
        <w:rPr>
          <w:i/>
          <w:sz w:val="28"/>
          <w:szCs w:val="28"/>
        </w:rPr>
        <w:t>д</w:t>
      </w:r>
      <w:r w:rsidRPr="00D53258">
        <w:rPr>
          <w:i/>
          <w:sz w:val="28"/>
          <w:szCs w:val="28"/>
        </w:rPr>
        <w:t>жета (за исключением поступлений налоговых доходов по дополнительным нормативам отчислений) в общем объеме собственных доходов бюджета мун</w:t>
      </w:r>
      <w:r w:rsidRPr="00D53258">
        <w:rPr>
          <w:i/>
          <w:sz w:val="28"/>
          <w:szCs w:val="28"/>
        </w:rPr>
        <w:t>и</w:t>
      </w:r>
      <w:r w:rsidRPr="00D53258">
        <w:rPr>
          <w:i/>
          <w:sz w:val="28"/>
          <w:szCs w:val="28"/>
        </w:rPr>
        <w:t>ципального образования (без учета субвенций</w:t>
      </w:r>
      <w:r w:rsidRPr="00D53258">
        <w:rPr>
          <w:sz w:val="28"/>
          <w:szCs w:val="28"/>
        </w:rPr>
        <w:t>).</w:t>
      </w:r>
    </w:p>
    <w:p w:rsidR="006D4B1E" w:rsidRPr="00D53258" w:rsidRDefault="00127B16" w:rsidP="00413782">
      <w:pPr>
        <w:ind w:firstLine="720"/>
        <w:jc w:val="both"/>
        <w:rPr>
          <w:sz w:val="28"/>
          <w:szCs w:val="28"/>
        </w:rPr>
      </w:pPr>
      <w:r w:rsidRPr="00D53258">
        <w:rPr>
          <w:sz w:val="28"/>
          <w:szCs w:val="28"/>
        </w:rPr>
        <w:t>Доля налоговых и неналоговых доходов местного бюджета в общем объ</w:t>
      </w:r>
      <w:r w:rsidRPr="00D53258">
        <w:rPr>
          <w:sz w:val="28"/>
          <w:szCs w:val="28"/>
        </w:rPr>
        <w:t>е</w:t>
      </w:r>
      <w:r w:rsidRPr="00D53258">
        <w:rPr>
          <w:sz w:val="28"/>
          <w:szCs w:val="28"/>
        </w:rPr>
        <w:t>ме собственных доходов бюджета в 20</w:t>
      </w:r>
      <w:r w:rsidR="00B3510C">
        <w:rPr>
          <w:sz w:val="28"/>
          <w:szCs w:val="28"/>
        </w:rPr>
        <w:t>20</w:t>
      </w:r>
      <w:r w:rsidR="00932FBB">
        <w:rPr>
          <w:sz w:val="28"/>
          <w:szCs w:val="28"/>
        </w:rPr>
        <w:t xml:space="preserve"> </w:t>
      </w:r>
      <w:r w:rsidRPr="00D53258">
        <w:rPr>
          <w:sz w:val="28"/>
          <w:szCs w:val="28"/>
        </w:rPr>
        <w:t xml:space="preserve">году </w:t>
      </w:r>
      <w:r w:rsidR="009D3DF5" w:rsidRPr="00D53258">
        <w:rPr>
          <w:sz w:val="28"/>
          <w:szCs w:val="28"/>
        </w:rPr>
        <w:t xml:space="preserve">составила </w:t>
      </w:r>
      <w:r w:rsidR="00B3510C">
        <w:rPr>
          <w:sz w:val="28"/>
          <w:szCs w:val="28"/>
        </w:rPr>
        <w:t>45</w:t>
      </w:r>
      <w:r w:rsidR="000F4A70">
        <w:rPr>
          <w:sz w:val="28"/>
          <w:szCs w:val="28"/>
        </w:rPr>
        <w:t>,0</w:t>
      </w:r>
      <w:r w:rsidR="00994A56" w:rsidRPr="00D53258">
        <w:rPr>
          <w:sz w:val="28"/>
          <w:szCs w:val="28"/>
        </w:rPr>
        <w:t xml:space="preserve"> %, </w:t>
      </w:r>
      <w:r w:rsidR="000F4A70">
        <w:rPr>
          <w:sz w:val="28"/>
          <w:szCs w:val="28"/>
        </w:rPr>
        <w:t>в 202</w:t>
      </w:r>
      <w:r w:rsidR="00B3510C">
        <w:rPr>
          <w:sz w:val="28"/>
          <w:szCs w:val="28"/>
        </w:rPr>
        <w:t>1</w:t>
      </w:r>
      <w:r w:rsidR="000D472D">
        <w:rPr>
          <w:sz w:val="28"/>
          <w:szCs w:val="28"/>
        </w:rPr>
        <w:t xml:space="preserve"> году –</w:t>
      </w:r>
      <w:r w:rsidR="00B3510C">
        <w:rPr>
          <w:sz w:val="28"/>
          <w:szCs w:val="28"/>
        </w:rPr>
        <w:t xml:space="preserve"> также</w:t>
      </w:r>
      <w:r w:rsidR="000D472D">
        <w:rPr>
          <w:sz w:val="28"/>
          <w:szCs w:val="28"/>
        </w:rPr>
        <w:t xml:space="preserve"> </w:t>
      </w:r>
      <w:r w:rsidR="000F4A70">
        <w:rPr>
          <w:sz w:val="28"/>
          <w:szCs w:val="28"/>
        </w:rPr>
        <w:t>45</w:t>
      </w:r>
      <w:r w:rsidR="00932FBB">
        <w:rPr>
          <w:sz w:val="28"/>
          <w:szCs w:val="28"/>
        </w:rPr>
        <w:t>,0</w:t>
      </w:r>
      <w:r w:rsidR="00FC3B61">
        <w:rPr>
          <w:sz w:val="28"/>
          <w:szCs w:val="28"/>
        </w:rPr>
        <w:t xml:space="preserve">% </w:t>
      </w:r>
      <w:r w:rsidR="00932FBB">
        <w:rPr>
          <w:sz w:val="28"/>
          <w:szCs w:val="28"/>
        </w:rPr>
        <w:t>(за счет увелич</w:t>
      </w:r>
      <w:r w:rsidR="000D472D">
        <w:rPr>
          <w:sz w:val="28"/>
          <w:szCs w:val="28"/>
        </w:rPr>
        <w:t xml:space="preserve">ения доли </w:t>
      </w:r>
      <w:r w:rsidR="00FA7C22">
        <w:rPr>
          <w:sz w:val="28"/>
          <w:szCs w:val="28"/>
        </w:rPr>
        <w:t>собственных сре</w:t>
      </w:r>
      <w:proofErr w:type="gramStart"/>
      <w:r w:rsidR="00FA7C22">
        <w:rPr>
          <w:sz w:val="28"/>
          <w:szCs w:val="28"/>
        </w:rPr>
        <w:t xml:space="preserve">дств </w:t>
      </w:r>
      <w:r w:rsidR="00EE14A4">
        <w:rPr>
          <w:sz w:val="28"/>
          <w:szCs w:val="28"/>
        </w:rPr>
        <w:t>в б</w:t>
      </w:r>
      <w:proofErr w:type="gramEnd"/>
      <w:r w:rsidR="00EE14A4">
        <w:rPr>
          <w:sz w:val="28"/>
          <w:szCs w:val="28"/>
        </w:rPr>
        <w:t>юджет</w:t>
      </w:r>
      <w:r w:rsidR="00B3510C">
        <w:rPr>
          <w:sz w:val="28"/>
          <w:szCs w:val="28"/>
        </w:rPr>
        <w:t>е</w:t>
      </w:r>
      <w:r w:rsidR="00EE14A4">
        <w:rPr>
          <w:sz w:val="28"/>
          <w:szCs w:val="28"/>
        </w:rPr>
        <w:t xml:space="preserve"> района)</w:t>
      </w:r>
      <w:r w:rsidR="00932FBB">
        <w:rPr>
          <w:sz w:val="28"/>
          <w:szCs w:val="28"/>
        </w:rPr>
        <w:t>.  П</w:t>
      </w:r>
      <w:r w:rsidR="009D3DF5" w:rsidRPr="00D53258">
        <w:rPr>
          <w:sz w:val="28"/>
          <w:szCs w:val="28"/>
        </w:rPr>
        <w:t xml:space="preserve">ланируется, что </w:t>
      </w:r>
      <w:r w:rsidR="004E55FB">
        <w:rPr>
          <w:sz w:val="28"/>
          <w:szCs w:val="28"/>
        </w:rPr>
        <w:t>к 202</w:t>
      </w:r>
      <w:r w:rsidR="00B12FEF">
        <w:rPr>
          <w:sz w:val="28"/>
          <w:szCs w:val="28"/>
        </w:rPr>
        <w:t>4</w:t>
      </w:r>
      <w:r w:rsidR="009D3DF5" w:rsidRPr="00D53258">
        <w:rPr>
          <w:sz w:val="28"/>
          <w:szCs w:val="28"/>
        </w:rPr>
        <w:t xml:space="preserve"> год</w:t>
      </w:r>
      <w:r w:rsidR="00EE14A4">
        <w:rPr>
          <w:sz w:val="28"/>
          <w:szCs w:val="28"/>
        </w:rPr>
        <w:t>у</w:t>
      </w:r>
      <w:r w:rsidR="009D3DF5" w:rsidRPr="00D53258">
        <w:rPr>
          <w:sz w:val="28"/>
          <w:szCs w:val="28"/>
        </w:rPr>
        <w:t xml:space="preserve"> этот показатель составит </w:t>
      </w:r>
      <w:r w:rsidR="00B12FEF">
        <w:rPr>
          <w:sz w:val="28"/>
          <w:szCs w:val="28"/>
        </w:rPr>
        <w:t>71</w:t>
      </w:r>
      <w:r w:rsidR="00932FBB">
        <w:rPr>
          <w:sz w:val="28"/>
          <w:szCs w:val="28"/>
        </w:rPr>
        <w:t>,0</w:t>
      </w:r>
      <w:r w:rsidR="009D3DF5" w:rsidRPr="00D53258">
        <w:rPr>
          <w:sz w:val="28"/>
          <w:szCs w:val="28"/>
        </w:rPr>
        <w:t>%.</w:t>
      </w:r>
    </w:p>
    <w:p w:rsidR="00413782" w:rsidRPr="00BF0746" w:rsidRDefault="00413782" w:rsidP="009839E2">
      <w:pPr>
        <w:ind w:firstLine="720"/>
        <w:jc w:val="both"/>
        <w:rPr>
          <w:sz w:val="28"/>
          <w:szCs w:val="28"/>
        </w:rPr>
      </w:pPr>
      <w:r w:rsidRPr="00BF0746">
        <w:rPr>
          <w:i/>
          <w:sz w:val="28"/>
          <w:szCs w:val="28"/>
        </w:rPr>
        <w:t>Показатель № 32</w:t>
      </w:r>
      <w:r w:rsidR="00932FBB">
        <w:rPr>
          <w:i/>
          <w:sz w:val="28"/>
          <w:szCs w:val="28"/>
        </w:rPr>
        <w:t xml:space="preserve"> </w:t>
      </w:r>
      <w:r w:rsidR="009839E2" w:rsidRPr="00BF0746">
        <w:rPr>
          <w:i/>
          <w:sz w:val="28"/>
          <w:szCs w:val="28"/>
        </w:rPr>
        <w:t>Доля основных фондов организаций муниципальной фо</w:t>
      </w:r>
      <w:r w:rsidR="009839E2" w:rsidRPr="00BF0746">
        <w:rPr>
          <w:i/>
          <w:sz w:val="28"/>
          <w:szCs w:val="28"/>
        </w:rPr>
        <w:t>р</w:t>
      </w:r>
      <w:r w:rsidR="009839E2" w:rsidRPr="00BF0746">
        <w:rPr>
          <w:i/>
          <w:sz w:val="28"/>
          <w:szCs w:val="28"/>
        </w:rPr>
        <w:t>мы собственности, находящихся в стадии банкротства, в основных фондах о</w:t>
      </w:r>
      <w:r w:rsidR="009839E2" w:rsidRPr="00BF0746">
        <w:rPr>
          <w:i/>
          <w:sz w:val="28"/>
          <w:szCs w:val="28"/>
        </w:rPr>
        <w:t>р</w:t>
      </w:r>
      <w:r w:rsidR="009839E2" w:rsidRPr="00BF0746">
        <w:rPr>
          <w:i/>
          <w:sz w:val="28"/>
          <w:szCs w:val="28"/>
        </w:rPr>
        <w:t>ганизаций муниципальной формы собственности (на конец года по полной уче</w:t>
      </w:r>
      <w:r w:rsidR="009839E2" w:rsidRPr="00BF0746">
        <w:rPr>
          <w:i/>
          <w:sz w:val="28"/>
          <w:szCs w:val="28"/>
        </w:rPr>
        <w:t>т</w:t>
      </w:r>
      <w:r w:rsidR="009839E2" w:rsidRPr="00BF0746">
        <w:rPr>
          <w:i/>
          <w:sz w:val="28"/>
          <w:szCs w:val="28"/>
        </w:rPr>
        <w:t>ной стоимости)</w:t>
      </w:r>
      <w:r w:rsidR="009839E2" w:rsidRPr="00BF0746">
        <w:rPr>
          <w:sz w:val="28"/>
          <w:szCs w:val="28"/>
        </w:rPr>
        <w:t xml:space="preserve">. </w:t>
      </w:r>
      <w:r w:rsidR="004E55FB">
        <w:rPr>
          <w:sz w:val="28"/>
          <w:szCs w:val="28"/>
        </w:rPr>
        <w:t>Показатель в 202</w:t>
      </w:r>
      <w:r w:rsidR="00B12FEF">
        <w:rPr>
          <w:sz w:val="28"/>
          <w:szCs w:val="28"/>
        </w:rPr>
        <w:t>1</w:t>
      </w:r>
      <w:r w:rsidR="00147854" w:rsidRPr="00465DCF">
        <w:rPr>
          <w:sz w:val="28"/>
          <w:szCs w:val="28"/>
        </w:rPr>
        <w:t xml:space="preserve"> год</w:t>
      </w:r>
      <w:r w:rsidR="00B12FEF">
        <w:rPr>
          <w:sz w:val="28"/>
          <w:szCs w:val="28"/>
        </w:rPr>
        <w:t>а</w:t>
      </w:r>
      <w:r w:rsidR="00147854" w:rsidRPr="00465DCF">
        <w:rPr>
          <w:sz w:val="28"/>
          <w:szCs w:val="28"/>
        </w:rPr>
        <w:t xml:space="preserve"> равен 2,8 % - это стоимость основных фондов муниципального унитарного предприятия «</w:t>
      </w:r>
      <w:proofErr w:type="spellStart"/>
      <w:r w:rsidR="00147854" w:rsidRPr="00465DCF">
        <w:rPr>
          <w:sz w:val="28"/>
          <w:szCs w:val="28"/>
        </w:rPr>
        <w:t>Кыринская</w:t>
      </w:r>
      <w:proofErr w:type="spellEnd"/>
      <w:r w:rsidR="00147854" w:rsidRPr="00465DCF">
        <w:rPr>
          <w:sz w:val="28"/>
          <w:szCs w:val="28"/>
        </w:rPr>
        <w:t xml:space="preserve"> авток</w:t>
      </w:r>
      <w:r w:rsidR="005739BD">
        <w:rPr>
          <w:sz w:val="28"/>
          <w:szCs w:val="28"/>
        </w:rPr>
        <w:t xml:space="preserve">олонна». </w:t>
      </w:r>
    </w:p>
    <w:p w:rsidR="00413782" w:rsidRPr="00BF0746" w:rsidRDefault="00413782" w:rsidP="00413782">
      <w:pPr>
        <w:ind w:firstLine="708"/>
        <w:jc w:val="both"/>
        <w:rPr>
          <w:i/>
          <w:sz w:val="28"/>
          <w:szCs w:val="28"/>
        </w:rPr>
      </w:pPr>
      <w:r w:rsidRPr="00BF0746">
        <w:rPr>
          <w:i/>
          <w:sz w:val="28"/>
          <w:szCs w:val="28"/>
        </w:rPr>
        <w:t>Показатель № 33</w:t>
      </w:r>
      <w:r w:rsidR="009839E2" w:rsidRPr="00BF0746">
        <w:rPr>
          <w:i/>
          <w:sz w:val="28"/>
          <w:szCs w:val="28"/>
        </w:rPr>
        <w:t>Объем не завершенного в установленные сроки стро</w:t>
      </w:r>
      <w:r w:rsidR="009839E2" w:rsidRPr="00BF0746">
        <w:rPr>
          <w:i/>
          <w:sz w:val="28"/>
          <w:szCs w:val="28"/>
        </w:rPr>
        <w:t>и</w:t>
      </w:r>
      <w:r w:rsidR="009839E2" w:rsidRPr="00BF0746">
        <w:rPr>
          <w:i/>
          <w:sz w:val="28"/>
          <w:szCs w:val="28"/>
        </w:rPr>
        <w:t>тельства, осуществляемого за счет средств бюджета городского округа (м</w:t>
      </w:r>
      <w:r w:rsidR="009839E2" w:rsidRPr="00BF0746">
        <w:rPr>
          <w:i/>
          <w:sz w:val="28"/>
          <w:szCs w:val="28"/>
        </w:rPr>
        <w:t>у</w:t>
      </w:r>
      <w:r w:rsidR="009839E2" w:rsidRPr="00BF0746">
        <w:rPr>
          <w:i/>
          <w:sz w:val="28"/>
          <w:szCs w:val="28"/>
        </w:rPr>
        <w:t>ниципального района) - 0.</w:t>
      </w:r>
    </w:p>
    <w:p w:rsidR="009839E2" w:rsidRPr="00D53258" w:rsidRDefault="00413782" w:rsidP="009839E2">
      <w:pPr>
        <w:ind w:firstLine="720"/>
        <w:jc w:val="both"/>
        <w:rPr>
          <w:sz w:val="28"/>
          <w:szCs w:val="28"/>
        </w:rPr>
      </w:pPr>
      <w:r w:rsidRPr="00D53258">
        <w:rPr>
          <w:i/>
          <w:sz w:val="28"/>
          <w:szCs w:val="28"/>
        </w:rPr>
        <w:t>Показатель № 34</w:t>
      </w:r>
      <w:r w:rsidR="00B12FEF">
        <w:rPr>
          <w:i/>
          <w:sz w:val="28"/>
          <w:szCs w:val="28"/>
        </w:rPr>
        <w:t xml:space="preserve"> </w:t>
      </w:r>
      <w:r w:rsidR="009839E2" w:rsidRPr="00D53258">
        <w:rPr>
          <w:i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</w:t>
      </w:r>
      <w:r w:rsidR="009839E2" w:rsidRPr="00D53258">
        <w:rPr>
          <w:i/>
          <w:sz w:val="28"/>
          <w:szCs w:val="28"/>
        </w:rPr>
        <w:t>е</w:t>
      </w:r>
      <w:r w:rsidR="009839E2" w:rsidRPr="00D53258">
        <w:rPr>
          <w:i/>
          <w:sz w:val="28"/>
          <w:szCs w:val="28"/>
        </w:rPr>
        <w:t xml:space="preserve">ний в общем объеме расходов муниципального образования на оплату труда </w:t>
      </w:r>
      <w:r w:rsidR="009839E2" w:rsidRPr="00D53258">
        <w:rPr>
          <w:i/>
          <w:sz w:val="28"/>
          <w:szCs w:val="28"/>
        </w:rPr>
        <w:lastRenderedPageBreak/>
        <w:t>(включая начисления на оплату труда).</w:t>
      </w:r>
      <w:r w:rsidR="004E55FB">
        <w:rPr>
          <w:sz w:val="28"/>
          <w:szCs w:val="28"/>
        </w:rPr>
        <w:t xml:space="preserve"> На 1 января  2021</w:t>
      </w:r>
      <w:r w:rsidR="009839E2" w:rsidRPr="00D53258">
        <w:rPr>
          <w:sz w:val="28"/>
          <w:szCs w:val="28"/>
        </w:rPr>
        <w:t xml:space="preserve"> года кредиторск</w:t>
      </w:r>
      <w:r w:rsidR="005739BD">
        <w:rPr>
          <w:sz w:val="28"/>
          <w:szCs w:val="28"/>
        </w:rPr>
        <w:t>ая</w:t>
      </w:r>
      <w:r w:rsidR="009839E2" w:rsidRPr="00D53258">
        <w:rPr>
          <w:sz w:val="28"/>
          <w:szCs w:val="28"/>
        </w:rPr>
        <w:t xml:space="preserve">  з</w:t>
      </w:r>
      <w:r w:rsidR="009839E2" w:rsidRPr="00D53258">
        <w:rPr>
          <w:sz w:val="28"/>
          <w:szCs w:val="28"/>
        </w:rPr>
        <w:t>а</w:t>
      </w:r>
      <w:r w:rsidR="009839E2" w:rsidRPr="00D53258">
        <w:rPr>
          <w:sz w:val="28"/>
          <w:szCs w:val="28"/>
        </w:rPr>
        <w:t>долженност</w:t>
      </w:r>
      <w:r w:rsidR="005739BD">
        <w:rPr>
          <w:sz w:val="28"/>
          <w:szCs w:val="28"/>
        </w:rPr>
        <w:t xml:space="preserve">ь </w:t>
      </w:r>
      <w:r w:rsidR="009839E2" w:rsidRPr="00D53258">
        <w:rPr>
          <w:sz w:val="28"/>
          <w:szCs w:val="28"/>
        </w:rPr>
        <w:t xml:space="preserve"> по заработной плате</w:t>
      </w:r>
      <w:r w:rsidR="005739BD">
        <w:rPr>
          <w:sz w:val="28"/>
          <w:szCs w:val="28"/>
        </w:rPr>
        <w:t xml:space="preserve"> отсутствует.</w:t>
      </w:r>
      <w:r w:rsidR="00FC3B61">
        <w:rPr>
          <w:sz w:val="28"/>
          <w:szCs w:val="28"/>
        </w:rPr>
        <w:t xml:space="preserve"> </w:t>
      </w:r>
      <w:r w:rsidR="009839E2" w:rsidRPr="00D53258">
        <w:rPr>
          <w:sz w:val="28"/>
          <w:szCs w:val="28"/>
        </w:rPr>
        <w:t xml:space="preserve"> Ожидается, что в текущем году и на последующий период задолженности по бюджетным организациям не б</w:t>
      </w:r>
      <w:r w:rsidR="009839E2" w:rsidRPr="00D53258">
        <w:rPr>
          <w:sz w:val="28"/>
          <w:szCs w:val="28"/>
        </w:rPr>
        <w:t>у</w:t>
      </w:r>
      <w:r w:rsidR="009839E2" w:rsidRPr="00D53258">
        <w:rPr>
          <w:sz w:val="28"/>
          <w:szCs w:val="28"/>
        </w:rPr>
        <w:t>дет.</w:t>
      </w:r>
    </w:p>
    <w:p w:rsidR="009839E2" w:rsidRPr="00D53258" w:rsidRDefault="009839E2" w:rsidP="009839E2">
      <w:pPr>
        <w:ind w:firstLine="709"/>
        <w:jc w:val="both"/>
        <w:rPr>
          <w:bCs/>
          <w:color w:val="000000"/>
          <w:sz w:val="28"/>
          <w:szCs w:val="28"/>
        </w:rPr>
      </w:pPr>
      <w:r w:rsidRPr="00D53258">
        <w:rPr>
          <w:i/>
          <w:sz w:val="28"/>
          <w:szCs w:val="28"/>
        </w:rPr>
        <w:t>Показатель № 35Расходы бюджета муниципального образования на с</w:t>
      </w:r>
      <w:r w:rsidRPr="00D53258">
        <w:rPr>
          <w:i/>
          <w:sz w:val="28"/>
          <w:szCs w:val="28"/>
        </w:rPr>
        <w:t>о</w:t>
      </w:r>
      <w:r w:rsidRPr="00D53258">
        <w:rPr>
          <w:i/>
          <w:sz w:val="28"/>
          <w:szCs w:val="28"/>
        </w:rPr>
        <w:t>держание работников органов местного самоуправления в расчете на одного жителя муниципального образования.</w:t>
      </w:r>
    </w:p>
    <w:p w:rsidR="00D53258" w:rsidRDefault="00167A07" w:rsidP="00413782">
      <w:pPr>
        <w:ind w:firstLine="708"/>
        <w:jc w:val="both"/>
        <w:rPr>
          <w:sz w:val="28"/>
          <w:szCs w:val="28"/>
        </w:rPr>
      </w:pPr>
      <w:r w:rsidRPr="00167A07">
        <w:rPr>
          <w:sz w:val="28"/>
          <w:szCs w:val="28"/>
        </w:rPr>
        <w:t>Расх</w:t>
      </w:r>
      <w:r w:rsidR="005739BD">
        <w:rPr>
          <w:sz w:val="28"/>
          <w:szCs w:val="28"/>
        </w:rPr>
        <w:t>оды бюджета по данному виду у</w:t>
      </w:r>
      <w:r w:rsidR="00B12FEF">
        <w:rPr>
          <w:sz w:val="28"/>
          <w:szCs w:val="28"/>
        </w:rPr>
        <w:t>меньшают</w:t>
      </w:r>
      <w:r w:rsidRPr="00167A07">
        <w:rPr>
          <w:sz w:val="28"/>
          <w:szCs w:val="28"/>
        </w:rPr>
        <w:t>ся</w:t>
      </w:r>
      <w:r>
        <w:rPr>
          <w:i/>
          <w:sz w:val="28"/>
          <w:szCs w:val="28"/>
        </w:rPr>
        <w:t xml:space="preserve">: </w:t>
      </w:r>
      <w:r w:rsidR="009839E2" w:rsidRPr="00D53258">
        <w:rPr>
          <w:sz w:val="28"/>
          <w:szCs w:val="28"/>
        </w:rPr>
        <w:t xml:space="preserve"> в </w:t>
      </w:r>
      <w:r w:rsidR="004E55F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году </w:t>
      </w:r>
      <w:r w:rsidR="004E55FB">
        <w:rPr>
          <w:sz w:val="28"/>
          <w:szCs w:val="28"/>
        </w:rPr>
        <w:t>3443,7 рубля,</w:t>
      </w:r>
      <w:r w:rsidR="00B12FEF">
        <w:rPr>
          <w:sz w:val="28"/>
          <w:szCs w:val="28"/>
        </w:rPr>
        <w:t xml:space="preserve"> в 2021 году- 2245,7 рубля,</w:t>
      </w:r>
      <w:r w:rsidR="004E55FB">
        <w:rPr>
          <w:sz w:val="28"/>
          <w:szCs w:val="28"/>
        </w:rPr>
        <w:t xml:space="preserve"> к 2023</w:t>
      </w:r>
      <w:r>
        <w:rPr>
          <w:sz w:val="28"/>
          <w:szCs w:val="28"/>
        </w:rPr>
        <w:t xml:space="preserve"> году составят </w:t>
      </w:r>
      <w:r w:rsidR="00B12FEF">
        <w:rPr>
          <w:sz w:val="28"/>
          <w:szCs w:val="28"/>
        </w:rPr>
        <w:t>2669,3</w:t>
      </w:r>
      <w:r w:rsidR="005739BD">
        <w:rPr>
          <w:sz w:val="28"/>
          <w:szCs w:val="28"/>
        </w:rPr>
        <w:t xml:space="preserve"> руб</w:t>
      </w:r>
      <w:r w:rsidR="004E55FB">
        <w:rPr>
          <w:sz w:val="28"/>
          <w:szCs w:val="28"/>
        </w:rPr>
        <w:t>ля</w:t>
      </w:r>
      <w:r>
        <w:rPr>
          <w:sz w:val="28"/>
          <w:szCs w:val="28"/>
        </w:rPr>
        <w:t>.</w:t>
      </w:r>
    </w:p>
    <w:p w:rsidR="009839E2" w:rsidRPr="00BF0746" w:rsidRDefault="009839E2" w:rsidP="00413782">
      <w:pPr>
        <w:ind w:firstLine="708"/>
        <w:jc w:val="both"/>
        <w:rPr>
          <w:sz w:val="28"/>
          <w:szCs w:val="28"/>
        </w:rPr>
      </w:pPr>
      <w:r w:rsidRPr="00BF0746">
        <w:rPr>
          <w:i/>
          <w:sz w:val="28"/>
          <w:szCs w:val="28"/>
        </w:rPr>
        <w:t>Показатель № 36</w:t>
      </w:r>
      <w:r w:rsidR="00ED48A1">
        <w:rPr>
          <w:i/>
          <w:sz w:val="28"/>
          <w:szCs w:val="28"/>
        </w:rPr>
        <w:t xml:space="preserve"> </w:t>
      </w:r>
      <w:r w:rsidRPr="00BF0746">
        <w:rPr>
          <w:i/>
          <w:sz w:val="28"/>
          <w:szCs w:val="28"/>
        </w:rPr>
        <w:t xml:space="preserve"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 – </w:t>
      </w:r>
      <w:r w:rsidRPr="00BF0746">
        <w:rPr>
          <w:sz w:val="28"/>
          <w:szCs w:val="28"/>
        </w:rPr>
        <w:t>да.</w:t>
      </w:r>
    </w:p>
    <w:p w:rsidR="009839E2" w:rsidRPr="000D4B32" w:rsidRDefault="009839E2" w:rsidP="009839E2">
      <w:pPr>
        <w:ind w:firstLine="720"/>
        <w:jc w:val="both"/>
        <w:rPr>
          <w:sz w:val="28"/>
          <w:szCs w:val="28"/>
        </w:rPr>
      </w:pPr>
      <w:r w:rsidRPr="00BF0746">
        <w:rPr>
          <w:i/>
          <w:sz w:val="28"/>
          <w:szCs w:val="28"/>
        </w:rPr>
        <w:t>Показатель № 37Удовлетворенность населения деятельностью органов местного самоуправления городского округа (муниципального района</w:t>
      </w:r>
      <w:r w:rsidRPr="000D4B32">
        <w:rPr>
          <w:sz w:val="28"/>
          <w:szCs w:val="28"/>
        </w:rPr>
        <w:t xml:space="preserve">). </w:t>
      </w:r>
      <w:r w:rsidR="000D4B32" w:rsidRPr="000D4B32">
        <w:rPr>
          <w:sz w:val="28"/>
          <w:szCs w:val="28"/>
        </w:rPr>
        <w:t>Показ</w:t>
      </w:r>
      <w:r w:rsidR="000D4B32" w:rsidRPr="000D4B32">
        <w:rPr>
          <w:sz w:val="28"/>
          <w:szCs w:val="28"/>
        </w:rPr>
        <w:t>а</w:t>
      </w:r>
      <w:r w:rsidR="004E55FB">
        <w:rPr>
          <w:sz w:val="28"/>
          <w:szCs w:val="28"/>
        </w:rPr>
        <w:t>тель в 202</w:t>
      </w:r>
      <w:r w:rsidR="00676C80">
        <w:rPr>
          <w:sz w:val="28"/>
          <w:szCs w:val="28"/>
        </w:rPr>
        <w:t>1</w:t>
      </w:r>
      <w:r w:rsidR="000D4B32" w:rsidRPr="000D4B32">
        <w:rPr>
          <w:sz w:val="28"/>
          <w:szCs w:val="28"/>
        </w:rPr>
        <w:t xml:space="preserve"> году </w:t>
      </w:r>
      <w:r w:rsidR="000D4B32" w:rsidRPr="000A569F">
        <w:rPr>
          <w:sz w:val="28"/>
          <w:szCs w:val="28"/>
        </w:rPr>
        <w:t xml:space="preserve">составляет </w:t>
      </w:r>
      <w:r w:rsidR="00676C80">
        <w:rPr>
          <w:sz w:val="28"/>
          <w:szCs w:val="28"/>
        </w:rPr>
        <w:t>86</w:t>
      </w:r>
      <w:r w:rsidR="000D4B32" w:rsidRPr="000A569F">
        <w:rPr>
          <w:sz w:val="28"/>
          <w:szCs w:val="28"/>
        </w:rPr>
        <w:t>%.</w:t>
      </w:r>
      <w:r w:rsidR="000D4B32" w:rsidRPr="000D4B32">
        <w:rPr>
          <w:sz w:val="28"/>
          <w:szCs w:val="28"/>
        </w:rPr>
        <w:t xml:space="preserve"> </w:t>
      </w:r>
      <w:r w:rsidR="00676C80">
        <w:rPr>
          <w:sz w:val="28"/>
          <w:szCs w:val="28"/>
        </w:rPr>
        <w:t>Ожидается</w:t>
      </w:r>
      <w:r w:rsidR="00842B90">
        <w:rPr>
          <w:sz w:val="28"/>
          <w:szCs w:val="28"/>
        </w:rPr>
        <w:t xml:space="preserve">, что к </w:t>
      </w:r>
      <w:r w:rsidR="00676C80">
        <w:rPr>
          <w:sz w:val="28"/>
          <w:szCs w:val="28"/>
        </w:rPr>
        <w:t xml:space="preserve"> 2024 го</w:t>
      </w:r>
      <w:r w:rsidR="00842B90">
        <w:rPr>
          <w:sz w:val="28"/>
          <w:szCs w:val="28"/>
        </w:rPr>
        <w:t>ду показатель сост</w:t>
      </w:r>
      <w:r w:rsidR="00842B90">
        <w:rPr>
          <w:sz w:val="28"/>
          <w:szCs w:val="28"/>
        </w:rPr>
        <w:t>а</w:t>
      </w:r>
      <w:r w:rsidR="00842B90">
        <w:rPr>
          <w:sz w:val="28"/>
          <w:szCs w:val="28"/>
        </w:rPr>
        <w:t>вит</w:t>
      </w:r>
      <w:r w:rsidR="00676C80">
        <w:rPr>
          <w:sz w:val="28"/>
          <w:szCs w:val="28"/>
        </w:rPr>
        <w:t xml:space="preserve"> 100%.</w:t>
      </w:r>
    </w:p>
    <w:p w:rsidR="007D7216" w:rsidRPr="00F957BE" w:rsidRDefault="009839E2" w:rsidP="000D4B32">
      <w:pPr>
        <w:ind w:firstLine="708"/>
        <w:jc w:val="both"/>
        <w:rPr>
          <w:color w:val="000000"/>
          <w:sz w:val="28"/>
          <w:szCs w:val="28"/>
        </w:rPr>
      </w:pPr>
      <w:r w:rsidRPr="00BF0746">
        <w:rPr>
          <w:i/>
          <w:sz w:val="28"/>
          <w:szCs w:val="28"/>
        </w:rPr>
        <w:t>Показатель № 38</w:t>
      </w:r>
      <w:r w:rsidR="006523CF">
        <w:rPr>
          <w:i/>
          <w:sz w:val="28"/>
          <w:szCs w:val="28"/>
        </w:rPr>
        <w:t xml:space="preserve"> </w:t>
      </w:r>
      <w:r w:rsidR="007D7216" w:rsidRPr="00BF0746">
        <w:rPr>
          <w:i/>
          <w:sz w:val="28"/>
          <w:szCs w:val="28"/>
        </w:rPr>
        <w:t>Среднегодовая численность постоянного населения</w:t>
      </w:r>
      <w:r w:rsidR="007D7216" w:rsidRPr="00BF0746">
        <w:rPr>
          <w:color w:val="000000"/>
          <w:sz w:val="28"/>
          <w:szCs w:val="28"/>
        </w:rPr>
        <w:t xml:space="preserve"> Среднегодовая численность постоянного населения муниципального района </w:t>
      </w:r>
      <w:r w:rsidR="00F40A0C">
        <w:rPr>
          <w:color w:val="000000"/>
          <w:sz w:val="28"/>
          <w:szCs w:val="28"/>
        </w:rPr>
        <w:t xml:space="preserve">снижается: </w:t>
      </w:r>
      <w:r w:rsidR="005739BD">
        <w:rPr>
          <w:color w:val="000000"/>
          <w:sz w:val="28"/>
          <w:szCs w:val="28"/>
        </w:rPr>
        <w:t>в</w:t>
      </w:r>
      <w:r w:rsidR="007D7216" w:rsidRPr="00BF0746">
        <w:rPr>
          <w:color w:val="000000"/>
          <w:sz w:val="28"/>
          <w:szCs w:val="28"/>
        </w:rPr>
        <w:t xml:space="preserve"> 201</w:t>
      </w:r>
      <w:r w:rsidR="004E55FB">
        <w:rPr>
          <w:color w:val="000000"/>
          <w:sz w:val="28"/>
          <w:szCs w:val="28"/>
        </w:rPr>
        <w:t>7 году составляет 12558</w:t>
      </w:r>
      <w:r w:rsidR="007D7216" w:rsidRPr="00BF0746">
        <w:rPr>
          <w:color w:val="000000"/>
          <w:sz w:val="28"/>
          <w:szCs w:val="28"/>
        </w:rPr>
        <w:t xml:space="preserve"> человек</w:t>
      </w:r>
      <w:r w:rsidR="005739BD">
        <w:rPr>
          <w:color w:val="000000"/>
          <w:sz w:val="28"/>
          <w:szCs w:val="28"/>
        </w:rPr>
        <w:t>, в</w:t>
      </w:r>
      <w:r w:rsidR="005739BD" w:rsidRPr="00BF0746">
        <w:rPr>
          <w:color w:val="000000"/>
          <w:sz w:val="28"/>
          <w:szCs w:val="28"/>
        </w:rPr>
        <w:t xml:space="preserve"> 201</w:t>
      </w:r>
      <w:r w:rsidR="004E55FB">
        <w:rPr>
          <w:color w:val="000000"/>
          <w:sz w:val="28"/>
          <w:szCs w:val="28"/>
        </w:rPr>
        <w:t>8</w:t>
      </w:r>
      <w:r w:rsidR="005739BD">
        <w:rPr>
          <w:color w:val="000000"/>
          <w:sz w:val="28"/>
          <w:szCs w:val="28"/>
        </w:rPr>
        <w:t xml:space="preserve"> году </w:t>
      </w:r>
      <w:r w:rsidR="007D7216" w:rsidRPr="00BF0746">
        <w:rPr>
          <w:color w:val="000000"/>
          <w:sz w:val="28"/>
          <w:szCs w:val="28"/>
        </w:rPr>
        <w:t xml:space="preserve">– </w:t>
      </w:r>
      <w:r w:rsidR="004E55FB">
        <w:rPr>
          <w:color w:val="000000"/>
          <w:sz w:val="28"/>
          <w:szCs w:val="28"/>
        </w:rPr>
        <w:t>12337</w:t>
      </w:r>
      <w:r w:rsidR="007D7216" w:rsidRPr="00BF0746">
        <w:rPr>
          <w:color w:val="000000"/>
          <w:sz w:val="28"/>
          <w:szCs w:val="28"/>
        </w:rPr>
        <w:t xml:space="preserve"> человек</w:t>
      </w:r>
      <w:r w:rsidR="00476C79" w:rsidRPr="00BF0746">
        <w:rPr>
          <w:color w:val="000000"/>
          <w:sz w:val="28"/>
          <w:szCs w:val="28"/>
        </w:rPr>
        <w:t xml:space="preserve">, </w:t>
      </w:r>
      <w:r w:rsidR="004E55FB">
        <w:rPr>
          <w:color w:val="000000"/>
          <w:sz w:val="28"/>
          <w:szCs w:val="28"/>
        </w:rPr>
        <w:t>в 2019 году – 12085</w:t>
      </w:r>
      <w:r w:rsidR="00C72D56">
        <w:rPr>
          <w:color w:val="000000"/>
          <w:sz w:val="28"/>
          <w:szCs w:val="28"/>
        </w:rPr>
        <w:t xml:space="preserve"> человек</w:t>
      </w:r>
      <w:r w:rsidR="004E55FB">
        <w:rPr>
          <w:color w:val="000000"/>
          <w:sz w:val="28"/>
          <w:szCs w:val="28"/>
        </w:rPr>
        <w:t>, в  2020 году – 11833</w:t>
      </w:r>
      <w:r w:rsidR="00F40A0C">
        <w:rPr>
          <w:color w:val="000000"/>
          <w:sz w:val="28"/>
          <w:szCs w:val="28"/>
        </w:rPr>
        <w:t xml:space="preserve"> человек</w:t>
      </w:r>
      <w:r w:rsidR="004E55FB">
        <w:rPr>
          <w:color w:val="000000"/>
          <w:sz w:val="28"/>
          <w:szCs w:val="28"/>
        </w:rPr>
        <w:t>а, в 2021</w:t>
      </w:r>
      <w:r w:rsidR="005739BD">
        <w:rPr>
          <w:color w:val="000000"/>
          <w:sz w:val="28"/>
          <w:szCs w:val="28"/>
        </w:rPr>
        <w:t xml:space="preserve"> году</w:t>
      </w:r>
      <w:r w:rsidR="004E55FB">
        <w:rPr>
          <w:color w:val="000000"/>
          <w:sz w:val="28"/>
          <w:szCs w:val="28"/>
        </w:rPr>
        <w:t xml:space="preserve"> – 11</w:t>
      </w:r>
      <w:r w:rsidR="009E75A3">
        <w:rPr>
          <w:color w:val="000000"/>
          <w:sz w:val="28"/>
          <w:szCs w:val="28"/>
        </w:rPr>
        <w:t>387</w:t>
      </w:r>
      <w:r w:rsidR="00F957BE">
        <w:rPr>
          <w:color w:val="000000"/>
          <w:sz w:val="28"/>
          <w:szCs w:val="28"/>
        </w:rPr>
        <w:t xml:space="preserve"> человек</w:t>
      </w:r>
      <w:r w:rsidR="004E55FB">
        <w:rPr>
          <w:color w:val="000000"/>
          <w:sz w:val="28"/>
          <w:szCs w:val="28"/>
        </w:rPr>
        <w:t>, к 2022 году- 11</w:t>
      </w:r>
      <w:r w:rsidR="009E75A3">
        <w:rPr>
          <w:color w:val="000000"/>
          <w:sz w:val="28"/>
          <w:szCs w:val="28"/>
        </w:rPr>
        <w:t>062</w:t>
      </w:r>
      <w:r w:rsidR="00F957BE">
        <w:rPr>
          <w:color w:val="000000"/>
          <w:sz w:val="28"/>
          <w:szCs w:val="28"/>
        </w:rPr>
        <w:t xml:space="preserve"> человек</w:t>
      </w:r>
      <w:r w:rsidR="009E75A3">
        <w:rPr>
          <w:color w:val="000000"/>
          <w:sz w:val="28"/>
          <w:szCs w:val="28"/>
        </w:rPr>
        <w:t>а</w:t>
      </w:r>
      <w:r w:rsidR="00FC3B61">
        <w:rPr>
          <w:color w:val="000000"/>
          <w:sz w:val="28"/>
          <w:szCs w:val="28"/>
        </w:rPr>
        <w:t xml:space="preserve"> и к </w:t>
      </w:r>
      <w:r w:rsidR="004E55FB">
        <w:rPr>
          <w:color w:val="000000"/>
          <w:sz w:val="28"/>
          <w:szCs w:val="28"/>
        </w:rPr>
        <w:t>202</w:t>
      </w:r>
      <w:r w:rsidR="009E75A3">
        <w:rPr>
          <w:color w:val="000000"/>
          <w:sz w:val="28"/>
          <w:szCs w:val="28"/>
        </w:rPr>
        <w:t>4</w:t>
      </w:r>
      <w:r w:rsidR="00F40A0C">
        <w:rPr>
          <w:color w:val="000000"/>
          <w:sz w:val="28"/>
          <w:szCs w:val="28"/>
        </w:rPr>
        <w:t xml:space="preserve"> году - </w:t>
      </w:r>
      <w:r w:rsidR="004E55FB">
        <w:rPr>
          <w:color w:val="000000"/>
          <w:sz w:val="28"/>
          <w:szCs w:val="28"/>
        </w:rPr>
        <w:t>1</w:t>
      </w:r>
      <w:r w:rsidR="009E75A3">
        <w:rPr>
          <w:color w:val="000000"/>
          <w:sz w:val="28"/>
          <w:szCs w:val="28"/>
        </w:rPr>
        <w:t>0412</w:t>
      </w:r>
      <w:r w:rsidR="00F40A0C">
        <w:rPr>
          <w:color w:val="000000"/>
          <w:sz w:val="28"/>
          <w:szCs w:val="28"/>
        </w:rPr>
        <w:t xml:space="preserve"> человек.</w:t>
      </w:r>
    </w:p>
    <w:p w:rsidR="007D7216" w:rsidRPr="00BC6590" w:rsidRDefault="007D7216" w:rsidP="007D7216">
      <w:pPr>
        <w:jc w:val="center"/>
        <w:rPr>
          <w:b/>
          <w:sz w:val="28"/>
          <w:szCs w:val="28"/>
          <w:highlight w:val="yellow"/>
        </w:rPr>
      </w:pPr>
      <w:r w:rsidRPr="00BF0746">
        <w:rPr>
          <w:b/>
          <w:sz w:val="28"/>
          <w:szCs w:val="28"/>
        </w:rPr>
        <w:t>Энергосбережение  и повышение энергетической эффективности</w:t>
      </w:r>
    </w:p>
    <w:p w:rsidR="007D7216" w:rsidRPr="00BF0746" w:rsidRDefault="007D7216" w:rsidP="00476C79">
      <w:pPr>
        <w:jc w:val="both"/>
        <w:rPr>
          <w:i/>
          <w:sz w:val="28"/>
          <w:szCs w:val="28"/>
        </w:rPr>
      </w:pPr>
      <w:r w:rsidRPr="00BF0746">
        <w:rPr>
          <w:i/>
          <w:sz w:val="28"/>
          <w:szCs w:val="28"/>
        </w:rPr>
        <w:t>Показатель № 39Удельная величина потребления энергетических ресур</w:t>
      </w:r>
      <w:r w:rsidR="00BE6219" w:rsidRPr="00BF0746">
        <w:rPr>
          <w:i/>
          <w:sz w:val="28"/>
          <w:szCs w:val="28"/>
        </w:rPr>
        <w:t>сов в многоквартирных домах.</w:t>
      </w:r>
    </w:p>
    <w:p w:rsidR="00BE6219" w:rsidRPr="00BF0746" w:rsidRDefault="00BE6219" w:rsidP="00BE6219">
      <w:pPr>
        <w:pStyle w:val="a4"/>
        <w:ind w:firstLine="709"/>
        <w:rPr>
          <w:szCs w:val="28"/>
        </w:rPr>
      </w:pPr>
      <w:r w:rsidRPr="00BF0746">
        <w:rPr>
          <w:szCs w:val="28"/>
        </w:rPr>
        <w:t>Удельная величина потребления энергетических ресурсов в многокварти</w:t>
      </w:r>
      <w:r w:rsidRPr="00BF0746">
        <w:rPr>
          <w:szCs w:val="28"/>
        </w:rPr>
        <w:t>р</w:t>
      </w:r>
      <w:r w:rsidR="009E75A3">
        <w:rPr>
          <w:szCs w:val="28"/>
        </w:rPr>
        <w:t>ных домах</w:t>
      </w:r>
      <w:r w:rsidR="00844459">
        <w:rPr>
          <w:szCs w:val="28"/>
        </w:rPr>
        <w:t xml:space="preserve"> по</w:t>
      </w:r>
      <w:r w:rsidR="004E55FB">
        <w:rPr>
          <w:szCs w:val="28"/>
        </w:rPr>
        <w:t xml:space="preserve"> электрической энергии, </w:t>
      </w:r>
      <w:r w:rsidR="00F957BE">
        <w:rPr>
          <w:szCs w:val="28"/>
        </w:rPr>
        <w:t>горяче</w:t>
      </w:r>
      <w:r w:rsidR="00844459">
        <w:rPr>
          <w:szCs w:val="28"/>
        </w:rPr>
        <w:t>й воде</w:t>
      </w:r>
      <w:r w:rsidR="004E55FB">
        <w:rPr>
          <w:szCs w:val="28"/>
        </w:rPr>
        <w:t xml:space="preserve"> и холодной воде</w:t>
      </w:r>
      <w:r w:rsidRPr="00BF0746">
        <w:rPr>
          <w:szCs w:val="28"/>
        </w:rPr>
        <w:t>:</w:t>
      </w:r>
    </w:p>
    <w:p w:rsidR="00BE6219" w:rsidRPr="00BF0746" w:rsidRDefault="00BE6219" w:rsidP="00BE6219">
      <w:pPr>
        <w:pStyle w:val="a4"/>
        <w:ind w:firstLine="709"/>
        <w:rPr>
          <w:szCs w:val="28"/>
        </w:rPr>
      </w:pPr>
      <w:r w:rsidRPr="00BF0746">
        <w:rPr>
          <w:szCs w:val="28"/>
        </w:rPr>
        <w:t xml:space="preserve">-электрическая энергия составляет </w:t>
      </w:r>
      <w:r w:rsidR="004E55FB">
        <w:rPr>
          <w:szCs w:val="28"/>
        </w:rPr>
        <w:t>1</w:t>
      </w:r>
      <w:r w:rsidR="009E75A3">
        <w:rPr>
          <w:szCs w:val="28"/>
        </w:rPr>
        <w:t>552,6</w:t>
      </w:r>
      <w:r w:rsidRPr="00BF0746">
        <w:rPr>
          <w:szCs w:val="28"/>
        </w:rPr>
        <w:t xml:space="preserve"> кВт </w:t>
      </w:r>
      <w:proofErr w:type="gramStart"/>
      <w:r w:rsidRPr="00BF0746">
        <w:rPr>
          <w:szCs w:val="28"/>
        </w:rPr>
        <w:t>ч</w:t>
      </w:r>
      <w:proofErr w:type="gramEnd"/>
      <w:r w:rsidRPr="00BF0746">
        <w:rPr>
          <w:szCs w:val="28"/>
        </w:rPr>
        <w:t xml:space="preserve"> на одного проживающего</w:t>
      </w:r>
      <w:r w:rsidR="009E75A3">
        <w:rPr>
          <w:szCs w:val="28"/>
        </w:rPr>
        <w:t>;</w:t>
      </w:r>
    </w:p>
    <w:p w:rsidR="009E09CC" w:rsidRPr="00BF0746" w:rsidRDefault="009E09CC" w:rsidP="00BE6219">
      <w:pPr>
        <w:pStyle w:val="a4"/>
        <w:ind w:firstLine="709"/>
        <w:rPr>
          <w:szCs w:val="28"/>
        </w:rPr>
      </w:pPr>
      <w:r>
        <w:rPr>
          <w:szCs w:val="28"/>
        </w:rPr>
        <w:t>-</w:t>
      </w:r>
      <w:r>
        <w:t>горячая</w:t>
      </w:r>
      <w:r w:rsidRPr="00BF0746">
        <w:t xml:space="preserve"> вода составляет </w:t>
      </w:r>
      <w:r w:rsidR="004E55FB">
        <w:t>3,</w:t>
      </w:r>
      <w:r w:rsidR="009E75A3">
        <w:t>37</w:t>
      </w:r>
      <w:r w:rsidRPr="00BF0746">
        <w:t xml:space="preserve"> куб. метров на </w:t>
      </w:r>
      <w:r w:rsidR="009E75A3">
        <w:t xml:space="preserve">одного </w:t>
      </w:r>
      <w:r w:rsidRPr="00BF0746">
        <w:t>проживающего</w:t>
      </w:r>
      <w:r w:rsidR="009E75A3">
        <w:t>;</w:t>
      </w:r>
    </w:p>
    <w:p w:rsidR="00BE6219" w:rsidRPr="00BF0746" w:rsidRDefault="00DF3B58" w:rsidP="00DF3B58">
      <w:pPr>
        <w:pStyle w:val="a4"/>
        <w:ind w:firstLine="709"/>
      </w:pPr>
      <w:r w:rsidRPr="00BF0746">
        <w:t xml:space="preserve">-холодная вода составляет </w:t>
      </w:r>
      <w:r w:rsidR="009E75A3">
        <w:t>58,52</w:t>
      </w:r>
      <w:r w:rsidRPr="00BF0746">
        <w:t xml:space="preserve"> куб. метров на </w:t>
      </w:r>
      <w:r w:rsidR="009E75A3">
        <w:t xml:space="preserve">одного </w:t>
      </w:r>
      <w:r w:rsidRPr="00BF0746">
        <w:t>проживающего</w:t>
      </w:r>
      <w:r w:rsidR="009E75A3">
        <w:t>;</w:t>
      </w:r>
    </w:p>
    <w:p w:rsidR="00F2195F" w:rsidRDefault="00F2195F" w:rsidP="00DF3B58">
      <w:pPr>
        <w:pStyle w:val="a4"/>
        <w:ind w:firstLine="709"/>
      </w:pPr>
      <w:r w:rsidRPr="00BF0746">
        <w:t>-природный газ  - не используется</w:t>
      </w:r>
      <w:r w:rsidR="00F957BE">
        <w:t>.</w:t>
      </w:r>
    </w:p>
    <w:p w:rsidR="00F957BE" w:rsidRPr="00F957BE" w:rsidRDefault="00F957BE" w:rsidP="00DF3B58">
      <w:pPr>
        <w:pStyle w:val="a4"/>
        <w:ind w:firstLine="709"/>
        <w:rPr>
          <w:szCs w:val="28"/>
        </w:rPr>
      </w:pPr>
      <w:r>
        <w:t>Удельная величина потребления тепловой энергии в отчетном году по сравне</w:t>
      </w:r>
      <w:r w:rsidR="004E55FB">
        <w:t xml:space="preserve">нию с предыдущим годом </w:t>
      </w:r>
      <w:r w:rsidR="009E75A3">
        <w:t>снизилась</w:t>
      </w:r>
      <w:r w:rsidR="004E55FB">
        <w:t xml:space="preserve">  на 0,00</w:t>
      </w:r>
      <w:r w:rsidR="009E75A3">
        <w:t>1</w:t>
      </w:r>
      <w:r>
        <w:t xml:space="preserve"> Гкал на 1 м</w:t>
      </w:r>
      <w:proofErr w:type="gramStart"/>
      <w:r>
        <w:rPr>
          <w:vertAlign w:val="superscript"/>
        </w:rPr>
        <w:t>2</w:t>
      </w:r>
      <w:proofErr w:type="gramEnd"/>
      <w:r>
        <w:t xml:space="preserve"> общей площ</w:t>
      </w:r>
      <w:r>
        <w:t>а</w:t>
      </w:r>
      <w:r>
        <w:t>ди.</w:t>
      </w:r>
    </w:p>
    <w:p w:rsidR="007D7216" w:rsidRPr="001F4CE1" w:rsidRDefault="007D7216" w:rsidP="007D7216">
      <w:pPr>
        <w:ind w:firstLine="708"/>
        <w:jc w:val="both"/>
        <w:rPr>
          <w:i/>
          <w:sz w:val="28"/>
          <w:szCs w:val="28"/>
        </w:rPr>
      </w:pPr>
      <w:r w:rsidRPr="001F4CE1">
        <w:rPr>
          <w:i/>
          <w:sz w:val="28"/>
          <w:szCs w:val="28"/>
        </w:rPr>
        <w:t>Показатель № 40</w:t>
      </w:r>
      <w:r w:rsidR="00BE6219" w:rsidRPr="001F4CE1">
        <w:rPr>
          <w:i/>
          <w:sz w:val="28"/>
          <w:szCs w:val="28"/>
        </w:rPr>
        <w:t>Удельная величина потребления энергетических ресурсов муниципальными бюджетными учреждениями.</w:t>
      </w:r>
    </w:p>
    <w:p w:rsidR="00673E07" w:rsidRDefault="00BE6219" w:rsidP="00F957BE">
      <w:pPr>
        <w:pStyle w:val="a4"/>
        <w:ind w:firstLine="709"/>
        <w:rPr>
          <w:szCs w:val="28"/>
        </w:rPr>
      </w:pPr>
      <w:r w:rsidRPr="001F4CE1">
        <w:rPr>
          <w:szCs w:val="28"/>
        </w:rPr>
        <w:t>Удельная величина потребления электрической энергии муниципальны</w:t>
      </w:r>
      <w:r w:rsidR="004E55FB">
        <w:rPr>
          <w:szCs w:val="28"/>
        </w:rPr>
        <w:t>ми бюджетными учреждениями в 2020</w:t>
      </w:r>
      <w:r w:rsidRPr="001F4CE1">
        <w:rPr>
          <w:szCs w:val="28"/>
        </w:rPr>
        <w:t xml:space="preserve"> году </w:t>
      </w:r>
      <w:r w:rsidR="009E75A3">
        <w:rPr>
          <w:szCs w:val="28"/>
        </w:rPr>
        <w:t>увеличилась</w:t>
      </w:r>
      <w:r w:rsidR="004E55FB">
        <w:rPr>
          <w:szCs w:val="28"/>
        </w:rPr>
        <w:t xml:space="preserve"> на </w:t>
      </w:r>
      <w:r w:rsidR="009E75A3">
        <w:rPr>
          <w:szCs w:val="28"/>
        </w:rPr>
        <w:t>12,54</w:t>
      </w:r>
      <w:r w:rsidRPr="001F4CE1">
        <w:rPr>
          <w:szCs w:val="28"/>
        </w:rPr>
        <w:t xml:space="preserve">% и составила </w:t>
      </w:r>
      <w:r w:rsidR="009E75A3">
        <w:rPr>
          <w:szCs w:val="28"/>
        </w:rPr>
        <w:t xml:space="preserve">56,94 </w:t>
      </w:r>
      <w:r w:rsidR="00FB2256">
        <w:rPr>
          <w:szCs w:val="28"/>
        </w:rPr>
        <w:t xml:space="preserve"> </w:t>
      </w:r>
      <w:r w:rsidRPr="001F4CE1">
        <w:rPr>
          <w:szCs w:val="28"/>
        </w:rPr>
        <w:t>кВтч на 1 человека населения</w:t>
      </w:r>
      <w:r w:rsidR="00476C79" w:rsidRPr="001F4CE1">
        <w:rPr>
          <w:szCs w:val="28"/>
        </w:rPr>
        <w:t>.</w:t>
      </w:r>
    </w:p>
    <w:p w:rsidR="00F957BE" w:rsidRDefault="00BE6219" w:rsidP="00BE6219">
      <w:pPr>
        <w:pStyle w:val="a4"/>
        <w:ind w:firstLine="709"/>
        <w:rPr>
          <w:szCs w:val="28"/>
        </w:rPr>
      </w:pPr>
      <w:r w:rsidRPr="001F4CE1">
        <w:rPr>
          <w:szCs w:val="28"/>
        </w:rPr>
        <w:t>Удельная величина потребления тепловой  энергии муниципальны</w:t>
      </w:r>
      <w:r w:rsidR="004E55FB">
        <w:rPr>
          <w:szCs w:val="28"/>
        </w:rPr>
        <w:t>ми бюджетными учреждениями в 202</w:t>
      </w:r>
      <w:r w:rsidR="009E75A3">
        <w:rPr>
          <w:szCs w:val="28"/>
        </w:rPr>
        <w:t>1</w:t>
      </w:r>
      <w:r w:rsidR="00F957BE">
        <w:rPr>
          <w:szCs w:val="28"/>
        </w:rPr>
        <w:t xml:space="preserve"> </w:t>
      </w:r>
      <w:r w:rsidR="00476C79" w:rsidRPr="001F4CE1">
        <w:rPr>
          <w:szCs w:val="28"/>
        </w:rPr>
        <w:t>году составила 0,</w:t>
      </w:r>
      <w:r w:rsidR="004E55FB">
        <w:rPr>
          <w:szCs w:val="28"/>
        </w:rPr>
        <w:t>32</w:t>
      </w:r>
      <w:r w:rsidRPr="001F4CE1">
        <w:rPr>
          <w:szCs w:val="28"/>
        </w:rPr>
        <w:t xml:space="preserve"> Гкал на </w:t>
      </w:r>
      <w:smartTag w:uri="urn:schemas-microsoft-com:office:smarttags" w:element="metricconverter">
        <w:smartTagPr>
          <w:attr w:name="ProductID" w:val="1 кв. м"/>
        </w:smartTagPr>
        <w:r w:rsidRPr="001F4CE1">
          <w:rPr>
            <w:szCs w:val="28"/>
          </w:rPr>
          <w:t xml:space="preserve">1 </w:t>
        </w:r>
        <w:r w:rsidR="00DF3B58" w:rsidRPr="001F4CE1">
          <w:rPr>
            <w:szCs w:val="28"/>
          </w:rPr>
          <w:t>кв. м</w:t>
        </w:r>
      </w:smartTag>
      <w:r w:rsidR="00DF3B58" w:rsidRPr="001F4CE1">
        <w:rPr>
          <w:szCs w:val="28"/>
        </w:rPr>
        <w:t xml:space="preserve"> общей площади.</w:t>
      </w:r>
    </w:p>
    <w:p w:rsidR="00B20FD2" w:rsidRPr="001F4CE1" w:rsidRDefault="00B20FD2" w:rsidP="00B20FD2">
      <w:pPr>
        <w:pStyle w:val="a4"/>
        <w:ind w:firstLine="709"/>
        <w:rPr>
          <w:szCs w:val="28"/>
        </w:rPr>
      </w:pPr>
      <w:r w:rsidRPr="001F4CE1">
        <w:rPr>
          <w:szCs w:val="28"/>
        </w:rPr>
        <w:t>Удельная величина потребления холодной воды муниципальными бю</w:t>
      </w:r>
      <w:r w:rsidRPr="001F4CE1">
        <w:rPr>
          <w:szCs w:val="28"/>
        </w:rPr>
        <w:t>д</w:t>
      </w:r>
      <w:r w:rsidRPr="001F4CE1">
        <w:rPr>
          <w:szCs w:val="28"/>
        </w:rPr>
        <w:t>жетными учреж</w:t>
      </w:r>
      <w:r w:rsidR="004E55FB">
        <w:rPr>
          <w:szCs w:val="28"/>
        </w:rPr>
        <w:t>дениями в 202</w:t>
      </w:r>
      <w:r w:rsidR="009E75A3">
        <w:rPr>
          <w:szCs w:val="28"/>
        </w:rPr>
        <w:t>1</w:t>
      </w:r>
      <w:r>
        <w:rPr>
          <w:szCs w:val="28"/>
        </w:rPr>
        <w:t xml:space="preserve"> </w:t>
      </w:r>
      <w:r w:rsidRPr="001F4CE1">
        <w:rPr>
          <w:szCs w:val="28"/>
        </w:rPr>
        <w:t>году составила 0,</w:t>
      </w:r>
      <w:r w:rsidR="004E55FB">
        <w:rPr>
          <w:szCs w:val="28"/>
        </w:rPr>
        <w:t>1</w:t>
      </w:r>
      <w:r w:rsidR="009E75A3">
        <w:rPr>
          <w:szCs w:val="28"/>
        </w:rPr>
        <w:t>1</w:t>
      </w:r>
      <w:r>
        <w:rPr>
          <w:szCs w:val="28"/>
        </w:rPr>
        <w:t xml:space="preserve"> </w:t>
      </w:r>
      <w:r w:rsidRPr="001F4CE1">
        <w:rPr>
          <w:szCs w:val="28"/>
        </w:rPr>
        <w:t>куб.</w:t>
      </w:r>
      <w:r w:rsidR="009E75A3">
        <w:rPr>
          <w:szCs w:val="28"/>
        </w:rPr>
        <w:t xml:space="preserve"> </w:t>
      </w:r>
      <w:r w:rsidRPr="001F4CE1">
        <w:rPr>
          <w:szCs w:val="28"/>
        </w:rPr>
        <w:t>м. на 1 человека насел</w:t>
      </w:r>
      <w:r w:rsidRPr="001F4CE1">
        <w:rPr>
          <w:szCs w:val="28"/>
        </w:rPr>
        <w:t>е</w:t>
      </w:r>
      <w:r w:rsidRPr="001F4CE1">
        <w:rPr>
          <w:szCs w:val="28"/>
        </w:rPr>
        <w:t>ния.</w:t>
      </w:r>
    </w:p>
    <w:p w:rsidR="00B20FD2" w:rsidRDefault="00B20FD2" w:rsidP="00B20FD2">
      <w:pPr>
        <w:pStyle w:val="a4"/>
        <w:ind w:firstLine="708"/>
        <w:rPr>
          <w:szCs w:val="28"/>
        </w:rPr>
      </w:pPr>
    </w:p>
    <w:p w:rsidR="00F2195F" w:rsidRPr="001F4CE1" w:rsidRDefault="00F2195F" w:rsidP="00B20FD2">
      <w:pPr>
        <w:pStyle w:val="a4"/>
        <w:ind w:firstLine="708"/>
        <w:rPr>
          <w:szCs w:val="28"/>
        </w:rPr>
      </w:pPr>
      <w:r w:rsidRPr="001F4CE1">
        <w:rPr>
          <w:szCs w:val="28"/>
        </w:rPr>
        <w:t>Удельная величина потребления горячей воды муниципальными бюдже</w:t>
      </w:r>
      <w:r w:rsidRPr="001F4CE1">
        <w:rPr>
          <w:szCs w:val="28"/>
        </w:rPr>
        <w:t>т</w:t>
      </w:r>
      <w:r w:rsidR="000B4FAD">
        <w:rPr>
          <w:szCs w:val="28"/>
        </w:rPr>
        <w:t>ными учреждениями в 202</w:t>
      </w:r>
      <w:r w:rsidR="009E75A3">
        <w:rPr>
          <w:szCs w:val="28"/>
        </w:rPr>
        <w:t>1</w:t>
      </w:r>
      <w:r w:rsidRPr="001F4CE1">
        <w:rPr>
          <w:szCs w:val="28"/>
        </w:rPr>
        <w:t xml:space="preserve"> году</w:t>
      </w:r>
      <w:r w:rsidR="000B4FAD">
        <w:rPr>
          <w:szCs w:val="28"/>
        </w:rPr>
        <w:t xml:space="preserve"> и последующие годы</w:t>
      </w:r>
      <w:r w:rsidRPr="001F4CE1">
        <w:rPr>
          <w:szCs w:val="28"/>
        </w:rPr>
        <w:t xml:space="preserve"> на 1 человека населения</w:t>
      </w:r>
      <w:r w:rsidR="000B4FAD">
        <w:rPr>
          <w:szCs w:val="28"/>
        </w:rPr>
        <w:t xml:space="preserve"> </w:t>
      </w:r>
      <w:r w:rsidR="000B4FAD" w:rsidRPr="000B4FAD">
        <w:rPr>
          <w:szCs w:val="28"/>
        </w:rPr>
        <w:lastRenderedPageBreak/>
        <w:t>сводится к  0</w:t>
      </w:r>
      <w:r w:rsidRPr="001F4CE1">
        <w:rPr>
          <w:szCs w:val="28"/>
        </w:rPr>
        <w:t>.</w:t>
      </w:r>
      <w:r w:rsidR="000B4FAD">
        <w:rPr>
          <w:szCs w:val="28"/>
        </w:rPr>
        <w:t xml:space="preserve"> Основным потребителем горячей воды в прошлые годы был де</w:t>
      </w:r>
      <w:r w:rsidR="000B4FAD">
        <w:rPr>
          <w:szCs w:val="28"/>
        </w:rPr>
        <w:t>т</w:t>
      </w:r>
      <w:r w:rsidR="000B4FAD">
        <w:rPr>
          <w:szCs w:val="28"/>
        </w:rPr>
        <w:t xml:space="preserve">ский сад «Буратино» </w:t>
      </w:r>
      <w:proofErr w:type="gramStart"/>
      <w:r w:rsidR="000B4FAD">
        <w:rPr>
          <w:szCs w:val="28"/>
        </w:rPr>
        <w:t>в</w:t>
      </w:r>
      <w:proofErr w:type="gramEnd"/>
      <w:r w:rsidR="000B4FAD">
        <w:rPr>
          <w:szCs w:val="28"/>
        </w:rPr>
        <w:t xml:space="preserve"> с. Кыра. В настоящее время, в результате капитального ремонта установлены бойлеры для потребления горячей воды. А для регулир</w:t>
      </w:r>
      <w:r w:rsidR="000B4FAD">
        <w:rPr>
          <w:szCs w:val="28"/>
        </w:rPr>
        <w:t>о</w:t>
      </w:r>
      <w:r w:rsidR="000B4FAD">
        <w:rPr>
          <w:szCs w:val="28"/>
        </w:rPr>
        <w:t>вания потребления холодной воды установлены счетчики.</w:t>
      </w:r>
    </w:p>
    <w:p w:rsidR="00BE6219" w:rsidRDefault="00F2195F" w:rsidP="00BE6219">
      <w:pPr>
        <w:pStyle w:val="a4"/>
        <w:ind w:firstLine="709"/>
        <w:rPr>
          <w:szCs w:val="28"/>
        </w:rPr>
      </w:pPr>
      <w:r w:rsidRPr="001F4CE1">
        <w:rPr>
          <w:szCs w:val="28"/>
        </w:rPr>
        <w:t>Природный газ муниципальными бюджетными учреждениями не испол</w:t>
      </w:r>
      <w:r w:rsidRPr="001F4CE1">
        <w:rPr>
          <w:szCs w:val="28"/>
        </w:rPr>
        <w:t>ь</w:t>
      </w:r>
      <w:r w:rsidRPr="001F4CE1">
        <w:rPr>
          <w:szCs w:val="28"/>
        </w:rPr>
        <w:t>зуется.</w:t>
      </w:r>
    </w:p>
    <w:p w:rsidR="00796D31" w:rsidRDefault="00796D31" w:rsidP="00BE6219">
      <w:pPr>
        <w:pStyle w:val="a4"/>
        <w:ind w:firstLine="709"/>
        <w:rPr>
          <w:szCs w:val="28"/>
        </w:rPr>
      </w:pPr>
    </w:p>
    <w:p w:rsidR="00C34DE5" w:rsidRPr="00D54FC5" w:rsidRDefault="00C34DE5" w:rsidP="00C34DE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Показатель №41 </w:t>
      </w:r>
      <w:r w:rsidRPr="00C34DE5">
        <w:rPr>
          <w:i/>
          <w:sz w:val="28"/>
          <w:szCs w:val="28"/>
        </w:rPr>
        <w:t xml:space="preserve">Результаты независимой </w:t>
      </w:r>
      <w:proofErr w:type="gramStart"/>
      <w:r w:rsidRPr="00C34DE5">
        <w:rPr>
          <w:i/>
          <w:sz w:val="28"/>
          <w:szCs w:val="28"/>
        </w:rPr>
        <w:t>оценки  качества условий ок</w:t>
      </w:r>
      <w:r w:rsidRPr="00C34DE5">
        <w:rPr>
          <w:i/>
          <w:sz w:val="28"/>
          <w:szCs w:val="28"/>
        </w:rPr>
        <w:t>а</w:t>
      </w:r>
      <w:r w:rsidRPr="00C34DE5">
        <w:rPr>
          <w:i/>
          <w:sz w:val="28"/>
          <w:szCs w:val="28"/>
        </w:rPr>
        <w:t>зания услуг</w:t>
      </w:r>
      <w:proofErr w:type="gramEnd"/>
      <w:r w:rsidRPr="00C34DE5">
        <w:rPr>
          <w:i/>
          <w:sz w:val="28"/>
          <w:szCs w:val="28"/>
        </w:rPr>
        <w:t xml:space="preserve"> муниципальными организациями</w:t>
      </w:r>
      <w:r w:rsidR="00D54FC5" w:rsidRPr="00D54FC5">
        <w:rPr>
          <w:i/>
          <w:sz w:val="28"/>
          <w:szCs w:val="28"/>
        </w:rPr>
        <w:t>:</w:t>
      </w:r>
      <w:r w:rsidR="00D54FC5" w:rsidRPr="00D54FC5">
        <w:rPr>
          <w:sz w:val="28"/>
          <w:szCs w:val="28"/>
        </w:rPr>
        <w:t xml:space="preserve"> </w:t>
      </w:r>
      <w:r w:rsidR="00D54FC5">
        <w:rPr>
          <w:sz w:val="28"/>
          <w:szCs w:val="28"/>
        </w:rPr>
        <w:t xml:space="preserve">данный показатель </w:t>
      </w:r>
      <w:r w:rsidRPr="00C34DE5">
        <w:rPr>
          <w:i/>
          <w:sz w:val="28"/>
          <w:szCs w:val="28"/>
        </w:rPr>
        <w:t xml:space="preserve"> </w:t>
      </w:r>
      <w:r w:rsidRPr="00D54FC5">
        <w:rPr>
          <w:sz w:val="28"/>
          <w:szCs w:val="28"/>
        </w:rPr>
        <w:t>в сферах кул</w:t>
      </w:r>
      <w:r w:rsidRPr="00D54FC5">
        <w:rPr>
          <w:sz w:val="28"/>
          <w:szCs w:val="28"/>
        </w:rPr>
        <w:t>ь</w:t>
      </w:r>
      <w:r w:rsidRPr="00D54FC5">
        <w:rPr>
          <w:sz w:val="28"/>
          <w:szCs w:val="28"/>
        </w:rPr>
        <w:t>туры</w:t>
      </w:r>
      <w:r w:rsidR="00962312">
        <w:rPr>
          <w:sz w:val="28"/>
          <w:szCs w:val="28"/>
        </w:rPr>
        <w:t>,</w:t>
      </w:r>
      <w:r w:rsidRPr="00D54FC5">
        <w:rPr>
          <w:sz w:val="28"/>
          <w:szCs w:val="28"/>
        </w:rPr>
        <w:t xml:space="preserve"> образования </w:t>
      </w:r>
      <w:r w:rsidR="00962312">
        <w:rPr>
          <w:sz w:val="28"/>
          <w:szCs w:val="28"/>
        </w:rPr>
        <w:t>з</w:t>
      </w:r>
      <w:r w:rsidR="000B4FAD">
        <w:rPr>
          <w:sz w:val="28"/>
          <w:szCs w:val="28"/>
        </w:rPr>
        <w:t>а 202</w:t>
      </w:r>
      <w:r w:rsidR="009E75A3">
        <w:rPr>
          <w:sz w:val="28"/>
          <w:szCs w:val="28"/>
        </w:rPr>
        <w:t>1</w:t>
      </w:r>
      <w:r w:rsidR="000B4FAD">
        <w:rPr>
          <w:sz w:val="28"/>
          <w:szCs w:val="28"/>
        </w:rPr>
        <w:t xml:space="preserve"> год составляет 7</w:t>
      </w:r>
      <w:r w:rsidR="009E75A3">
        <w:rPr>
          <w:sz w:val="28"/>
          <w:szCs w:val="28"/>
        </w:rPr>
        <w:t>4</w:t>
      </w:r>
      <w:r w:rsidR="000B4FAD">
        <w:rPr>
          <w:sz w:val="28"/>
          <w:szCs w:val="28"/>
        </w:rPr>
        <w:t xml:space="preserve">%, </w:t>
      </w:r>
      <w:r w:rsidR="009E75A3">
        <w:rPr>
          <w:sz w:val="28"/>
          <w:szCs w:val="28"/>
        </w:rPr>
        <w:t>80</w:t>
      </w:r>
      <w:r w:rsidR="00962312">
        <w:rPr>
          <w:sz w:val="28"/>
          <w:szCs w:val="28"/>
        </w:rPr>
        <w:t xml:space="preserve">% </w:t>
      </w:r>
      <w:r w:rsidR="00D54FC5">
        <w:rPr>
          <w:sz w:val="28"/>
          <w:szCs w:val="28"/>
        </w:rPr>
        <w:t>соответственно.</w:t>
      </w:r>
      <w:r w:rsidR="008D4F34">
        <w:rPr>
          <w:sz w:val="28"/>
          <w:szCs w:val="28"/>
        </w:rPr>
        <w:t xml:space="preserve"> В сфере охраны здоровья </w:t>
      </w:r>
      <w:r w:rsidR="009E75A3">
        <w:rPr>
          <w:sz w:val="28"/>
          <w:szCs w:val="28"/>
        </w:rPr>
        <w:t xml:space="preserve">возрастает </w:t>
      </w:r>
      <w:r w:rsidR="008D4F34">
        <w:rPr>
          <w:sz w:val="28"/>
          <w:szCs w:val="28"/>
        </w:rPr>
        <w:t xml:space="preserve"> до </w:t>
      </w:r>
      <w:r w:rsidR="009E75A3">
        <w:rPr>
          <w:sz w:val="28"/>
          <w:szCs w:val="28"/>
        </w:rPr>
        <w:t>92</w:t>
      </w:r>
      <w:r w:rsidR="008D4F34">
        <w:rPr>
          <w:sz w:val="28"/>
          <w:szCs w:val="28"/>
        </w:rPr>
        <w:t xml:space="preserve">% (на </w:t>
      </w:r>
      <w:r w:rsidR="009E75A3">
        <w:rPr>
          <w:sz w:val="28"/>
          <w:szCs w:val="28"/>
        </w:rPr>
        <w:t>6</w:t>
      </w:r>
      <w:r w:rsidR="008D4F34">
        <w:rPr>
          <w:sz w:val="28"/>
          <w:szCs w:val="28"/>
        </w:rPr>
        <w:t xml:space="preserve">%). </w:t>
      </w:r>
      <w:r w:rsidR="00D54FC5">
        <w:rPr>
          <w:sz w:val="28"/>
          <w:szCs w:val="28"/>
        </w:rPr>
        <w:t>Ожидается, что результат по нез</w:t>
      </w:r>
      <w:r w:rsidR="00D54FC5">
        <w:rPr>
          <w:sz w:val="28"/>
          <w:szCs w:val="28"/>
        </w:rPr>
        <w:t>а</w:t>
      </w:r>
      <w:r w:rsidR="00D54FC5">
        <w:rPr>
          <w:sz w:val="28"/>
          <w:szCs w:val="28"/>
        </w:rPr>
        <w:t>висимой оценки</w:t>
      </w:r>
      <w:r w:rsidR="000B4FAD">
        <w:rPr>
          <w:sz w:val="28"/>
          <w:szCs w:val="28"/>
        </w:rPr>
        <w:t xml:space="preserve"> качества </w:t>
      </w:r>
      <w:proofErr w:type="gramStart"/>
      <w:r w:rsidR="000B4FAD">
        <w:rPr>
          <w:sz w:val="28"/>
          <w:szCs w:val="28"/>
        </w:rPr>
        <w:t>будет</w:t>
      </w:r>
      <w:proofErr w:type="gramEnd"/>
      <w:r w:rsidR="000B4FAD">
        <w:rPr>
          <w:sz w:val="28"/>
          <w:szCs w:val="28"/>
        </w:rPr>
        <w:t xml:space="preserve"> достигнут к 202</w:t>
      </w:r>
      <w:r w:rsidR="00BD3358">
        <w:rPr>
          <w:sz w:val="28"/>
          <w:szCs w:val="28"/>
        </w:rPr>
        <w:t>4</w:t>
      </w:r>
      <w:r w:rsidR="000B4FAD">
        <w:rPr>
          <w:sz w:val="28"/>
          <w:szCs w:val="28"/>
        </w:rPr>
        <w:t xml:space="preserve"> году 9</w:t>
      </w:r>
      <w:r w:rsidR="00842B90">
        <w:rPr>
          <w:sz w:val="28"/>
          <w:szCs w:val="28"/>
        </w:rPr>
        <w:t>5</w:t>
      </w:r>
      <w:r w:rsidR="00D54FC5">
        <w:rPr>
          <w:sz w:val="28"/>
          <w:szCs w:val="28"/>
        </w:rPr>
        <w:t xml:space="preserve">%. </w:t>
      </w:r>
    </w:p>
    <w:p w:rsidR="00C34DE5" w:rsidRDefault="00C34DE5" w:rsidP="00BE6219">
      <w:pPr>
        <w:pStyle w:val="a4"/>
        <w:ind w:firstLine="709"/>
        <w:rPr>
          <w:szCs w:val="28"/>
        </w:rPr>
      </w:pPr>
    </w:p>
    <w:p w:rsidR="00796D31" w:rsidRDefault="00796D31" w:rsidP="00BE6219">
      <w:pPr>
        <w:pStyle w:val="a4"/>
        <w:ind w:firstLine="709"/>
        <w:rPr>
          <w:szCs w:val="28"/>
        </w:rPr>
      </w:pPr>
    </w:p>
    <w:p w:rsidR="00796D31" w:rsidRDefault="00796D31" w:rsidP="00BE6219">
      <w:pPr>
        <w:pStyle w:val="a4"/>
        <w:ind w:firstLine="709"/>
        <w:rPr>
          <w:szCs w:val="28"/>
        </w:rPr>
      </w:pPr>
    </w:p>
    <w:p w:rsidR="00796D31" w:rsidRDefault="00796D31" w:rsidP="00BE6219">
      <w:pPr>
        <w:pStyle w:val="a4"/>
        <w:ind w:firstLine="709"/>
        <w:rPr>
          <w:szCs w:val="28"/>
        </w:rPr>
      </w:pPr>
    </w:p>
    <w:p w:rsidR="007D7216" w:rsidRPr="001F4CE1" w:rsidRDefault="00C533C7" w:rsidP="00C533C7">
      <w:pPr>
        <w:tabs>
          <w:tab w:val="left" w:pos="1092"/>
        </w:tabs>
        <w:spacing w:line="300" w:lineRule="exact"/>
        <w:ind w:firstLine="702"/>
        <w:jc w:val="center"/>
        <w:rPr>
          <w:b/>
          <w:sz w:val="28"/>
          <w:szCs w:val="28"/>
        </w:rPr>
      </w:pPr>
      <w:r w:rsidRPr="001F4CE1">
        <w:rPr>
          <w:b/>
          <w:sz w:val="28"/>
          <w:szCs w:val="28"/>
        </w:rPr>
        <w:t xml:space="preserve">Перечень мероприятий по повышению результативности </w:t>
      </w:r>
    </w:p>
    <w:p w:rsidR="00C533C7" w:rsidRPr="001F4CE1" w:rsidRDefault="00C533C7" w:rsidP="00C533C7">
      <w:pPr>
        <w:tabs>
          <w:tab w:val="left" w:pos="1092"/>
        </w:tabs>
        <w:spacing w:line="300" w:lineRule="exact"/>
        <w:ind w:firstLine="702"/>
        <w:jc w:val="center"/>
        <w:rPr>
          <w:b/>
          <w:sz w:val="28"/>
          <w:szCs w:val="28"/>
        </w:rPr>
      </w:pPr>
      <w:r w:rsidRPr="001F4CE1">
        <w:rPr>
          <w:b/>
          <w:sz w:val="28"/>
          <w:szCs w:val="28"/>
        </w:rPr>
        <w:t xml:space="preserve">деятельности органов местного самоуправления </w:t>
      </w:r>
    </w:p>
    <w:p w:rsidR="00C533C7" w:rsidRPr="001F4CE1" w:rsidRDefault="00C533C7" w:rsidP="00C533C7">
      <w:pPr>
        <w:tabs>
          <w:tab w:val="left" w:pos="1092"/>
        </w:tabs>
        <w:spacing w:line="300" w:lineRule="exact"/>
        <w:ind w:firstLine="702"/>
        <w:jc w:val="center"/>
        <w:rPr>
          <w:b/>
          <w:sz w:val="28"/>
          <w:szCs w:val="28"/>
        </w:rPr>
      </w:pPr>
      <w:r w:rsidRPr="001F4CE1">
        <w:rPr>
          <w:b/>
          <w:sz w:val="28"/>
          <w:szCs w:val="28"/>
        </w:rPr>
        <w:t>муниципального района «</w:t>
      </w:r>
      <w:proofErr w:type="spellStart"/>
      <w:r w:rsidRPr="001F4CE1">
        <w:rPr>
          <w:b/>
          <w:sz w:val="28"/>
          <w:szCs w:val="28"/>
        </w:rPr>
        <w:t>Кыринский</w:t>
      </w:r>
      <w:proofErr w:type="spellEnd"/>
      <w:r w:rsidRPr="001F4CE1">
        <w:rPr>
          <w:b/>
          <w:sz w:val="28"/>
          <w:szCs w:val="28"/>
        </w:rPr>
        <w:t xml:space="preserve"> район»</w:t>
      </w:r>
    </w:p>
    <w:p w:rsidR="006036F4" w:rsidRPr="001F4CE1" w:rsidRDefault="006036F4" w:rsidP="00C533C7">
      <w:pPr>
        <w:tabs>
          <w:tab w:val="left" w:pos="1092"/>
        </w:tabs>
        <w:spacing w:line="300" w:lineRule="exact"/>
        <w:ind w:firstLine="702"/>
        <w:jc w:val="center"/>
        <w:rPr>
          <w:b/>
          <w:sz w:val="28"/>
          <w:szCs w:val="28"/>
        </w:rPr>
      </w:pPr>
    </w:p>
    <w:tbl>
      <w:tblPr>
        <w:tblStyle w:val="a8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5043"/>
        <w:gridCol w:w="897"/>
        <w:gridCol w:w="3240"/>
      </w:tblGrid>
      <w:tr w:rsidR="006036F4" w:rsidRPr="001F4CE1">
        <w:trPr>
          <w:cantSplit/>
          <w:trHeight w:val="1768"/>
        </w:trPr>
        <w:tc>
          <w:tcPr>
            <w:tcW w:w="648" w:type="dxa"/>
          </w:tcPr>
          <w:p w:rsidR="006036F4" w:rsidRPr="001F4CE1" w:rsidRDefault="006036F4" w:rsidP="00496941">
            <w:pPr>
              <w:jc w:val="center"/>
            </w:pPr>
            <w:r w:rsidRPr="001F4CE1">
              <w:t xml:space="preserve">№ </w:t>
            </w:r>
            <w:proofErr w:type="gramStart"/>
            <w:r w:rsidRPr="001F4CE1">
              <w:t>п</w:t>
            </w:r>
            <w:proofErr w:type="gramEnd"/>
            <w:r w:rsidRPr="001F4CE1">
              <w:t>/п</w:t>
            </w:r>
          </w:p>
        </w:tc>
        <w:tc>
          <w:tcPr>
            <w:tcW w:w="5043" w:type="dxa"/>
          </w:tcPr>
          <w:p w:rsidR="006036F4" w:rsidRPr="001F4CE1" w:rsidRDefault="006036F4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97" w:type="dxa"/>
            <w:textDirection w:val="btLr"/>
          </w:tcPr>
          <w:p w:rsidR="006036F4" w:rsidRPr="001F4CE1" w:rsidRDefault="006036F4" w:rsidP="00496941">
            <w:pPr>
              <w:ind w:left="113" w:right="113"/>
              <w:jc w:val="center"/>
            </w:pPr>
            <w:r w:rsidRPr="001F4CE1">
              <w:t>Срок  испо</w:t>
            </w:r>
            <w:r w:rsidRPr="001F4CE1">
              <w:t>л</w:t>
            </w:r>
            <w:r w:rsidRPr="001F4CE1">
              <w:t xml:space="preserve">нения </w:t>
            </w:r>
          </w:p>
        </w:tc>
        <w:tc>
          <w:tcPr>
            <w:tcW w:w="3240" w:type="dxa"/>
          </w:tcPr>
          <w:p w:rsidR="006036F4" w:rsidRPr="001F4CE1" w:rsidRDefault="006036F4" w:rsidP="00496941">
            <w:pPr>
              <w:jc w:val="center"/>
            </w:pPr>
            <w:r w:rsidRPr="001F4CE1">
              <w:t>Ответственный</w:t>
            </w:r>
          </w:p>
        </w:tc>
      </w:tr>
      <w:tr w:rsidR="006036F4" w:rsidRPr="001F4CE1" w:rsidTr="00C041DA">
        <w:trPr>
          <w:trHeight w:val="1154"/>
        </w:trPr>
        <w:tc>
          <w:tcPr>
            <w:tcW w:w="648" w:type="dxa"/>
          </w:tcPr>
          <w:p w:rsidR="006036F4" w:rsidRPr="001F4CE1" w:rsidRDefault="006036F4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1.</w:t>
            </w:r>
          </w:p>
        </w:tc>
        <w:tc>
          <w:tcPr>
            <w:tcW w:w="5043" w:type="dxa"/>
          </w:tcPr>
          <w:p w:rsidR="006036F4" w:rsidRPr="001F4CE1" w:rsidRDefault="00BD7B9E" w:rsidP="00496941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</w:t>
            </w:r>
            <w:r w:rsidR="006036F4" w:rsidRPr="001F4CE1">
              <w:rPr>
                <w:sz w:val="28"/>
                <w:szCs w:val="28"/>
              </w:rPr>
              <w:t>птимизация бюджетных расх</w:t>
            </w:r>
            <w:r w:rsidR="006036F4" w:rsidRPr="001F4CE1">
              <w:rPr>
                <w:sz w:val="28"/>
                <w:szCs w:val="28"/>
              </w:rPr>
              <w:t>о</w:t>
            </w:r>
            <w:r w:rsidR="006036F4" w:rsidRPr="001F4CE1">
              <w:rPr>
                <w:sz w:val="28"/>
                <w:szCs w:val="28"/>
              </w:rPr>
              <w:t>дов и повышение их эффективности</w:t>
            </w:r>
            <w:r w:rsidRPr="001F4CE1">
              <w:rPr>
                <w:sz w:val="28"/>
                <w:szCs w:val="28"/>
              </w:rPr>
              <w:t>.</w:t>
            </w:r>
          </w:p>
        </w:tc>
        <w:tc>
          <w:tcPr>
            <w:tcW w:w="897" w:type="dxa"/>
          </w:tcPr>
          <w:p w:rsidR="006036F4" w:rsidRPr="001F4CE1" w:rsidRDefault="001F4CE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091B41" w:rsidRDefault="00091B41" w:rsidP="00496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</w:t>
            </w:r>
          </w:p>
          <w:p w:rsidR="006036F4" w:rsidRPr="001F4CE1" w:rsidRDefault="006036F4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Комитет по финансам Комитет образования </w:t>
            </w:r>
          </w:p>
          <w:p w:rsidR="006036F4" w:rsidRPr="001F4CE1" w:rsidRDefault="005831F0" w:rsidP="00496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6036F4" w:rsidRPr="001F4CE1">
              <w:rPr>
                <w:sz w:val="28"/>
                <w:szCs w:val="28"/>
              </w:rPr>
              <w:t xml:space="preserve"> культуры</w:t>
            </w:r>
            <w:r w:rsidR="00C041DA" w:rsidRPr="001F4CE1">
              <w:rPr>
                <w:sz w:val="28"/>
                <w:szCs w:val="28"/>
              </w:rPr>
              <w:t>, спорта и молодежной политики</w:t>
            </w:r>
          </w:p>
        </w:tc>
      </w:tr>
      <w:tr w:rsidR="00C041DA" w:rsidRPr="001F4CE1" w:rsidTr="001F4CE1">
        <w:trPr>
          <w:trHeight w:val="268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2.</w:t>
            </w:r>
          </w:p>
        </w:tc>
        <w:tc>
          <w:tcPr>
            <w:tcW w:w="5043" w:type="dxa"/>
          </w:tcPr>
          <w:p w:rsidR="00C041DA" w:rsidRPr="001F4CE1" w:rsidRDefault="00C041DA" w:rsidP="00496941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Приведение расходных обяз</w:t>
            </w:r>
            <w:r w:rsidRPr="001F4CE1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t>тельств муниципальных образований в соответствие с доходными источник</w:t>
            </w:r>
            <w:r w:rsidRPr="001F4CE1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t>ми, ввод ограничений на принятие бюджетных обязательств по расходам, не относящимся к категории приор</w:t>
            </w:r>
            <w:r w:rsidRPr="001F4CE1">
              <w:rPr>
                <w:sz w:val="28"/>
                <w:szCs w:val="28"/>
              </w:rPr>
              <w:t>и</w:t>
            </w:r>
            <w:r w:rsidRPr="001F4CE1">
              <w:rPr>
                <w:sz w:val="28"/>
                <w:szCs w:val="28"/>
              </w:rPr>
              <w:t>тетных первоочередных расходов, ос</w:t>
            </w:r>
            <w:r w:rsidRPr="001F4CE1">
              <w:rPr>
                <w:sz w:val="28"/>
                <w:szCs w:val="28"/>
              </w:rPr>
              <w:t>у</w:t>
            </w:r>
            <w:r w:rsidRPr="001F4CE1">
              <w:rPr>
                <w:sz w:val="28"/>
                <w:szCs w:val="28"/>
              </w:rPr>
              <w:t xml:space="preserve">ществление </w:t>
            </w:r>
            <w:proofErr w:type="gramStart"/>
            <w:r w:rsidRPr="001F4CE1">
              <w:rPr>
                <w:sz w:val="28"/>
                <w:szCs w:val="28"/>
              </w:rPr>
              <w:t>контроля за</w:t>
            </w:r>
            <w:proofErr w:type="gramEnd"/>
            <w:r w:rsidRPr="001F4CE1">
              <w:rPr>
                <w:sz w:val="28"/>
                <w:szCs w:val="28"/>
              </w:rPr>
              <w:t xml:space="preserve"> установленным ограничением</w:t>
            </w:r>
          </w:p>
        </w:tc>
        <w:tc>
          <w:tcPr>
            <w:tcW w:w="897" w:type="dxa"/>
          </w:tcPr>
          <w:p w:rsidR="00C041DA" w:rsidRPr="001F4CE1" w:rsidRDefault="001F4CE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>
        <w:trPr>
          <w:trHeight w:val="955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3.</w:t>
            </w:r>
          </w:p>
        </w:tc>
        <w:tc>
          <w:tcPr>
            <w:tcW w:w="5043" w:type="dxa"/>
          </w:tcPr>
          <w:p w:rsidR="00C041DA" w:rsidRPr="001F4CE1" w:rsidRDefault="00C041DA" w:rsidP="00496941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Оперативное корректирование бюджетов при отклонении поступлений доходов от прогнозных показателей.</w:t>
            </w:r>
          </w:p>
        </w:tc>
        <w:tc>
          <w:tcPr>
            <w:tcW w:w="897" w:type="dxa"/>
          </w:tcPr>
          <w:p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>
        <w:trPr>
          <w:trHeight w:val="955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43" w:type="dxa"/>
          </w:tcPr>
          <w:p w:rsidR="00C041DA" w:rsidRPr="001F4CE1" w:rsidRDefault="00C041DA" w:rsidP="004969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Принятие необходимых мер по мобилизации доходов в местный бю</w:t>
            </w:r>
            <w:r w:rsidRPr="001F4CE1">
              <w:rPr>
                <w:szCs w:val="28"/>
              </w:rPr>
              <w:t>д</w:t>
            </w:r>
            <w:r w:rsidRPr="001F4CE1">
              <w:rPr>
                <w:szCs w:val="28"/>
              </w:rPr>
              <w:t>жет, погашению недоимки в бюджеты всех уровней, списанию безнадежной к взысканию задолженности, сокращ</w:t>
            </w:r>
            <w:r w:rsidRPr="001F4CE1">
              <w:rPr>
                <w:szCs w:val="28"/>
              </w:rPr>
              <w:t>е</w:t>
            </w:r>
            <w:r w:rsidRPr="001F4CE1">
              <w:rPr>
                <w:szCs w:val="28"/>
              </w:rPr>
              <w:t>нию объема невыясненных поступл</w:t>
            </w:r>
            <w:r w:rsidRPr="001F4CE1">
              <w:rPr>
                <w:szCs w:val="28"/>
              </w:rPr>
              <w:t>е</w:t>
            </w:r>
            <w:r w:rsidRPr="001F4CE1">
              <w:rPr>
                <w:szCs w:val="28"/>
              </w:rPr>
              <w:t>ний местных бюджетов, обеспечив для этого согласованную работу с террит</w:t>
            </w:r>
            <w:r w:rsidRPr="001F4CE1">
              <w:rPr>
                <w:szCs w:val="28"/>
              </w:rPr>
              <w:t>о</w:t>
            </w:r>
            <w:r w:rsidRPr="001F4CE1">
              <w:rPr>
                <w:szCs w:val="28"/>
              </w:rPr>
              <w:t>риальными органами федеральных о</w:t>
            </w:r>
            <w:r w:rsidRPr="001F4CE1">
              <w:rPr>
                <w:szCs w:val="28"/>
              </w:rPr>
              <w:t>р</w:t>
            </w:r>
            <w:r w:rsidRPr="001F4CE1">
              <w:rPr>
                <w:szCs w:val="28"/>
              </w:rPr>
              <w:t>ганов исполнительной власти и гла</w:t>
            </w:r>
            <w:r w:rsidRPr="001F4CE1">
              <w:rPr>
                <w:szCs w:val="28"/>
              </w:rPr>
              <w:t>в</w:t>
            </w:r>
            <w:r w:rsidRPr="001F4CE1">
              <w:rPr>
                <w:szCs w:val="28"/>
              </w:rPr>
              <w:t>ными администраторами доходов бю</w:t>
            </w:r>
            <w:r w:rsidRPr="001F4CE1">
              <w:rPr>
                <w:szCs w:val="28"/>
              </w:rPr>
              <w:t>д</w:t>
            </w:r>
            <w:r w:rsidRPr="001F4CE1">
              <w:rPr>
                <w:szCs w:val="28"/>
              </w:rPr>
              <w:t>жетов.</w:t>
            </w:r>
          </w:p>
        </w:tc>
        <w:tc>
          <w:tcPr>
            <w:tcW w:w="897" w:type="dxa"/>
          </w:tcPr>
          <w:p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>
        <w:trPr>
          <w:trHeight w:val="955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5.</w:t>
            </w:r>
          </w:p>
        </w:tc>
        <w:tc>
          <w:tcPr>
            <w:tcW w:w="5043" w:type="dxa"/>
          </w:tcPr>
          <w:p w:rsidR="00C041DA" w:rsidRPr="001F4CE1" w:rsidRDefault="00C041DA" w:rsidP="00091B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Обеспечение сбалансированности консолидированного бюджета, собл</w:t>
            </w:r>
            <w:r w:rsidRPr="001F4CE1">
              <w:rPr>
                <w:szCs w:val="28"/>
              </w:rPr>
              <w:t>ю</w:t>
            </w:r>
            <w:r w:rsidRPr="001F4CE1">
              <w:rPr>
                <w:szCs w:val="28"/>
              </w:rPr>
              <w:t>дени</w:t>
            </w:r>
            <w:r w:rsidR="00091B41">
              <w:rPr>
                <w:szCs w:val="28"/>
              </w:rPr>
              <w:t>е</w:t>
            </w:r>
            <w:r w:rsidRPr="001F4CE1">
              <w:rPr>
                <w:szCs w:val="28"/>
              </w:rPr>
              <w:t xml:space="preserve"> ограничений, установленных бюджетным законодательством по пр</w:t>
            </w:r>
            <w:r w:rsidRPr="001F4CE1">
              <w:rPr>
                <w:szCs w:val="28"/>
              </w:rPr>
              <w:t>е</w:t>
            </w:r>
            <w:r w:rsidRPr="001F4CE1">
              <w:rPr>
                <w:szCs w:val="28"/>
              </w:rPr>
              <w:t>дельному размеру дефицита бюджета и муниципального долга.</w:t>
            </w:r>
          </w:p>
        </w:tc>
        <w:tc>
          <w:tcPr>
            <w:tcW w:w="897" w:type="dxa"/>
          </w:tcPr>
          <w:p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>
        <w:trPr>
          <w:trHeight w:val="955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6.</w:t>
            </w:r>
          </w:p>
        </w:tc>
        <w:tc>
          <w:tcPr>
            <w:tcW w:w="5043" w:type="dxa"/>
          </w:tcPr>
          <w:p w:rsidR="00C041DA" w:rsidRPr="001F4CE1" w:rsidRDefault="00C041DA" w:rsidP="004969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Недопущение просроченной кр</w:t>
            </w:r>
            <w:r w:rsidRPr="001F4CE1">
              <w:rPr>
                <w:szCs w:val="28"/>
              </w:rPr>
              <w:t>е</w:t>
            </w:r>
            <w:r w:rsidRPr="001F4CE1">
              <w:rPr>
                <w:szCs w:val="28"/>
              </w:rPr>
              <w:t>диторской задолженности по зарабо</w:t>
            </w:r>
            <w:r w:rsidRPr="001F4CE1">
              <w:rPr>
                <w:szCs w:val="28"/>
              </w:rPr>
              <w:t>т</w:t>
            </w:r>
            <w:r w:rsidRPr="001F4CE1">
              <w:rPr>
                <w:szCs w:val="28"/>
              </w:rPr>
              <w:t>ной плате работникам бюджетных учреждений, финансируемых за счет средств местных бюджетов, при испо</w:t>
            </w:r>
            <w:r w:rsidRPr="001F4CE1">
              <w:rPr>
                <w:szCs w:val="28"/>
              </w:rPr>
              <w:t>л</w:t>
            </w:r>
            <w:r w:rsidRPr="001F4CE1">
              <w:rPr>
                <w:szCs w:val="28"/>
              </w:rPr>
              <w:t>нении консолидированного бюджета муниципального района.</w:t>
            </w:r>
          </w:p>
        </w:tc>
        <w:tc>
          <w:tcPr>
            <w:tcW w:w="897" w:type="dxa"/>
          </w:tcPr>
          <w:p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>
        <w:trPr>
          <w:trHeight w:val="535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7.</w:t>
            </w:r>
          </w:p>
        </w:tc>
        <w:tc>
          <w:tcPr>
            <w:tcW w:w="5043" w:type="dxa"/>
          </w:tcPr>
          <w:p w:rsidR="00C041DA" w:rsidRPr="001F4CE1" w:rsidRDefault="00C041DA" w:rsidP="00BD3358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Усиление контроля  размер</w:t>
            </w:r>
            <w:r w:rsidR="00BD3358">
              <w:rPr>
                <w:szCs w:val="28"/>
              </w:rPr>
              <w:t>а</w:t>
            </w:r>
            <w:r w:rsidRPr="001F4CE1">
              <w:rPr>
                <w:szCs w:val="28"/>
              </w:rPr>
              <w:t xml:space="preserve"> и с</w:t>
            </w:r>
            <w:r w:rsidRPr="001F4CE1">
              <w:rPr>
                <w:szCs w:val="28"/>
              </w:rPr>
              <w:t>о</w:t>
            </w:r>
            <w:r w:rsidRPr="001F4CE1">
              <w:rPr>
                <w:szCs w:val="28"/>
              </w:rPr>
              <w:t>стояни</w:t>
            </w:r>
            <w:r w:rsidR="00BD3358">
              <w:rPr>
                <w:szCs w:val="28"/>
              </w:rPr>
              <w:t>я</w:t>
            </w:r>
            <w:r w:rsidRPr="001F4CE1">
              <w:rPr>
                <w:szCs w:val="28"/>
              </w:rPr>
              <w:t xml:space="preserve"> просроченной кредиторской и дебиторской задолженности, провед</w:t>
            </w:r>
            <w:r w:rsidRPr="001F4CE1">
              <w:rPr>
                <w:szCs w:val="28"/>
              </w:rPr>
              <w:t>е</w:t>
            </w:r>
            <w:r w:rsidRPr="001F4CE1">
              <w:rPr>
                <w:szCs w:val="28"/>
              </w:rPr>
              <w:t>ние инвентаризации, реструктуризации и иных мероприятий для сокращения имеющейся задолженности.</w:t>
            </w:r>
          </w:p>
        </w:tc>
        <w:tc>
          <w:tcPr>
            <w:tcW w:w="897" w:type="dxa"/>
          </w:tcPr>
          <w:p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>
        <w:trPr>
          <w:trHeight w:val="955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8.</w:t>
            </w:r>
          </w:p>
        </w:tc>
        <w:tc>
          <w:tcPr>
            <w:tcW w:w="5043" w:type="dxa"/>
          </w:tcPr>
          <w:p w:rsidR="00C041DA" w:rsidRPr="001F4CE1" w:rsidRDefault="00C041DA" w:rsidP="00652070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Продолжение работы по провед</w:t>
            </w:r>
            <w:r w:rsidRPr="001F4CE1">
              <w:rPr>
                <w:szCs w:val="28"/>
              </w:rPr>
              <w:t>е</w:t>
            </w:r>
            <w:r w:rsidRPr="001F4CE1">
              <w:rPr>
                <w:szCs w:val="28"/>
              </w:rPr>
              <w:t xml:space="preserve">нию </w:t>
            </w:r>
            <w:r w:rsidR="00652070">
              <w:rPr>
                <w:szCs w:val="28"/>
              </w:rPr>
              <w:t>оптимизации</w:t>
            </w:r>
            <w:r w:rsidRPr="001F4CE1">
              <w:rPr>
                <w:szCs w:val="28"/>
              </w:rPr>
              <w:t xml:space="preserve"> бюджетной сети (при условии сохранения качества пред</w:t>
            </w:r>
            <w:r w:rsidRPr="001F4CE1">
              <w:rPr>
                <w:szCs w:val="28"/>
              </w:rPr>
              <w:t>о</w:t>
            </w:r>
            <w:r w:rsidRPr="001F4CE1">
              <w:rPr>
                <w:szCs w:val="28"/>
              </w:rPr>
              <w:t>ставления муниципальных услуг).</w:t>
            </w:r>
          </w:p>
        </w:tc>
        <w:tc>
          <w:tcPr>
            <w:tcW w:w="897" w:type="dxa"/>
          </w:tcPr>
          <w:p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Администрация МР «</w:t>
            </w:r>
            <w:proofErr w:type="spellStart"/>
            <w:r w:rsidRPr="001F4CE1">
              <w:rPr>
                <w:sz w:val="28"/>
                <w:szCs w:val="28"/>
              </w:rPr>
              <w:t>Кыринский</w:t>
            </w:r>
            <w:proofErr w:type="spellEnd"/>
            <w:r w:rsidRPr="001F4CE1">
              <w:rPr>
                <w:sz w:val="28"/>
                <w:szCs w:val="28"/>
              </w:rPr>
              <w:t xml:space="preserve"> район»</w:t>
            </w:r>
          </w:p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Комитет  образования </w:t>
            </w:r>
          </w:p>
          <w:p w:rsidR="00C041DA" w:rsidRPr="001F4CE1" w:rsidRDefault="005831F0" w:rsidP="00496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культуры</w:t>
            </w:r>
          </w:p>
        </w:tc>
      </w:tr>
      <w:tr w:rsidR="00C041DA" w:rsidRPr="001F4CE1" w:rsidTr="001F4CE1">
        <w:trPr>
          <w:trHeight w:val="410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9.</w:t>
            </w:r>
          </w:p>
        </w:tc>
        <w:tc>
          <w:tcPr>
            <w:tcW w:w="5043" w:type="dxa"/>
          </w:tcPr>
          <w:p w:rsidR="00C041DA" w:rsidRPr="001F4CE1" w:rsidRDefault="00C041DA" w:rsidP="004969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Соблюдение нормативов расх</w:t>
            </w:r>
            <w:r w:rsidRPr="001F4CE1">
              <w:rPr>
                <w:szCs w:val="28"/>
              </w:rPr>
              <w:t>о</w:t>
            </w:r>
            <w:r w:rsidRPr="001F4CE1">
              <w:rPr>
                <w:szCs w:val="28"/>
              </w:rPr>
              <w:t>дов на содержание органов местного самоуправления муниципального рай</w:t>
            </w:r>
            <w:r w:rsidRPr="001F4CE1">
              <w:rPr>
                <w:szCs w:val="28"/>
              </w:rPr>
              <w:t>о</w:t>
            </w:r>
            <w:r w:rsidRPr="001F4CE1">
              <w:rPr>
                <w:szCs w:val="28"/>
              </w:rPr>
              <w:t>на; установление нормативов формир</w:t>
            </w:r>
            <w:r w:rsidRPr="001F4CE1">
              <w:rPr>
                <w:szCs w:val="28"/>
              </w:rPr>
              <w:t>о</w:t>
            </w:r>
            <w:r w:rsidRPr="001F4CE1">
              <w:rPr>
                <w:szCs w:val="28"/>
              </w:rPr>
              <w:t>вания расходов на содержание ОМСУ поселений.</w:t>
            </w:r>
          </w:p>
        </w:tc>
        <w:tc>
          <w:tcPr>
            <w:tcW w:w="897" w:type="dxa"/>
          </w:tcPr>
          <w:p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>
        <w:trPr>
          <w:trHeight w:val="955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10.</w:t>
            </w:r>
          </w:p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C041DA" w:rsidRPr="001F4CE1" w:rsidRDefault="00C041DA" w:rsidP="004969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Проведение работы по оказанию методологической и практической п</w:t>
            </w:r>
            <w:r w:rsidRPr="001F4CE1">
              <w:rPr>
                <w:szCs w:val="28"/>
              </w:rPr>
              <w:t>о</w:t>
            </w:r>
            <w:r w:rsidRPr="001F4CE1">
              <w:rPr>
                <w:szCs w:val="28"/>
              </w:rPr>
              <w:t>мощи органам местного самоуправл</w:t>
            </w:r>
            <w:r w:rsidRPr="001F4CE1">
              <w:rPr>
                <w:szCs w:val="28"/>
              </w:rPr>
              <w:t>е</w:t>
            </w:r>
            <w:r w:rsidRPr="001F4CE1">
              <w:rPr>
                <w:szCs w:val="28"/>
              </w:rPr>
              <w:t xml:space="preserve">ния сельских поселений по вопросам </w:t>
            </w:r>
            <w:r w:rsidRPr="001F4CE1">
              <w:rPr>
                <w:szCs w:val="28"/>
              </w:rPr>
              <w:lastRenderedPageBreak/>
              <w:t>составления и исполнения бюджета</w:t>
            </w:r>
          </w:p>
        </w:tc>
        <w:tc>
          <w:tcPr>
            <w:tcW w:w="897" w:type="dxa"/>
          </w:tcPr>
          <w:p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lastRenderedPageBreak/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>
        <w:trPr>
          <w:trHeight w:val="955"/>
        </w:trPr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043" w:type="dxa"/>
          </w:tcPr>
          <w:p w:rsidR="00C041DA" w:rsidRPr="001F4CE1" w:rsidRDefault="00C041DA" w:rsidP="004969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Привлечение дополнительных финансовых для повышения заработной платы работникам дополнительного и дошкольного образования с целью и</w:t>
            </w:r>
            <w:r w:rsidRPr="001F4CE1">
              <w:rPr>
                <w:szCs w:val="28"/>
              </w:rPr>
              <w:t>с</w:t>
            </w:r>
            <w:r w:rsidRPr="001F4CE1">
              <w:rPr>
                <w:szCs w:val="28"/>
              </w:rPr>
              <w:t>полнения Указов Президента РФ от 07 мая 2012 года.</w:t>
            </w:r>
          </w:p>
        </w:tc>
        <w:tc>
          <w:tcPr>
            <w:tcW w:w="897" w:type="dxa"/>
          </w:tcPr>
          <w:p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041DA" w:rsidRPr="001F4CE1" w:rsidRDefault="00C041DA" w:rsidP="00BD7B9E">
            <w:pPr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  <w:p w:rsidR="00C041DA" w:rsidRPr="001F4CE1" w:rsidRDefault="005831F0" w:rsidP="00BD7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C041DA" w:rsidRPr="001F4CE1">
              <w:rPr>
                <w:sz w:val="28"/>
                <w:szCs w:val="28"/>
              </w:rPr>
              <w:t xml:space="preserve"> культуры</w:t>
            </w:r>
          </w:p>
        </w:tc>
      </w:tr>
      <w:tr w:rsidR="00C041DA" w:rsidRPr="001F4CE1"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12.</w:t>
            </w:r>
          </w:p>
        </w:tc>
        <w:tc>
          <w:tcPr>
            <w:tcW w:w="5043" w:type="dxa"/>
          </w:tcPr>
          <w:p w:rsidR="00C041DA" w:rsidRPr="001F4CE1" w:rsidRDefault="00652070" w:rsidP="00496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F5401">
              <w:rPr>
                <w:sz w:val="28"/>
                <w:szCs w:val="28"/>
              </w:rPr>
              <w:t>оступность качественного образов</w:t>
            </w:r>
            <w:r w:rsidRPr="009F5401">
              <w:rPr>
                <w:sz w:val="28"/>
                <w:szCs w:val="28"/>
              </w:rPr>
              <w:t>а</w:t>
            </w:r>
            <w:r w:rsidRPr="009F5401">
              <w:rPr>
                <w:sz w:val="28"/>
                <w:szCs w:val="28"/>
              </w:rPr>
              <w:t xml:space="preserve">ния  для всех </w:t>
            </w:r>
            <w:proofErr w:type="gramStart"/>
            <w:r w:rsidRPr="009F5401">
              <w:rPr>
                <w:sz w:val="28"/>
                <w:szCs w:val="28"/>
              </w:rPr>
              <w:t>категорий</w:t>
            </w:r>
            <w:proofErr w:type="gramEnd"/>
            <w:r w:rsidRPr="009F5401">
              <w:rPr>
                <w:sz w:val="28"/>
                <w:szCs w:val="28"/>
              </w:rPr>
              <w:t xml:space="preserve"> обучающихся, в том числе для лиц с ограниченными возможностями здоровья</w:t>
            </w:r>
            <w:r w:rsidR="00321600">
              <w:rPr>
                <w:sz w:val="28"/>
                <w:szCs w:val="28"/>
              </w:rPr>
              <w:t>.</w:t>
            </w:r>
          </w:p>
        </w:tc>
        <w:tc>
          <w:tcPr>
            <w:tcW w:w="897" w:type="dxa"/>
          </w:tcPr>
          <w:p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041DA" w:rsidRPr="001F4CE1" w:rsidRDefault="00C041DA" w:rsidP="008360EB">
            <w:pPr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C041DA" w:rsidRPr="001F4CE1"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13.</w:t>
            </w:r>
          </w:p>
        </w:tc>
        <w:tc>
          <w:tcPr>
            <w:tcW w:w="5043" w:type="dxa"/>
          </w:tcPr>
          <w:p w:rsidR="00C041DA" w:rsidRPr="001F4CE1" w:rsidRDefault="00C041DA" w:rsidP="001F4CE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   Совершенствование содержания, внедрения инновационных технологий в воспитательно-образовательном пр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цессе ДОУ</w:t>
            </w:r>
            <w:r w:rsidR="001F4CE1" w:rsidRPr="001F4CE1">
              <w:rPr>
                <w:sz w:val="28"/>
                <w:szCs w:val="28"/>
              </w:rPr>
              <w:t>, внедрение ФГОС</w:t>
            </w:r>
            <w:r w:rsidR="00321600">
              <w:rPr>
                <w:sz w:val="28"/>
                <w:szCs w:val="28"/>
              </w:rPr>
              <w:t xml:space="preserve"> среднего звена.</w:t>
            </w:r>
          </w:p>
        </w:tc>
        <w:tc>
          <w:tcPr>
            <w:tcW w:w="897" w:type="dxa"/>
          </w:tcPr>
          <w:p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C041DA" w:rsidRPr="001F4CE1">
        <w:tc>
          <w:tcPr>
            <w:tcW w:w="648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14.</w:t>
            </w:r>
          </w:p>
        </w:tc>
        <w:tc>
          <w:tcPr>
            <w:tcW w:w="5043" w:type="dxa"/>
          </w:tcPr>
          <w:p w:rsidR="00C041DA" w:rsidRPr="001F4CE1" w:rsidRDefault="00652070" w:rsidP="00496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F5401">
              <w:rPr>
                <w:sz w:val="28"/>
                <w:szCs w:val="28"/>
              </w:rPr>
              <w:t>азвитие профессионального сове</w:t>
            </w:r>
            <w:r w:rsidRPr="009F5401">
              <w:rPr>
                <w:sz w:val="28"/>
                <w:szCs w:val="28"/>
              </w:rPr>
              <w:t>р</w:t>
            </w:r>
            <w:r w:rsidRPr="009F5401">
              <w:rPr>
                <w:sz w:val="28"/>
                <w:szCs w:val="28"/>
              </w:rPr>
              <w:t>шенствования в соответствии с треб</w:t>
            </w:r>
            <w:r w:rsidRPr="009F5401">
              <w:rPr>
                <w:sz w:val="28"/>
                <w:szCs w:val="28"/>
              </w:rPr>
              <w:t>о</w:t>
            </w:r>
            <w:r w:rsidRPr="009F5401">
              <w:rPr>
                <w:sz w:val="28"/>
                <w:szCs w:val="28"/>
              </w:rPr>
              <w:t>ваниями профессиональных стандартов</w:t>
            </w:r>
          </w:p>
        </w:tc>
        <w:tc>
          <w:tcPr>
            <w:tcW w:w="897" w:type="dxa"/>
          </w:tcPr>
          <w:p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652070" w:rsidRPr="001F4CE1">
        <w:tc>
          <w:tcPr>
            <w:tcW w:w="648" w:type="dxa"/>
          </w:tcPr>
          <w:p w:rsidR="00652070" w:rsidRPr="001F4CE1" w:rsidRDefault="00652070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15.</w:t>
            </w:r>
          </w:p>
        </w:tc>
        <w:tc>
          <w:tcPr>
            <w:tcW w:w="5043" w:type="dxa"/>
          </w:tcPr>
          <w:p w:rsidR="00652070" w:rsidRPr="001F4CE1" w:rsidRDefault="00652070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Переподготовка и повышение квалиф</w:t>
            </w:r>
            <w:r w:rsidRPr="001F4CE1">
              <w:rPr>
                <w:sz w:val="28"/>
                <w:szCs w:val="28"/>
              </w:rPr>
              <w:t>и</w:t>
            </w:r>
            <w:r w:rsidRPr="001F4CE1">
              <w:rPr>
                <w:sz w:val="28"/>
                <w:szCs w:val="28"/>
              </w:rPr>
              <w:t>кации руководящих кадров и педагог</w:t>
            </w:r>
            <w:r w:rsidRPr="001F4CE1">
              <w:rPr>
                <w:sz w:val="28"/>
                <w:szCs w:val="28"/>
              </w:rPr>
              <w:t>и</w:t>
            </w:r>
            <w:r w:rsidRPr="001F4CE1">
              <w:rPr>
                <w:sz w:val="28"/>
                <w:szCs w:val="28"/>
              </w:rPr>
              <w:t>ческих кадров ДОУ</w:t>
            </w:r>
          </w:p>
        </w:tc>
        <w:tc>
          <w:tcPr>
            <w:tcW w:w="897" w:type="dxa"/>
          </w:tcPr>
          <w:p w:rsidR="00652070" w:rsidRPr="001F4CE1" w:rsidRDefault="00652070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652070" w:rsidRPr="001F4CE1" w:rsidRDefault="00652070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652070" w:rsidRPr="001F4CE1">
        <w:tc>
          <w:tcPr>
            <w:tcW w:w="648" w:type="dxa"/>
          </w:tcPr>
          <w:p w:rsidR="00652070" w:rsidRPr="001F4CE1" w:rsidRDefault="00652070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16</w:t>
            </w:r>
            <w:r w:rsidR="000D6E7C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652070" w:rsidRPr="001F4CE1" w:rsidRDefault="00652070" w:rsidP="00496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F5401">
              <w:rPr>
                <w:sz w:val="28"/>
                <w:szCs w:val="28"/>
              </w:rPr>
              <w:t>омплексная информатизация, обесп</w:t>
            </w:r>
            <w:r w:rsidRPr="009F5401">
              <w:rPr>
                <w:sz w:val="28"/>
                <w:szCs w:val="28"/>
              </w:rPr>
              <w:t>е</w:t>
            </w:r>
            <w:r w:rsidRPr="009F5401">
              <w:rPr>
                <w:sz w:val="28"/>
                <w:szCs w:val="28"/>
              </w:rPr>
              <w:t>чение информационной открытости о</w:t>
            </w:r>
            <w:r w:rsidRPr="009F5401">
              <w:rPr>
                <w:sz w:val="28"/>
                <w:szCs w:val="28"/>
              </w:rPr>
              <w:t>б</w:t>
            </w:r>
            <w:r w:rsidRPr="009F5401">
              <w:rPr>
                <w:sz w:val="28"/>
                <w:szCs w:val="28"/>
              </w:rPr>
              <w:t>разования</w:t>
            </w:r>
          </w:p>
        </w:tc>
        <w:tc>
          <w:tcPr>
            <w:tcW w:w="897" w:type="dxa"/>
          </w:tcPr>
          <w:p w:rsidR="00652070" w:rsidRPr="001F4CE1" w:rsidRDefault="00652070" w:rsidP="00BD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652070" w:rsidRPr="001F4CE1" w:rsidRDefault="00652070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291517" w:rsidRPr="001F4CE1">
        <w:tc>
          <w:tcPr>
            <w:tcW w:w="648" w:type="dxa"/>
          </w:tcPr>
          <w:p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17.</w:t>
            </w:r>
          </w:p>
        </w:tc>
        <w:tc>
          <w:tcPr>
            <w:tcW w:w="5043" w:type="dxa"/>
          </w:tcPr>
          <w:p w:rsidR="00291517" w:rsidRPr="001F4CE1" w:rsidRDefault="00291517" w:rsidP="00321600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Содействие проведению конкурсов профессионального мастерства. </w:t>
            </w:r>
          </w:p>
        </w:tc>
        <w:tc>
          <w:tcPr>
            <w:tcW w:w="897" w:type="dxa"/>
          </w:tcPr>
          <w:p w:rsidR="00291517" w:rsidRPr="001F4CE1" w:rsidRDefault="00291517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291517" w:rsidRPr="001F4CE1">
        <w:tc>
          <w:tcPr>
            <w:tcW w:w="648" w:type="dxa"/>
          </w:tcPr>
          <w:p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18.</w:t>
            </w:r>
          </w:p>
        </w:tc>
        <w:tc>
          <w:tcPr>
            <w:tcW w:w="5043" w:type="dxa"/>
          </w:tcPr>
          <w:p w:rsidR="00291517" w:rsidRPr="001F4CE1" w:rsidRDefault="00291517" w:rsidP="00321600">
            <w:pPr>
              <w:ind w:firstLine="61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Осуществление своевременной кач</w:t>
            </w:r>
            <w:r w:rsidRPr="001F4CE1">
              <w:rPr>
                <w:sz w:val="28"/>
                <w:szCs w:val="28"/>
              </w:rPr>
              <w:t>е</w:t>
            </w:r>
            <w:r w:rsidRPr="001F4CE1">
              <w:rPr>
                <w:sz w:val="28"/>
                <w:szCs w:val="28"/>
              </w:rPr>
              <w:t>ственной подготовки школ к новому учебному году.</w:t>
            </w:r>
          </w:p>
        </w:tc>
        <w:tc>
          <w:tcPr>
            <w:tcW w:w="897" w:type="dxa"/>
          </w:tcPr>
          <w:p w:rsidR="00291517" w:rsidRPr="001F4CE1" w:rsidRDefault="00291517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321600" w:rsidRPr="001F4CE1">
        <w:tc>
          <w:tcPr>
            <w:tcW w:w="648" w:type="dxa"/>
          </w:tcPr>
          <w:p w:rsidR="00321600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043" w:type="dxa"/>
          </w:tcPr>
          <w:p w:rsidR="00321600" w:rsidRPr="001F4CE1" w:rsidRDefault="00321600" w:rsidP="0032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охват детей дополнительным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разованием.</w:t>
            </w:r>
          </w:p>
        </w:tc>
        <w:tc>
          <w:tcPr>
            <w:tcW w:w="897" w:type="dxa"/>
          </w:tcPr>
          <w:p w:rsidR="00321600" w:rsidRPr="001F4CE1" w:rsidRDefault="00321600" w:rsidP="00BD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21600" w:rsidRPr="001F4CE1" w:rsidRDefault="00321600" w:rsidP="006F7D43">
            <w:pPr>
              <w:jc w:val="center"/>
              <w:rPr>
                <w:sz w:val="28"/>
                <w:szCs w:val="28"/>
              </w:rPr>
            </w:pPr>
            <w:r w:rsidRPr="00321600">
              <w:rPr>
                <w:sz w:val="28"/>
                <w:szCs w:val="28"/>
              </w:rPr>
              <w:t>Комитет образования</w:t>
            </w:r>
          </w:p>
        </w:tc>
      </w:tr>
      <w:tr w:rsidR="00321600" w:rsidRPr="001F4CE1">
        <w:tc>
          <w:tcPr>
            <w:tcW w:w="648" w:type="dxa"/>
          </w:tcPr>
          <w:p w:rsidR="00321600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043" w:type="dxa"/>
          </w:tcPr>
          <w:p w:rsidR="00321600" w:rsidRDefault="00321600" w:rsidP="0032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национального проекта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разования.</w:t>
            </w:r>
          </w:p>
        </w:tc>
        <w:tc>
          <w:tcPr>
            <w:tcW w:w="897" w:type="dxa"/>
          </w:tcPr>
          <w:p w:rsidR="00321600" w:rsidRDefault="000D6E7C" w:rsidP="00BD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21600" w:rsidRPr="00321600" w:rsidRDefault="000D6E7C" w:rsidP="006F7D43">
            <w:pPr>
              <w:jc w:val="center"/>
              <w:rPr>
                <w:sz w:val="28"/>
                <w:szCs w:val="28"/>
              </w:rPr>
            </w:pPr>
            <w:r w:rsidRPr="000D6E7C">
              <w:rPr>
                <w:sz w:val="28"/>
                <w:szCs w:val="28"/>
              </w:rPr>
              <w:t>Комитет образования</w:t>
            </w:r>
          </w:p>
        </w:tc>
      </w:tr>
      <w:tr w:rsidR="00321600" w:rsidRPr="001F4CE1">
        <w:tc>
          <w:tcPr>
            <w:tcW w:w="648" w:type="dxa"/>
          </w:tcPr>
          <w:p w:rsidR="00321600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043" w:type="dxa"/>
          </w:tcPr>
          <w:p w:rsidR="00321600" w:rsidRDefault="00321600" w:rsidP="0032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программ, создание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 для занятия физической культуры и спортом в общеобразовательных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низациях. </w:t>
            </w:r>
          </w:p>
        </w:tc>
        <w:tc>
          <w:tcPr>
            <w:tcW w:w="897" w:type="dxa"/>
          </w:tcPr>
          <w:p w:rsidR="00321600" w:rsidRDefault="000D6E7C" w:rsidP="00BD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21600" w:rsidRPr="00321600" w:rsidRDefault="000D6E7C" w:rsidP="006F7D43">
            <w:pPr>
              <w:jc w:val="center"/>
              <w:rPr>
                <w:sz w:val="28"/>
                <w:szCs w:val="28"/>
              </w:rPr>
            </w:pPr>
            <w:r w:rsidRPr="000D6E7C">
              <w:rPr>
                <w:sz w:val="28"/>
                <w:szCs w:val="28"/>
              </w:rPr>
              <w:t>Комитет образования</w:t>
            </w:r>
          </w:p>
        </w:tc>
      </w:tr>
      <w:tr w:rsidR="00321600" w:rsidRPr="001F4CE1">
        <w:tc>
          <w:tcPr>
            <w:tcW w:w="648" w:type="dxa"/>
          </w:tcPr>
          <w:p w:rsidR="00321600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043" w:type="dxa"/>
          </w:tcPr>
          <w:p w:rsidR="00321600" w:rsidRDefault="00321600" w:rsidP="0032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образовательного проце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са в соответствии с санитарно-эпидемиологическими требованиями.</w:t>
            </w:r>
          </w:p>
        </w:tc>
        <w:tc>
          <w:tcPr>
            <w:tcW w:w="897" w:type="dxa"/>
          </w:tcPr>
          <w:p w:rsidR="00321600" w:rsidRDefault="000D6E7C" w:rsidP="00BD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21600" w:rsidRPr="00321600" w:rsidRDefault="000D6E7C" w:rsidP="006F7D43">
            <w:pPr>
              <w:jc w:val="center"/>
              <w:rPr>
                <w:sz w:val="28"/>
                <w:szCs w:val="28"/>
              </w:rPr>
            </w:pPr>
            <w:r w:rsidRPr="000D6E7C">
              <w:rPr>
                <w:sz w:val="28"/>
                <w:szCs w:val="28"/>
              </w:rPr>
              <w:t>Комитет образования</w:t>
            </w:r>
          </w:p>
        </w:tc>
      </w:tr>
      <w:tr w:rsidR="00321600" w:rsidRPr="001F4CE1">
        <w:tc>
          <w:tcPr>
            <w:tcW w:w="648" w:type="dxa"/>
          </w:tcPr>
          <w:p w:rsidR="00321600" w:rsidRPr="00387267" w:rsidRDefault="000D6E7C" w:rsidP="006F7D43">
            <w:pPr>
              <w:jc w:val="center"/>
              <w:rPr>
                <w:sz w:val="28"/>
                <w:szCs w:val="28"/>
              </w:rPr>
            </w:pPr>
            <w:r w:rsidRPr="00387267">
              <w:rPr>
                <w:sz w:val="28"/>
                <w:szCs w:val="28"/>
              </w:rPr>
              <w:t>23.</w:t>
            </w:r>
          </w:p>
        </w:tc>
        <w:tc>
          <w:tcPr>
            <w:tcW w:w="5043" w:type="dxa"/>
          </w:tcPr>
          <w:p w:rsidR="00321600" w:rsidRPr="00387267" w:rsidRDefault="00321600" w:rsidP="00321600">
            <w:pPr>
              <w:jc w:val="both"/>
              <w:rPr>
                <w:sz w:val="28"/>
                <w:szCs w:val="28"/>
              </w:rPr>
            </w:pPr>
            <w:r w:rsidRPr="00387267">
              <w:rPr>
                <w:sz w:val="28"/>
                <w:szCs w:val="28"/>
              </w:rPr>
              <w:t>Создание условий для организации г</w:t>
            </w:r>
            <w:r w:rsidRPr="00387267">
              <w:rPr>
                <w:sz w:val="28"/>
                <w:szCs w:val="28"/>
              </w:rPr>
              <w:t>о</w:t>
            </w:r>
            <w:r w:rsidRPr="00387267">
              <w:rPr>
                <w:sz w:val="28"/>
                <w:szCs w:val="28"/>
              </w:rPr>
              <w:t>рячего питания</w:t>
            </w:r>
            <w:r w:rsidR="000D6E7C" w:rsidRPr="00387267">
              <w:rPr>
                <w:sz w:val="28"/>
                <w:szCs w:val="28"/>
              </w:rPr>
              <w:t xml:space="preserve"> детей, </w:t>
            </w:r>
            <w:r w:rsidRPr="00387267">
              <w:rPr>
                <w:sz w:val="28"/>
                <w:szCs w:val="28"/>
              </w:rPr>
              <w:t xml:space="preserve"> обучающихся в начальной школе.</w:t>
            </w:r>
          </w:p>
        </w:tc>
        <w:tc>
          <w:tcPr>
            <w:tcW w:w="897" w:type="dxa"/>
          </w:tcPr>
          <w:p w:rsidR="00321600" w:rsidRPr="00387267" w:rsidRDefault="000D6E7C" w:rsidP="00387267">
            <w:pPr>
              <w:jc w:val="center"/>
              <w:rPr>
                <w:sz w:val="28"/>
                <w:szCs w:val="28"/>
              </w:rPr>
            </w:pPr>
            <w:r w:rsidRPr="00387267">
              <w:rPr>
                <w:sz w:val="28"/>
                <w:szCs w:val="28"/>
              </w:rPr>
              <w:t>202</w:t>
            </w:r>
            <w:r w:rsidR="00387267" w:rsidRPr="00387267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21600" w:rsidRPr="00387267" w:rsidRDefault="000D6E7C" w:rsidP="006F7D43">
            <w:pPr>
              <w:jc w:val="center"/>
              <w:rPr>
                <w:sz w:val="28"/>
                <w:szCs w:val="28"/>
              </w:rPr>
            </w:pPr>
            <w:r w:rsidRPr="00387267">
              <w:rPr>
                <w:sz w:val="28"/>
                <w:szCs w:val="28"/>
              </w:rPr>
              <w:t>Комитет образования</w:t>
            </w:r>
          </w:p>
        </w:tc>
      </w:tr>
      <w:tr w:rsidR="00291517" w:rsidRPr="001F4CE1">
        <w:tc>
          <w:tcPr>
            <w:tcW w:w="648" w:type="dxa"/>
          </w:tcPr>
          <w:p w:rsidR="00291517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5043" w:type="dxa"/>
          </w:tcPr>
          <w:p w:rsidR="00291517" w:rsidRPr="001F4CE1" w:rsidRDefault="00291517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Обеспечение снижения объемов п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 xml:space="preserve">требления  электроэнергии и </w:t>
            </w:r>
            <w:proofErr w:type="spellStart"/>
            <w:r w:rsidRPr="001F4CE1">
              <w:rPr>
                <w:sz w:val="28"/>
                <w:szCs w:val="28"/>
              </w:rPr>
              <w:t>тепл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энергии</w:t>
            </w:r>
            <w:proofErr w:type="spellEnd"/>
            <w:r w:rsidRPr="001F4CE1">
              <w:rPr>
                <w:sz w:val="28"/>
                <w:szCs w:val="28"/>
              </w:rPr>
              <w:t xml:space="preserve">   по учреждениям бюджетной сферы не менее чем на 5 % за счет внедрения энергосберегающих техн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логий  в рамках установленных лим</w:t>
            </w:r>
            <w:r w:rsidRPr="001F4CE1">
              <w:rPr>
                <w:sz w:val="28"/>
                <w:szCs w:val="28"/>
              </w:rPr>
              <w:t>и</w:t>
            </w:r>
            <w:r w:rsidRPr="001F4CE1">
              <w:rPr>
                <w:sz w:val="28"/>
                <w:szCs w:val="28"/>
              </w:rPr>
              <w:t>тов потребления</w:t>
            </w:r>
          </w:p>
        </w:tc>
        <w:tc>
          <w:tcPr>
            <w:tcW w:w="897" w:type="dxa"/>
          </w:tcPr>
          <w:p w:rsidR="00291517" w:rsidRPr="001F4CE1" w:rsidRDefault="00291517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291517" w:rsidRPr="001F4CE1" w:rsidRDefault="00291517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Администрация МР «</w:t>
            </w:r>
            <w:proofErr w:type="spellStart"/>
            <w:r w:rsidRPr="001F4CE1">
              <w:rPr>
                <w:sz w:val="28"/>
                <w:szCs w:val="28"/>
              </w:rPr>
              <w:t>Кыринский</w:t>
            </w:r>
            <w:proofErr w:type="spellEnd"/>
            <w:r w:rsidRPr="001F4CE1">
              <w:rPr>
                <w:sz w:val="28"/>
                <w:szCs w:val="28"/>
              </w:rPr>
              <w:t xml:space="preserve"> район» </w:t>
            </w:r>
          </w:p>
          <w:p w:rsidR="00291517" w:rsidRPr="001F4CE1" w:rsidRDefault="00291517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Комитет образования </w:t>
            </w:r>
          </w:p>
          <w:p w:rsidR="00291517" w:rsidRPr="001F4CE1" w:rsidRDefault="005831F0" w:rsidP="006F7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291517" w:rsidRPr="001F4CE1">
              <w:rPr>
                <w:sz w:val="28"/>
                <w:szCs w:val="28"/>
              </w:rPr>
              <w:t xml:space="preserve"> культуры, спорта и молодежной политики </w:t>
            </w:r>
          </w:p>
          <w:p w:rsidR="00291517" w:rsidRPr="001F4CE1" w:rsidRDefault="00291517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Администрации СП</w:t>
            </w:r>
          </w:p>
        </w:tc>
      </w:tr>
      <w:tr w:rsidR="00291517" w:rsidRPr="001F4CE1">
        <w:trPr>
          <w:trHeight w:val="1702"/>
        </w:trPr>
        <w:tc>
          <w:tcPr>
            <w:tcW w:w="648" w:type="dxa"/>
          </w:tcPr>
          <w:p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</w:t>
            </w:r>
            <w:r w:rsidR="000D6E7C">
              <w:rPr>
                <w:sz w:val="28"/>
                <w:szCs w:val="28"/>
              </w:rPr>
              <w:t>5.</w:t>
            </w:r>
          </w:p>
        </w:tc>
        <w:tc>
          <w:tcPr>
            <w:tcW w:w="5043" w:type="dxa"/>
          </w:tcPr>
          <w:p w:rsidR="00291517" w:rsidRPr="001F4CE1" w:rsidRDefault="00291517" w:rsidP="006F7D43">
            <w:pPr>
              <w:ind w:right="114"/>
              <w:jc w:val="both"/>
              <w:rPr>
                <w:sz w:val="28"/>
                <w:szCs w:val="28"/>
              </w:rPr>
            </w:pPr>
            <w:r w:rsidRPr="001F4CE1">
              <w:rPr>
                <w:bCs/>
                <w:sz w:val="28"/>
                <w:szCs w:val="28"/>
              </w:rPr>
              <w:t xml:space="preserve">  Актуализация результатов кадастр</w:t>
            </w:r>
            <w:r w:rsidRPr="001F4CE1">
              <w:rPr>
                <w:bCs/>
                <w:sz w:val="28"/>
                <w:szCs w:val="28"/>
              </w:rPr>
              <w:t>о</w:t>
            </w:r>
            <w:r w:rsidRPr="001F4CE1">
              <w:rPr>
                <w:bCs/>
                <w:sz w:val="28"/>
                <w:szCs w:val="28"/>
              </w:rPr>
              <w:t>вой оценки земель населенных пун</w:t>
            </w:r>
            <w:r w:rsidRPr="001F4CE1">
              <w:rPr>
                <w:bCs/>
                <w:sz w:val="28"/>
                <w:szCs w:val="28"/>
              </w:rPr>
              <w:t>к</w:t>
            </w:r>
            <w:r w:rsidRPr="001F4CE1">
              <w:rPr>
                <w:bCs/>
                <w:sz w:val="28"/>
                <w:szCs w:val="28"/>
              </w:rPr>
              <w:t>тов на территории  района с использ</w:t>
            </w:r>
            <w:r w:rsidRPr="001F4CE1">
              <w:rPr>
                <w:bCs/>
                <w:sz w:val="28"/>
                <w:szCs w:val="28"/>
              </w:rPr>
              <w:t>о</w:t>
            </w:r>
            <w:r w:rsidRPr="001F4CE1">
              <w:rPr>
                <w:bCs/>
                <w:sz w:val="28"/>
                <w:szCs w:val="28"/>
              </w:rPr>
              <w:t>ванием  методики расчёта арендной платы за земельные участки на основе новой кадастровой стоимости земел</w:t>
            </w:r>
            <w:r w:rsidRPr="001F4CE1">
              <w:rPr>
                <w:bCs/>
                <w:sz w:val="28"/>
                <w:szCs w:val="28"/>
              </w:rPr>
              <w:t>ь</w:t>
            </w:r>
            <w:r w:rsidRPr="001F4CE1">
              <w:rPr>
                <w:bCs/>
                <w:sz w:val="28"/>
                <w:szCs w:val="28"/>
              </w:rPr>
              <w:t>ных участков</w:t>
            </w:r>
          </w:p>
        </w:tc>
        <w:tc>
          <w:tcPr>
            <w:tcW w:w="897" w:type="dxa"/>
          </w:tcPr>
          <w:p w:rsidR="00291517" w:rsidRPr="001F4CE1" w:rsidRDefault="00291517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по управлению имуществом и земел</w:t>
            </w:r>
            <w:r w:rsidRPr="001F4CE1">
              <w:rPr>
                <w:sz w:val="28"/>
                <w:szCs w:val="28"/>
              </w:rPr>
              <w:t>ь</w:t>
            </w:r>
            <w:r w:rsidRPr="001F4CE1">
              <w:rPr>
                <w:sz w:val="28"/>
                <w:szCs w:val="28"/>
              </w:rPr>
              <w:t>ными ресурсами</w:t>
            </w:r>
          </w:p>
        </w:tc>
      </w:tr>
      <w:tr w:rsidR="00124B49" w:rsidRPr="001F4CE1">
        <w:tc>
          <w:tcPr>
            <w:tcW w:w="648" w:type="dxa"/>
          </w:tcPr>
          <w:p w:rsidR="00124B49" w:rsidRPr="001F4CE1" w:rsidRDefault="00124B49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</w:t>
            </w:r>
            <w:r w:rsidR="000D6E7C">
              <w:rPr>
                <w:sz w:val="28"/>
                <w:szCs w:val="28"/>
              </w:rPr>
              <w:t>6.</w:t>
            </w:r>
          </w:p>
        </w:tc>
        <w:tc>
          <w:tcPr>
            <w:tcW w:w="5043" w:type="dxa"/>
          </w:tcPr>
          <w:p w:rsidR="00124B49" w:rsidRPr="001F4CE1" w:rsidRDefault="00124B49" w:rsidP="00124B4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1F4CE1">
              <w:rPr>
                <w:bCs/>
                <w:sz w:val="28"/>
                <w:szCs w:val="28"/>
              </w:rPr>
              <w:t>абот</w:t>
            </w:r>
            <w:r>
              <w:rPr>
                <w:bCs/>
                <w:sz w:val="28"/>
                <w:szCs w:val="28"/>
              </w:rPr>
              <w:t>а</w:t>
            </w:r>
            <w:r w:rsidRPr="001F4CE1">
              <w:rPr>
                <w:bCs/>
                <w:sz w:val="28"/>
                <w:szCs w:val="28"/>
              </w:rPr>
              <w:t xml:space="preserve"> по взысканию задолженностей перед местным бюджетом, в том числе взыскание задолженности за использ</w:t>
            </w:r>
            <w:r w:rsidRPr="001F4CE1">
              <w:rPr>
                <w:bCs/>
                <w:sz w:val="28"/>
                <w:szCs w:val="28"/>
              </w:rPr>
              <w:t>о</w:t>
            </w:r>
            <w:r w:rsidRPr="001F4CE1">
              <w:rPr>
                <w:bCs/>
                <w:sz w:val="28"/>
                <w:szCs w:val="28"/>
              </w:rPr>
              <w:t>вание арендованных земельных учас</w:t>
            </w:r>
            <w:r w:rsidRPr="001F4CE1">
              <w:rPr>
                <w:bCs/>
                <w:sz w:val="28"/>
                <w:szCs w:val="28"/>
              </w:rPr>
              <w:t>т</w:t>
            </w:r>
            <w:r w:rsidRPr="001F4CE1">
              <w:rPr>
                <w:bCs/>
                <w:sz w:val="28"/>
                <w:szCs w:val="28"/>
              </w:rPr>
              <w:t>ков</w:t>
            </w:r>
          </w:p>
        </w:tc>
        <w:tc>
          <w:tcPr>
            <w:tcW w:w="897" w:type="dxa"/>
          </w:tcPr>
          <w:p w:rsidR="00124B49" w:rsidRPr="001F4CE1" w:rsidRDefault="00124B49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24B49" w:rsidRPr="001F4CE1" w:rsidRDefault="00124B49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по управлению имуществом и земел</w:t>
            </w:r>
            <w:r w:rsidRPr="001F4CE1">
              <w:rPr>
                <w:sz w:val="28"/>
                <w:szCs w:val="28"/>
              </w:rPr>
              <w:t>ь</w:t>
            </w:r>
            <w:r w:rsidRPr="001F4CE1">
              <w:rPr>
                <w:sz w:val="28"/>
                <w:szCs w:val="28"/>
              </w:rPr>
              <w:t>ными ресурсами</w:t>
            </w:r>
          </w:p>
        </w:tc>
      </w:tr>
      <w:tr w:rsidR="00852E13" w:rsidRPr="001F4CE1">
        <w:tc>
          <w:tcPr>
            <w:tcW w:w="648" w:type="dxa"/>
          </w:tcPr>
          <w:p w:rsidR="00852E13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52E13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852E13" w:rsidRPr="001F4CE1" w:rsidRDefault="00852E13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 Инвентаризация земельных учас</w:t>
            </w:r>
            <w:r w:rsidRPr="001F4CE1">
              <w:rPr>
                <w:sz w:val="28"/>
                <w:szCs w:val="28"/>
              </w:rPr>
              <w:t>т</w:t>
            </w:r>
            <w:r w:rsidRPr="001F4CE1">
              <w:rPr>
                <w:sz w:val="28"/>
                <w:szCs w:val="28"/>
              </w:rPr>
              <w:t>ков используемых физическими и юр</w:t>
            </w:r>
            <w:r w:rsidRPr="001F4CE1">
              <w:rPr>
                <w:sz w:val="28"/>
                <w:szCs w:val="28"/>
              </w:rPr>
              <w:t>и</w:t>
            </w:r>
            <w:r w:rsidRPr="001F4CE1">
              <w:rPr>
                <w:sz w:val="28"/>
                <w:szCs w:val="28"/>
              </w:rPr>
              <w:t>дическими лицами</w:t>
            </w:r>
          </w:p>
        </w:tc>
        <w:tc>
          <w:tcPr>
            <w:tcW w:w="897" w:type="dxa"/>
          </w:tcPr>
          <w:p w:rsidR="00852E13" w:rsidRPr="001F4CE1" w:rsidRDefault="00852E13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852E13" w:rsidRPr="001F4CE1" w:rsidRDefault="00852E13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по управлению имуществом и земел</w:t>
            </w:r>
            <w:r w:rsidRPr="001F4CE1">
              <w:rPr>
                <w:sz w:val="28"/>
                <w:szCs w:val="28"/>
              </w:rPr>
              <w:t>ь</w:t>
            </w:r>
            <w:r w:rsidRPr="001F4CE1">
              <w:rPr>
                <w:sz w:val="28"/>
                <w:szCs w:val="28"/>
              </w:rPr>
              <w:t>ными ресурсами</w:t>
            </w:r>
          </w:p>
        </w:tc>
      </w:tr>
      <w:tr w:rsidR="00852E13" w:rsidRPr="001F4CE1">
        <w:tc>
          <w:tcPr>
            <w:tcW w:w="648" w:type="dxa"/>
          </w:tcPr>
          <w:p w:rsidR="00852E13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52E13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852E13" w:rsidRPr="001F4CE1" w:rsidRDefault="00852E13" w:rsidP="00BD3358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 Усиление контроля  целев</w:t>
            </w:r>
            <w:r w:rsidR="00BD3358">
              <w:rPr>
                <w:sz w:val="28"/>
                <w:szCs w:val="28"/>
              </w:rPr>
              <w:t>ого</w:t>
            </w:r>
            <w:r w:rsidRPr="001F4CE1">
              <w:rPr>
                <w:sz w:val="28"/>
                <w:szCs w:val="28"/>
              </w:rPr>
              <w:t xml:space="preserve"> и</w:t>
            </w:r>
            <w:r w:rsidRPr="001F4CE1">
              <w:rPr>
                <w:sz w:val="28"/>
                <w:szCs w:val="28"/>
              </w:rPr>
              <w:t>с</w:t>
            </w:r>
            <w:r w:rsidRPr="001F4CE1">
              <w:rPr>
                <w:sz w:val="28"/>
                <w:szCs w:val="28"/>
              </w:rPr>
              <w:t>пользовани</w:t>
            </w:r>
            <w:r w:rsidR="00BD3358">
              <w:rPr>
                <w:sz w:val="28"/>
                <w:szCs w:val="28"/>
              </w:rPr>
              <w:t>я</w:t>
            </w:r>
            <w:r w:rsidRPr="001F4CE1">
              <w:rPr>
                <w:sz w:val="28"/>
                <w:szCs w:val="28"/>
              </w:rPr>
              <w:t xml:space="preserve"> земель сельскохозяйстве</w:t>
            </w:r>
            <w:r w:rsidRPr="001F4CE1">
              <w:rPr>
                <w:sz w:val="28"/>
                <w:szCs w:val="28"/>
              </w:rPr>
              <w:t>н</w:t>
            </w:r>
            <w:r w:rsidRPr="001F4CE1">
              <w:rPr>
                <w:sz w:val="28"/>
                <w:szCs w:val="28"/>
              </w:rPr>
              <w:t>ного назначения</w:t>
            </w:r>
          </w:p>
        </w:tc>
        <w:tc>
          <w:tcPr>
            <w:tcW w:w="897" w:type="dxa"/>
          </w:tcPr>
          <w:p w:rsidR="00852E13" w:rsidRPr="001F4CE1" w:rsidRDefault="00852E13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852E13" w:rsidRPr="001F4CE1" w:rsidRDefault="00852E13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развития сельск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го хозяйства</w:t>
            </w:r>
          </w:p>
        </w:tc>
      </w:tr>
      <w:tr w:rsidR="00852E13" w:rsidRPr="001F4CE1">
        <w:tc>
          <w:tcPr>
            <w:tcW w:w="648" w:type="dxa"/>
          </w:tcPr>
          <w:p w:rsidR="00852E13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52E13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852E13" w:rsidRPr="001F4CE1" w:rsidRDefault="00852E13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Содействие развитию личных по</w:t>
            </w:r>
            <w:r w:rsidRPr="001F4CE1">
              <w:rPr>
                <w:sz w:val="28"/>
                <w:szCs w:val="28"/>
              </w:rPr>
              <w:t>д</w:t>
            </w:r>
            <w:r w:rsidRPr="001F4CE1">
              <w:rPr>
                <w:sz w:val="28"/>
                <w:szCs w:val="28"/>
              </w:rPr>
              <w:t>собных хозяйств</w:t>
            </w:r>
          </w:p>
        </w:tc>
        <w:tc>
          <w:tcPr>
            <w:tcW w:w="897" w:type="dxa"/>
          </w:tcPr>
          <w:p w:rsidR="00852E13" w:rsidRPr="001F4CE1" w:rsidRDefault="00852E13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852E13" w:rsidRPr="001F4CE1" w:rsidRDefault="00852E13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развития сельск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го хозяйства</w:t>
            </w:r>
          </w:p>
        </w:tc>
      </w:tr>
      <w:tr w:rsidR="00852E13" w:rsidRPr="001F4CE1">
        <w:tc>
          <w:tcPr>
            <w:tcW w:w="648" w:type="dxa"/>
          </w:tcPr>
          <w:p w:rsidR="00852E13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52E13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852E13" w:rsidRPr="001F4CE1" w:rsidRDefault="00852E13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    Проведение разъяснительной р</w:t>
            </w:r>
            <w:r w:rsidRPr="001F4CE1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t>боты среди собственников земельных долей о порядке государственной по</w:t>
            </w:r>
            <w:r w:rsidRPr="001F4CE1">
              <w:rPr>
                <w:sz w:val="28"/>
                <w:szCs w:val="28"/>
              </w:rPr>
              <w:t>д</w:t>
            </w:r>
            <w:r w:rsidRPr="001F4CE1">
              <w:rPr>
                <w:sz w:val="28"/>
                <w:szCs w:val="28"/>
              </w:rPr>
              <w:t>держки при оформлении земельных участков, сформированных из земел</w:t>
            </w:r>
            <w:r w:rsidRPr="001F4CE1">
              <w:rPr>
                <w:sz w:val="28"/>
                <w:szCs w:val="28"/>
              </w:rPr>
              <w:t>ь</w:t>
            </w:r>
            <w:r w:rsidRPr="001F4CE1">
              <w:rPr>
                <w:sz w:val="28"/>
                <w:szCs w:val="28"/>
              </w:rPr>
              <w:t>ных долей, в собственность, аренду</w:t>
            </w:r>
          </w:p>
        </w:tc>
        <w:tc>
          <w:tcPr>
            <w:tcW w:w="897" w:type="dxa"/>
          </w:tcPr>
          <w:p w:rsidR="00852E13" w:rsidRPr="001F4CE1" w:rsidRDefault="00852E13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852E13" w:rsidRPr="001F4CE1" w:rsidRDefault="00852E13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развития сельск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го хозяйства</w:t>
            </w:r>
          </w:p>
        </w:tc>
      </w:tr>
      <w:tr w:rsidR="00A34A54" w:rsidRPr="001F4CE1">
        <w:tc>
          <w:tcPr>
            <w:tcW w:w="648" w:type="dxa"/>
          </w:tcPr>
          <w:p w:rsidR="00A34A54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34A54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A34A54" w:rsidRPr="001F4CE1" w:rsidRDefault="00A34A54" w:rsidP="00A34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Всесторонняя помощь</w:t>
            </w:r>
            <w:r w:rsidR="00BD3358">
              <w:rPr>
                <w:sz w:val="28"/>
                <w:szCs w:val="28"/>
              </w:rPr>
              <w:t xml:space="preserve"> </w:t>
            </w:r>
            <w:proofErr w:type="spellStart"/>
            <w:r w:rsidRPr="001F4CE1">
              <w:rPr>
                <w:sz w:val="28"/>
                <w:szCs w:val="28"/>
              </w:rPr>
              <w:t>сельхозтовар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производител</w:t>
            </w:r>
            <w:r>
              <w:rPr>
                <w:sz w:val="28"/>
                <w:szCs w:val="28"/>
              </w:rPr>
              <w:t>ям</w:t>
            </w:r>
            <w:proofErr w:type="spellEnd"/>
            <w:r w:rsidRPr="001F4CE1">
              <w:rPr>
                <w:sz w:val="28"/>
                <w:szCs w:val="28"/>
              </w:rPr>
              <w:t>, с целью уменьшения доли убыточных предприятий на терр</w:t>
            </w:r>
            <w:r w:rsidRPr="001F4CE1">
              <w:rPr>
                <w:sz w:val="28"/>
                <w:szCs w:val="28"/>
              </w:rPr>
              <w:t>и</w:t>
            </w:r>
            <w:r w:rsidRPr="001F4CE1">
              <w:rPr>
                <w:sz w:val="28"/>
                <w:szCs w:val="28"/>
              </w:rPr>
              <w:t>тории района</w:t>
            </w:r>
          </w:p>
        </w:tc>
        <w:tc>
          <w:tcPr>
            <w:tcW w:w="897" w:type="dxa"/>
          </w:tcPr>
          <w:p w:rsidR="00A34A54" w:rsidRPr="001F4CE1" w:rsidRDefault="00A34A54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A34A54" w:rsidRPr="001F4CE1" w:rsidRDefault="00A34A54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развития сельск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го хозяйства</w:t>
            </w:r>
          </w:p>
        </w:tc>
      </w:tr>
      <w:tr w:rsidR="00796D31" w:rsidRPr="001F4CE1">
        <w:tc>
          <w:tcPr>
            <w:tcW w:w="648" w:type="dxa"/>
          </w:tcPr>
          <w:p w:rsidR="00796D31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043" w:type="dxa"/>
          </w:tcPr>
          <w:p w:rsidR="00796D31" w:rsidRPr="001F4CE1" w:rsidRDefault="00796D31" w:rsidP="006F7D43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Поддержка работы любительских объединений самодеятельного наро</w:t>
            </w:r>
            <w:r w:rsidRPr="001F4CE1">
              <w:rPr>
                <w:sz w:val="28"/>
                <w:szCs w:val="28"/>
              </w:rPr>
              <w:t>д</w:t>
            </w:r>
            <w:r w:rsidRPr="001F4CE1">
              <w:rPr>
                <w:sz w:val="28"/>
                <w:szCs w:val="28"/>
              </w:rPr>
              <w:t>ного творчества, клубных формиров</w:t>
            </w:r>
            <w:r w:rsidRPr="001F4CE1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t>ний.</w:t>
            </w:r>
          </w:p>
        </w:tc>
        <w:tc>
          <w:tcPr>
            <w:tcW w:w="897" w:type="dxa"/>
          </w:tcPr>
          <w:p w:rsidR="00796D31" w:rsidRPr="001F4CE1" w:rsidRDefault="00796D3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796D31" w:rsidRPr="001F4CE1" w:rsidRDefault="005831F0" w:rsidP="006F7D43">
            <w:r>
              <w:rPr>
                <w:sz w:val="28"/>
                <w:szCs w:val="28"/>
              </w:rPr>
              <w:t xml:space="preserve">Комитет </w:t>
            </w:r>
            <w:r w:rsidR="00796D31" w:rsidRPr="001F4CE1">
              <w:rPr>
                <w:sz w:val="28"/>
                <w:szCs w:val="28"/>
              </w:rPr>
              <w:t xml:space="preserve"> культуры, спорта и молодежной политики </w:t>
            </w:r>
          </w:p>
        </w:tc>
      </w:tr>
      <w:tr w:rsidR="00796D31" w:rsidRPr="001F4CE1">
        <w:tc>
          <w:tcPr>
            <w:tcW w:w="648" w:type="dxa"/>
          </w:tcPr>
          <w:p w:rsidR="00796D31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96D31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796D31" w:rsidRPr="001F4CE1" w:rsidRDefault="00796D31" w:rsidP="006F7D43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Содействие укреплению матер</w:t>
            </w:r>
            <w:r w:rsidRPr="001F4CE1">
              <w:rPr>
                <w:sz w:val="28"/>
                <w:szCs w:val="28"/>
              </w:rPr>
              <w:t>и</w:t>
            </w:r>
            <w:r w:rsidRPr="001F4CE1">
              <w:rPr>
                <w:sz w:val="28"/>
                <w:szCs w:val="28"/>
              </w:rPr>
              <w:t>ально-технической базы культурно - досуговых учреждений (</w:t>
            </w:r>
            <w:proofErr w:type="gramStart"/>
            <w:r w:rsidRPr="001F4CE1">
              <w:rPr>
                <w:sz w:val="28"/>
                <w:szCs w:val="28"/>
              </w:rPr>
              <w:t>текущий</w:t>
            </w:r>
            <w:proofErr w:type="gramEnd"/>
            <w:r w:rsidRPr="001F4CE1">
              <w:rPr>
                <w:sz w:val="28"/>
                <w:szCs w:val="28"/>
              </w:rPr>
              <w:t xml:space="preserve"> р</w:t>
            </w:r>
            <w:r w:rsidRPr="001F4CE1">
              <w:rPr>
                <w:sz w:val="28"/>
                <w:szCs w:val="28"/>
              </w:rPr>
              <w:t>е</w:t>
            </w:r>
            <w:r w:rsidRPr="001F4CE1">
              <w:rPr>
                <w:sz w:val="28"/>
                <w:szCs w:val="28"/>
              </w:rPr>
              <w:t>монты зданий, помещений, инжене</w:t>
            </w:r>
            <w:r w:rsidRPr="001F4CE1">
              <w:rPr>
                <w:sz w:val="28"/>
                <w:szCs w:val="28"/>
              </w:rPr>
              <w:t>р</w:t>
            </w:r>
            <w:r w:rsidRPr="001F4CE1">
              <w:rPr>
                <w:sz w:val="28"/>
                <w:szCs w:val="28"/>
              </w:rPr>
              <w:t>ных сетей и коммуникаций, модерниз</w:t>
            </w:r>
            <w:r w:rsidRPr="001F4CE1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lastRenderedPageBreak/>
              <w:t>ция и приобретение оборудования).</w:t>
            </w:r>
          </w:p>
        </w:tc>
        <w:tc>
          <w:tcPr>
            <w:tcW w:w="897" w:type="dxa"/>
          </w:tcPr>
          <w:p w:rsidR="00796D31" w:rsidRPr="001F4CE1" w:rsidRDefault="00796D3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lastRenderedPageBreak/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796D31" w:rsidRPr="001F4CE1" w:rsidRDefault="005831F0" w:rsidP="005831F0">
            <w:r>
              <w:rPr>
                <w:sz w:val="28"/>
                <w:szCs w:val="28"/>
              </w:rPr>
              <w:t>Комитет</w:t>
            </w:r>
            <w:r w:rsidR="00796D31" w:rsidRPr="001F4CE1">
              <w:rPr>
                <w:sz w:val="28"/>
                <w:szCs w:val="28"/>
              </w:rPr>
              <w:t xml:space="preserve"> культуры, спорта и молодежной политики </w:t>
            </w:r>
          </w:p>
        </w:tc>
      </w:tr>
      <w:tr w:rsidR="00796D31" w:rsidRPr="001F4CE1">
        <w:tc>
          <w:tcPr>
            <w:tcW w:w="648" w:type="dxa"/>
          </w:tcPr>
          <w:p w:rsidR="00796D31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  <w:r w:rsidR="00796D31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796D31" w:rsidRPr="001F4CE1" w:rsidRDefault="00796D31" w:rsidP="006F7D43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Содействие организации и пров</w:t>
            </w:r>
            <w:r w:rsidRPr="001F4CE1">
              <w:rPr>
                <w:sz w:val="28"/>
                <w:szCs w:val="28"/>
              </w:rPr>
              <w:t>е</w:t>
            </w:r>
            <w:r w:rsidRPr="001F4CE1">
              <w:rPr>
                <w:sz w:val="28"/>
                <w:szCs w:val="28"/>
              </w:rPr>
              <w:t xml:space="preserve">дению </w:t>
            </w:r>
            <w:r w:rsidR="00190DB6">
              <w:rPr>
                <w:sz w:val="28"/>
                <w:szCs w:val="28"/>
              </w:rPr>
              <w:t xml:space="preserve">спортивных соревнований, </w:t>
            </w:r>
            <w:r w:rsidRPr="001F4CE1">
              <w:rPr>
                <w:sz w:val="28"/>
                <w:szCs w:val="28"/>
              </w:rPr>
              <w:t>кул</w:t>
            </w:r>
            <w:r w:rsidRPr="001F4CE1">
              <w:rPr>
                <w:sz w:val="28"/>
                <w:szCs w:val="28"/>
              </w:rPr>
              <w:t>ь</w:t>
            </w:r>
            <w:r w:rsidRPr="001F4CE1">
              <w:rPr>
                <w:sz w:val="28"/>
                <w:szCs w:val="28"/>
              </w:rPr>
              <w:t>тур</w:t>
            </w:r>
            <w:r w:rsidR="00190DB6">
              <w:rPr>
                <w:sz w:val="28"/>
                <w:szCs w:val="28"/>
              </w:rPr>
              <w:t>но-</w:t>
            </w:r>
            <w:r w:rsidRPr="001F4CE1">
              <w:rPr>
                <w:sz w:val="28"/>
                <w:szCs w:val="28"/>
              </w:rPr>
              <w:t>массовых мероприятий, конку</w:t>
            </w:r>
            <w:r w:rsidRPr="001F4CE1">
              <w:rPr>
                <w:sz w:val="28"/>
                <w:szCs w:val="28"/>
              </w:rPr>
              <w:t>р</w:t>
            </w:r>
            <w:r w:rsidRPr="001F4CE1">
              <w:rPr>
                <w:sz w:val="28"/>
                <w:szCs w:val="28"/>
              </w:rPr>
              <w:t>сов, смотров самодеятельности;</w:t>
            </w:r>
          </w:p>
        </w:tc>
        <w:tc>
          <w:tcPr>
            <w:tcW w:w="897" w:type="dxa"/>
          </w:tcPr>
          <w:p w:rsidR="00796D31" w:rsidRPr="001F4CE1" w:rsidRDefault="00796D3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796D31" w:rsidRPr="001F4CE1" w:rsidRDefault="001E6CE7" w:rsidP="006F7D43">
            <w:r>
              <w:rPr>
                <w:sz w:val="28"/>
                <w:szCs w:val="28"/>
              </w:rPr>
              <w:t>Комитет</w:t>
            </w:r>
            <w:r w:rsidR="00796D31" w:rsidRPr="001F4CE1">
              <w:rPr>
                <w:sz w:val="28"/>
                <w:szCs w:val="28"/>
              </w:rPr>
              <w:t xml:space="preserve"> культуры, спорта и молодежной политики </w:t>
            </w:r>
          </w:p>
        </w:tc>
      </w:tr>
      <w:tr w:rsidR="00796D31" w:rsidRPr="001F4CE1">
        <w:tc>
          <w:tcPr>
            <w:tcW w:w="648" w:type="dxa"/>
          </w:tcPr>
          <w:p w:rsidR="00796D31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96D31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796D31" w:rsidRPr="001F4CE1" w:rsidRDefault="00796D31" w:rsidP="006F7D43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Организация и стимулирование процесса модернизации библиотек, с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действие сохранению и пополнению библиотечных фондов с учетом выд</w:t>
            </w:r>
            <w:r w:rsidRPr="001F4CE1">
              <w:rPr>
                <w:sz w:val="28"/>
                <w:szCs w:val="28"/>
              </w:rPr>
              <w:t>е</w:t>
            </w:r>
            <w:r w:rsidRPr="001F4CE1">
              <w:rPr>
                <w:sz w:val="28"/>
                <w:szCs w:val="28"/>
              </w:rPr>
              <w:t>ления субсидий на комплектование фондов муниципальных библиотек из федерального бюджета, а также за счет собственных средств</w:t>
            </w:r>
          </w:p>
        </w:tc>
        <w:tc>
          <w:tcPr>
            <w:tcW w:w="897" w:type="dxa"/>
          </w:tcPr>
          <w:p w:rsidR="00796D31" w:rsidRPr="001F4CE1" w:rsidRDefault="00796D3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796D31" w:rsidRPr="001F4CE1" w:rsidRDefault="001E6CE7" w:rsidP="006F7D43">
            <w:r>
              <w:rPr>
                <w:sz w:val="28"/>
                <w:szCs w:val="28"/>
              </w:rPr>
              <w:t>Комитет</w:t>
            </w:r>
            <w:r w:rsidR="00796D31" w:rsidRPr="001F4CE1">
              <w:rPr>
                <w:sz w:val="28"/>
                <w:szCs w:val="28"/>
              </w:rPr>
              <w:t xml:space="preserve"> культуры, спорта и молодежной политики </w:t>
            </w:r>
          </w:p>
        </w:tc>
      </w:tr>
      <w:tr w:rsidR="00796D31" w:rsidRPr="001F4CE1">
        <w:tc>
          <w:tcPr>
            <w:tcW w:w="648" w:type="dxa"/>
          </w:tcPr>
          <w:p w:rsidR="00796D31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96D31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796D31" w:rsidRPr="001F4CE1" w:rsidRDefault="00796D31" w:rsidP="005831F0">
            <w:pPr>
              <w:ind w:firstLine="720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Повышение эффективности раб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ты комиссии по безопасности дорожн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го движения. Прове</w:t>
            </w:r>
            <w:r w:rsidR="005831F0">
              <w:rPr>
                <w:sz w:val="28"/>
                <w:szCs w:val="28"/>
              </w:rPr>
              <w:t>дение р</w:t>
            </w:r>
            <w:r w:rsidRPr="001F4CE1">
              <w:rPr>
                <w:sz w:val="28"/>
                <w:szCs w:val="28"/>
              </w:rPr>
              <w:t>емонт</w:t>
            </w:r>
            <w:r w:rsidR="005831F0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t xml:space="preserve"> д</w:t>
            </w:r>
            <w:r w:rsidRPr="001F4CE1">
              <w:rPr>
                <w:sz w:val="28"/>
                <w:szCs w:val="28"/>
              </w:rPr>
              <w:t>о</w:t>
            </w:r>
            <w:r w:rsidRPr="001F4CE1">
              <w:rPr>
                <w:sz w:val="28"/>
                <w:szCs w:val="28"/>
              </w:rPr>
              <w:t>рог общего пользования местного зн</w:t>
            </w:r>
            <w:r w:rsidRPr="001F4CE1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t>чения.</w:t>
            </w:r>
          </w:p>
        </w:tc>
        <w:tc>
          <w:tcPr>
            <w:tcW w:w="897" w:type="dxa"/>
          </w:tcPr>
          <w:p w:rsidR="00796D31" w:rsidRPr="001F4CE1" w:rsidRDefault="00796D3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жилищно-коммунальной полит</w:t>
            </w:r>
            <w:r w:rsidRPr="001F4CE1">
              <w:rPr>
                <w:sz w:val="28"/>
                <w:szCs w:val="28"/>
              </w:rPr>
              <w:t>и</w:t>
            </w:r>
            <w:r w:rsidRPr="001F4CE1">
              <w:rPr>
                <w:sz w:val="28"/>
                <w:szCs w:val="28"/>
              </w:rPr>
              <w:t>ки, дорожного хозя</w:t>
            </w:r>
            <w:r w:rsidRPr="001F4CE1">
              <w:rPr>
                <w:sz w:val="28"/>
                <w:szCs w:val="28"/>
              </w:rPr>
              <w:t>й</w:t>
            </w:r>
            <w:r w:rsidRPr="001F4CE1">
              <w:rPr>
                <w:sz w:val="28"/>
                <w:szCs w:val="28"/>
              </w:rPr>
              <w:t>ства, транспорта и связи</w:t>
            </w:r>
          </w:p>
          <w:p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</w:p>
        </w:tc>
      </w:tr>
      <w:tr w:rsidR="00796D31" w:rsidRPr="001F4CE1">
        <w:tc>
          <w:tcPr>
            <w:tcW w:w="648" w:type="dxa"/>
          </w:tcPr>
          <w:p w:rsidR="00796D31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796D31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FE3A43" w:rsidRDefault="00796D31" w:rsidP="006F7D43">
            <w:pPr>
              <w:ind w:firstLine="720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Обеспечение работы по благ</w:t>
            </w:r>
            <w:r w:rsidRPr="001F4CE1">
              <w:rPr>
                <w:sz w:val="28"/>
                <w:szCs w:val="28"/>
              </w:rPr>
              <w:t>о</w:t>
            </w:r>
            <w:r w:rsidR="001E6CE7">
              <w:rPr>
                <w:sz w:val="28"/>
                <w:szCs w:val="28"/>
              </w:rPr>
              <w:t>устройству территорий</w:t>
            </w:r>
            <w:r w:rsidRPr="001F4CE1">
              <w:rPr>
                <w:sz w:val="28"/>
                <w:szCs w:val="28"/>
              </w:rPr>
              <w:t xml:space="preserve"> </w:t>
            </w:r>
          </w:p>
          <w:p w:rsidR="001E6CE7" w:rsidRDefault="001E6CE7" w:rsidP="006F7D43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E6CE7" w:rsidRDefault="001E6CE7" w:rsidP="006F7D43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E6CE7" w:rsidRDefault="001E6CE7" w:rsidP="006F7D43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96D31" w:rsidRPr="001F4CE1" w:rsidRDefault="00796D31" w:rsidP="006F7D43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96D31" w:rsidRPr="001F4CE1" w:rsidRDefault="00796D3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E6CE7" w:rsidRDefault="001E6CE7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поселения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 «</w:t>
            </w:r>
            <w:proofErr w:type="spellStart"/>
            <w:r>
              <w:rPr>
                <w:sz w:val="28"/>
                <w:szCs w:val="28"/>
              </w:rPr>
              <w:t>Кыринский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1E6CE7" w:rsidRDefault="001E6CE7" w:rsidP="006F7D43">
            <w:pPr>
              <w:jc w:val="center"/>
              <w:rPr>
                <w:sz w:val="28"/>
                <w:szCs w:val="28"/>
              </w:rPr>
            </w:pPr>
          </w:p>
          <w:p w:rsidR="001E6CE7" w:rsidRDefault="001E6CE7" w:rsidP="001E6CE7">
            <w:pPr>
              <w:jc w:val="center"/>
              <w:rPr>
                <w:sz w:val="28"/>
                <w:szCs w:val="28"/>
              </w:rPr>
            </w:pPr>
          </w:p>
          <w:p w:rsidR="00796D31" w:rsidRPr="001F4CE1" w:rsidRDefault="00796D31" w:rsidP="001E6CE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96D31" w:rsidRPr="001F4CE1">
        <w:tc>
          <w:tcPr>
            <w:tcW w:w="648" w:type="dxa"/>
          </w:tcPr>
          <w:p w:rsidR="00796D31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96D31" w:rsidRPr="001F4CE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043" w:type="dxa"/>
          </w:tcPr>
          <w:p w:rsidR="00796D31" w:rsidRPr="001F4CE1" w:rsidRDefault="00796D31" w:rsidP="006F7D43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Продолжение работы по реализ</w:t>
            </w:r>
            <w:r w:rsidRPr="001F4CE1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t>ции  целевых программ в сфере ЖКХ</w:t>
            </w:r>
          </w:p>
        </w:tc>
        <w:tc>
          <w:tcPr>
            <w:tcW w:w="897" w:type="dxa"/>
          </w:tcPr>
          <w:p w:rsidR="00796D31" w:rsidRPr="001F4CE1" w:rsidRDefault="00796D3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BD3358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Администрация МР «</w:t>
            </w:r>
            <w:proofErr w:type="spellStart"/>
            <w:r w:rsidRPr="001F4CE1">
              <w:rPr>
                <w:sz w:val="28"/>
                <w:szCs w:val="28"/>
              </w:rPr>
              <w:t>Кыринский</w:t>
            </w:r>
            <w:proofErr w:type="spellEnd"/>
            <w:r w:rsidRPr="001F4CE1">
              <w:rPr>
                <w:sz w:val="28"/>
                <w:szCs w:val="28"/>
              </w:rPr>
              <w:t xml:space="preserve"> район»</w:t>
            </w:r>
          </w:p>
          <w:p w:rsidR="00796D31" w:rsidRPr="001F4CE1" w:rsidRDefault="001E6CE7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Транстеплор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</w:t>
            </w:r>
            <w:proofErr w:type="spellEnd"/>
            <w:r w:rsidR="00796D31" w:rsidRPr="001F4CE1">
              <w:rPr>
                <w:sz w:val="28"/>
                <w:szCs w:val="28"/>
              </w:rPr>
              <w:t>»</w:t>
            </w:r>
          </w:p>
        </w:tc>
      </w:tr>
    </w:tbl>
    <w:p w:rsidR="006036F4" w:rsidRPr="00CB1001" w:rsidRDefault="006036F4" w:rsidP="006036F4">
      <w:pPr>
        <w:jc w:val="center"/>
        <w:rPr>
          <w:sz w:val="28"/>
          <w:szCs w:val="28"/>
        </w:rPr>
      </w:pPr>
    </w:p>
    <w:p w:rsidR="006036F4" w:rsidRPr="00CB1001" w:rsidRDefault="006036F4" w:rsidP="00C533C7">
      <w:pPr>
        <w:tabs>
          <w:tab w:val="left" w:pos="1092"/>
        </w:tabs>
        <w:spacing w:line="300" w:lineRule="exact"/>
        <w:ind w:firstLine="702"/>
        <w:jc w:val="center"/>
        <w:rPr>
          <w:b/>
          <w:sz w:val="28"/>
          <w:szCs w:val="28"/>
        </w:rPr>
      </w:pPr>
    </w:p>
    <w:sectPr w:rsidR="006036F4" w:rsidRPr="00CB1001" w:rsidSect="006036F4">
      <w:footerReference w:type="even" r:id="rId8"/>
      <w:footerReference w:type="default" r:id="rId9"/>
      <w:pgSz w:w="11906" w:h="16838"/>
      <w:pgMar w:top="719" w:right="85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3C" w:rsidRDefault="00BE1C3C">
      <w:r>
        <w:separator/>
      </w:r>
    </w:p>
  </w:endnote>
  <w:endnote w:type="continuationSeparator" w:id="0">
    <w:p w:rsidR="00BE1C3C" w:rsidRDefault="00BE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30" w:rsidRDefault="00ED7E30" w:rsidP="007A10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ED7E30" w:rsidRDefault="00ED7E30" w:rsidP="00B57F2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30" w:rsidRDefault="00ED7E30" w:rsidP="007A10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7267">
      <w:rPr>
        <w:rStyle w:val="a7"/>
        <w:noProof/>
      </w:rPr>
      <w:t>13</w:t>
    </w:r>
    <w:r>
      <w:rPr>
        <w:rStyle w:val="a7"/>
      </w:rPr>
      <w:fldChar w:fldCharType="end"/>
    </w:r>
  </w:p>
  <w:p w:rsidR="00ED7E30" w:rsidRDefault="00ED7E30" w:rsidP="00B57F2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3C" w:rsidRDefault="00BE1C3C">
      <w:r>
        <w:separator/>
      </w:r>
    </w:p>
  </w:footnote>
  <w:footnote w:type="continuationSeparator" w:id="0">
    <w:p w:rsidR="00BE1C3C" w:rsidRDefault="00BE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128FB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41F5442"/>
    <w:multiLevelType w:val="hybridMultilevel"/>
    <w:tmpl w:val="7EE45D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3718AE"/>
    <w:multiLevelType w:val="hybridMultilevel"/>
    <w:tmpl w:val="18FA7C44"/>
    <w:lvl w:ilvl="0" w:tplc="274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84C47"/>
    <w:multiLevelType w:val="hybridMultilevel"/>
    <w:tmpl w:val="F39068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15D0139A"/>
    <w:multiLevelType w:val="hybridMultilevel"/>
    <w:tmpl w:val="DB643904"/>
    <w:lvl w:ilvl="0" w:tplc="6C043746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84C5FC9"/>
    <w:multiLevelType w:val="hybridMultilevel"/>
    <w:tmpl w:val="F5067D52"/>
    <w:lvl w:ilvl="0" w:tplc="9EBCF8D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E2034"/>
    <w:multiLevelType w:val="hybridMultilevel"/>
    <w:tmpl w:val="6AA4B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61BE"/>
    <w:multiLevelType w:val="hybridMultilevel"/>
    <w:tmpl w:val="0D12AC98"/>
    <w:lvl w:ilvl="0" w:tplc="A24233B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3D5113B0"/>
    <w:multiLevelType w:val="hybridMultilevel"/>
    <w:tmpl w:val="57502314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0">
    <w:nsid w:val="3F555903"/>
    <w:multiLevelType w:val="hybridMultilevel"/>
    <w:tmpl w:val="274251D6"/>
    <w:lvl w:ilvl="0" w:tplc="A2423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64BDA"/>
    <w:multiLevelType w:val="hybridMultilevel"/>
    <w:tmpl w:val="829ADB3E"/>
    <w:lvl w:ilvl="0" w:tplc="AAFE7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954A26"/>
    <w:multiLevelType w:val="hybridMultilevel"/>
    <w:tmpl w:val="93B63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060120"/>
    <w:multiLevelType w:val="hybridMultilevel"/>
    <w:tmpl w:val="9EACCF32"/>
    <w:lvl w:ilvl="0" w:tplc="D9DE97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9801492"/>
    <w:multiLevelType w:val="hybridMultilevel"/>
    <w:tmpl w:val="C7EE95EA"/>
    <w:lvl w:ilvl="0" w:tplc="9EBCF8DE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D981EC0"/>
    <w:multiLevelType w:val="singleLevel"/>
    <w:tmpl w:val="E95294DE"/>
    <w:lvl w:ilvl="0">
      <w:start w:val="46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04D7FEF"/>
    <w:multiLevelType w:val="hybridMultilevel"/>
    <w:tmpl w:val="6BFAEF40"/>
    <w:lvl w:ilvl="0" w:tplc="0AA8334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"/>
  </w:num>
  <w:num w:numId="5">
    <w:abstractNumId w:val="15"/>
    <w:lvlOverride w:ilvl="0">
      <w:startOverride w:val="46"/>
    </w:lvlOverride>
  </w:num>
  <w:num w:numId="6">
    <w:abstractNumId w:val="11"/>
  </w:num>
  <w:num w:numId="7">
    <w:abstractNumId w:val="16"/>
  </w:num>
  <w:num w:numId="8">
    <w:abstractNumId w:val="4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3"/>
  </w:num>
  <w:num w:numId="16">
    <w:abstractNumId w:val="8"/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D6"/>
    <w:rsid w:val="0000026B"/>
    <w:rsid w:val="0000274C"/>
    <w:rsid w:val="00003801"/>
    <w:rsid w:val="00005FE1"/>
    <w:rsid w:val="00010616"/>
    <w:rsid w:val="00012CB0"/>
    <w:rsid w:val="00013B2B"/>
    <w:rsid w:val="0001445C"/>
    <w:rsid w:val="0001493D"/>
    <w:rsid w:val="00016DAF"/>
    <w:rsid w:val="0002174B"/>
    <w:rsid w:val="000257C6"/>
    <w:rsid w:val="00030F56"/>
    <w:rsid w:val="00033ACF"/>
    <w:rsid w:val="0003426A"/>
    <w:rsid w:val="00036AA6"/>
    <w:rsid w:val="00037F74"/>
    <w:rsid w:val="000411D4"/>
    <w:rsid w:val="0004135E"/>
    <w:rsid w:val="000419ED"/>
    <w:rsid w:val="0004477A"/>
    <w:rsid w:val="0004642F"/>
    <w:rsid w:val="00047F0F"/>
    <w:rsid w:val="00056C31"/>
    <w:rsid w:val="000611A2"/>
    <w:rsid w:val="0006366A"/>
    <w:rsid w:val="0006389B"/>
    <w:rsid w:val="00064920"/>
    <w:rsid w:val="00066060"/>
    <w:rsid w:val="00071853"/>
    <w:rsid w:val="00074A07"/>
    <w:rsid w:val="00081779"/>
    <w:rsid w:val="000825FE"/>
    <w:rsid w:val="00082D77"/>
    <w:rsid w:val="00083356"/>
    <w:rsid w:val="00083C6C"/>
    <w:rsid w:val="0008674F"/>
    <w:rsid w:val="00087179"/>
    <w:rsid w:val="00091B41"/>
    <w:rsid w:val="00091CAE"/>
    <w:rsid w:val="0009574A"/>
    <w:rsid w:val="000A0301"/>
    <w:rsid w:val="000A1ED2"/>
    <w:rsid w:val="000A569F"/>
    <w:rsid w:val="000B3BA4"/>
    <w:rsid w:val="000B4FAD"/>
    <w:rsid w:val="000B4FEA"/>
    <w:rsid w:val="000B5414"/>
    <w:rsid w:val="000B607A"/>
    <w:rsid w:val="000C35FC"/>
    <w:rsid w:val="000C3CD5"/>
    <w:rsid w:val="000D0FDB"/>
    <w:rsid w:val="000D13CB"/>
    <w:rsid w:val="000D472D"/>
    <w:rsid w:val="000D4B32"/>
    <w:rsid w:val="000D5124"/>
    <w:rsid w:val="000D6E7C"/>
    <w:rsid w:val="000D7741"/>
    <w:rsid w:val="000F02A3"/>
    <w:rsid w:val="000F0B76"/>
    <w:rsid w:val="000F1D8F"/>
    <w:rsid w:val="000F4A70"/>
    <w:rsid w:val="000F4E7D"/>
    <w:rsid w:val="00100168"/>
    <w:rsid w:val="00101074"/>
    <w:rsid w:val="00101202"/>
    <w:rsid w:val="0010218F"/>
    <w:rsid w:val="00103607"/>
    <w:rsid w:val="00104B02"/>
    <w:rsid w:val="00105934"/>
    <w:rsid w:val="00106475"/>
    <w:rsid w:val="001119DA"/>
    <w:rsid w:val="00112EE0"/>
    <w:rsid w:val="00114E0D"/>
    <w:rsid w:val="00115BFF"/>
    <w:rsid w:val="00117223"/>
    <w:rsid w:val="00120B51"/>
    <w:rsid w:val="00122FD8"/>
    <w:rsid w:val="001243C8"/>
    <w:rsid w:val="00124B49"/>
    <w:rsid w:val="00126292"/>
    <w:rsid w:val="0012733B"/>
    <w:rsid w:val="00127B16"/>
    <w:rsid w:val="001348C5"/>
    <w:rsid w:val="0013561D"/>
    <w:rsid w:val="0014075A"/>
    <w:rsid w:val="00140EFD"/>
    <w:rsid w:val="00141003"/>
    <w:rsid w:val="00142AAC"/>
    <w:rsid w:val="00142B39"/>
    <w:rsid w:val="00142C45"/>
    <w:rsid w:val="00143733"/>
    <w:rsid w:val="00143DAB"/>
    <w:rsid w:val="0014531C"/>
    <w:rsid w:val="001469F5"/>
    <w:rsid w:val="00147854"/>
    <w:rsid w:val="001578D7"/>
    <w:rsid w:val="00157E9D"/>
    <w:rsid w:val="00160647"/>
    <w:rsid w:val="00163FB5"/>
    <w:rsid w:val="00166DCC"/>
    <w:rsid w:val="00167214"/>
    <w:rsid w:val="00167A07"/>
    <w:rsid w:val="001728A3"/>
    <w:rsid w:val="00173D9A"/>
    <w:rsid w:val="00173DFB"/>
    <w:rsid w:val="00177AC4"/>
    <w:rsid w:val="0018012E"/>
    <w:rsid w:val="0018029E"/>
    <w:rsid w:val="0018189B"/>
    <w:rsid w:val="00187656"/>
    <w:rsid w:val="00190DB6"/>
    <w:rsid w:val="001937BE"/>
    <w:rsid w:val="001978AF"/>
    <w:rsid w:val="001A235B"/>
    <w:rsid w:val="001B13C4"/>
    <w:rsid w:val="001B1940"/>
    <w:rsid w:val="001B1EFD"/>
    <w:rsid w:val="001B45C8"/>
    <w:rsid w:val="001B65E1"/>
    <w:rsid w:val="001B76F6"/>
    <w:rsid w:val="001C0794"/>
    <w:rsid w:val="001C7DD6"/>
    <w:rsid w:val="001C7DE0"/>
    <w:rsid w:val="001C7FE0"/>
    <w:rsid w:val="001D3D9A"/>
    <w:rsid w:val="001D4C86"/>
    <w:rsid w:val="001D6496"/>
    <w:rsid w:val="001D71D1"/>
    <w:rsid w:val="001E2BC0"/>
    <w:rsid w:val="001E3533"/>
    <w:rsid w:val="001E3B8C"/>
    <w:rsid w:val="001E3E2D"/>
    <w:rsid w:val="001E6CE7"/>
    <w:rsid w:val="001F2F87"/>
    <w:rsid w:val="001F4CE1"/>
    <w:rsid w:val="001F6ED8"/>
    <w:rsid w:val="00202B14"/>
    <w:rsid w:val="0021123D"/>
    <w:rsid w:val="00211312"/>
    <w:rsid w:val="002147C9"/>
    <w:rsid w:val="00215A31"/>
    <w:rsid w:val="00216FAF"/>
    <w:rsid w:val="00220A18"/>
    <w:rsid w:val="00221C28"/>
    <w:rsid w:val="0022296E"/>
    <w:rsid w:val="002232F2"/>
    <w:rsid w:val="00223A1D"/>
    <w:rsid w:val="00223D77"/>
    <w:rsid w:val="00224962"/>
    <w:rsid w:val="002269F9"/>
    <w:rsid w:val="00226AD8"/>
    <w:rsid w:val="0023358C"/>
    <w:rsid w:val="00235746"/>
    <w:rsid w:val="00243FF1"/>
    <w:rsid w:val="00251AB9"/>
    <w:rsid w:val="00255D15"/>
    <w:rsid w:val="00256608"/>
    <w:rsid w:val="00262E25"/>
    <w:rsid w:val="00263EFB"/>
    <w:rsid w:val="0026498D"/>
    <w:rsid w:val="00265104"/>
    <w:rsid w:val="00267BA1"/>
    <w:rsid w:val="00277D24"/>
    <w:rsid w:val="00283D74"/>
    <w:rsid w:val="00284EA9"/>
    <w:rsid w:val="00287D21"/>
    <w:rsid w:val="00291048"/>
    <w:rsid w:val="00291517"/>
    <w:rsid w:val="00294449"/>
    <w:rsid w:val="00294C97"/>
    <w:rsid w:val="002A2372"/>
    <w:rsid w:val="002A2641"/>
    <w:rsid w:val="002A3549"/>
    <w:rsid w:val="002A3D3C"/>
    <w:rsid w:val="002A68BF"/>
    <w:rsid w:val="002B1105"/>
    <w:rsid w:val="002B48C1"/>
    <w:rsid w:val="002B4F3D"/>
    <w:rsid w:val="002B58C6"/>
    <w:rsid w:val="002B6B1B"/>
    <w:rsid w:val="002B6D3B"/>
    <w:rsid w:val="002B6FED"/>
    <w:rsid w:val="002B731D"/>
    <w:rsid w:val="002B7E23"/>
    <w:rsid w:val="002C0118"/>
    <w:rsid w:val="002C56CB"/>
    <w:rsid w:val="002C58B6"/>
    <w:rsid w:val="002D19DC"/>
    <w:rsid w:val="002D4A02"/>
    <w:rsid w:val="002E1D5E"/>
    <w:rsid w:val="002E2FE9"/>
    <w:rsid w:val="002E5E01"/>
    <w:rsid w:val="002E75C4"/>
    <w:rsid w:val="002E7D7D"/>
    <w:rsid w:val="002F01DE"/>
    <w:rsid w:val="002F26B6"/>
    <w:rsid w:val="002F45E9"/>
    <w:rsid w:val="002F52DC"/>
    <w:rsid w:val="00301FE7"/>
    <w:rsid w:val="0030216C"/>
    <w:rsid w:val="003063FD"/>
    <w:rsid w:val="00310BCD"/>
    <w:rsid w:val="00310EAB"/>
    <w:rsid w:val="003122FD"/>
    <w:rsid w:val="003128E4"/>
    <w:rsid w:val="00312E8A"/>
    <w:rsid w:val="00320780"/>
    <w:rsid w:val="00321600"/>
    <w:rsid w:val="0032471E"/>
    <w:rsid w:val="003254C4"/>
    <w:rsid w:val="00326549"/>
    <w:rsid w:val="00326BE3"/>
    <w:rsid w:val="003275FF"/>
    <w:rsid w:val="00327768"/>
    <w:rsid w:val="00333D59"/>
    <w:rsid w:val="00334F22"/>
    <w:rsid w:val="00335352"/>
    <w:rsid w:val="00340268"/>
    <w:rsid w:val="00343EDE"/>
    <w:rsid w:val="00344B18"/>
    <w:rsid w:val="00344E42"/>
    <w:rsid w:val="00345186"/>
    <w:rsid w:val="00351111"/>
    <w:rsid w:val="003610F7"/>
    <w:rsid w:val="003623E5"/>
    <w:rsid w:val="00366A6C"/>
    <w:rsid w:val="003676F2"/>
    <w:rsid w:val="00370B14"/>
    <w:rsid w:val="00377C06"/>
    <w:rsid w:val="00377F36"/>
    <w:rsid w:val="00380AC8"/>
    <w:rsid w:val="00381719"/>
    <w:rsid w:val="00387267"/>
    <w:rsid w:val="0038795E"/>
    <w:rsid w:val="00387E07"/>
    <w:rsid w:val="00391964"/>
    <w:rsid w:val="00394292"/>
    <w:rsid w:val="003954F7"/>
    <w:rsid w:val="00396BB7"/>
    <w:rsid w:val="00397610"/>
    <w:rsid w:val="003A042E"/>
    <w:rsid w:val="003A64C4"/>
    <w:rsid w:val="003A6912"/>
    <w:rsid w:val="003A7133"/>
    <w:rsid w:val="003B40DB"/>
    <w:rsid w:val="003B42C6"/>
    <w:rsid w:val="003B4A01"/>
    <w:rsid w:val="003B7B0F"/>
    <w:rsid w:val="003C0714"/>
    <w:rsid w:val="003C1751"/>
    <w:rsid w:val="003C3DD0"/>
    <w:rsid w:val="003C496B"/>
    <w:rsid w:val="003C59D0"/>
    <w:rsid w:val="003C5ABB"/>
    <w:rsid w:val="003C5E1A"/>
    <w:rsid w:val="003D0197"/>
    <w:rsid w:val="003D177B"/>
    <w:rsid w:val="003D1DC2"/>
    <w:rsid w:val="003D2AC1"/>
    <w:rsid w:val="003D79A4"/>
    <w:rsid w:val="003E07C2"/>
    <w:rsid w:val="003E3368"/>
    <w:rsid w:val="003E33E8"/>
    <w:rsid w:val="003E4EC9"/>
    <w:rsid w:val="003E590C"/>
    <w:rsid w:val="003F1619"/>
    <w:rsid w:val="003F168C"/>
    <w:rsid w:val="003F2C1F"/>
    <w:rsid w:val="003F36E3"/>
    <w:rsid w:val="003F49EF"/>
    <w:rsid w:val="003F55B7"/>
    <w:rsid w:val="003F6B80"/>
    <w:rsid w:val="00400C54"/>
    <w:rsid w:val="00405609"/>
    <w:rsid w:val="00405F6A"/>
    <w:rsid w:val="00413782"/>
    <w:rsid w:val="004163B1"/>
    <w:rsid w:val="00421152"/>
    <w:rsid w:val="0042628D"/>
    <w:rsid w:val="00431F90"/>
    <w:rsid w:val="00436EB7"/>
    <w:rsid w:val="00437288"/>
    <w:rsid w:val="0044017F"/>
    <w:rsid w:val="004402DD"/>
    <w:rsid w:val="00441770"/>
    <w:rsid w:val="0044346C"/>
    <w:rsid w:val="0044349D"/>
    <w:rsid w:val="0044405C"/>
    <w:rsid w:val="004470F2"/>
    <w:rsid w:val="004476DB"/>
    <w:rsid w:val="00450279"/>
    <w:rsid w:val="00456138"/>
    <w:rsid w:val="00462302"/>
    <w:rsid w:val="004659C5"/>
    <w:rsid w:val="00465DCF"/>
    <w:rsid w:val="00467E33"/>
    <w:rsid w:val="00471320"/>
    <w:rsid w:val="00474090"/>
    <w:rsid w:val="0047534C"/>
    <w:rsid w:val="00475ABA"/>
    <w:rsid w:val="00475BE9"/>
    <w:rsid w:val="00475D08"/>
    <w:rsid w:val="00476C79"/>
    <w:rsid w:val="00480D58"/>
    <w:rsid w:val="00481DA7"/>
    <w:rsid w:val="004836DC"/>
    <w:rsid w:val="00492642"/>
    <w:rsid w:val="00492E20"/>
    <w:rsid w:val="00493220"/>
    <w:rsid w:val="00494976"/>
    <w:rsid w:val="0049511E"/>
    <w:rsid w:val="004957EB"/>
    <w:rsid w:val="00496941"/>
    <w:rsid w:val="004A0D78"/>
    <w:rsid w:val="004A5649"/>
    <w:rsid w:val="004A73C4"/>
    <w:rsid w:val="004B1F94"/>
    <w:rsid w:val="004B2072"/>
    <w:rsid w:val="004B431A"/>
    <w:rsid w:val="004B5138"/>
    <w:rsid w:val="004B5F67"/>
    <w:rsid w:val="004B5FD7"/>
    <w:rsid w:val="004B677A"/>
    <w:rsid w:val="004C4E72"/>
    <w:rsid w:val="004C56A2"/>
    <w:rsid w:val="004C6A21"/>
    <w:rsid w:val="004C7885"/>
    <w:rsid w:val="004D0830"/>
    <w:rsid w:val="004D349C"/>
    <w:rsid w:val="004D5E13"/>
    <w:rsid w:val="004D684B"/>
    <w:rsid w:val="004D7197"/>
    <w:rsid w:val="004D7711"/>
    <w:rsid w:val="004E2550"/>
    <w:rsid w:val="004E3072"/>
    <w:rsid w:val="004E32C6"/>
    <w:rsid w:val="004E55FB"/>
    <w:rsid w:val="004E6535"/>
    <w:rsid w:val="004F070B"/>
    <w:rsid w:val="004F2BF2"/>
    <w:rsid w:val="0050037E"/>
    <w:rsid w:val="005004AB"/>
    <w:rsid w:val="005011F6"/>
    <w:rsid w:val="00501427"/>
    <w:rsid w:val="0050583D"/>
    <w:rsid w:val="00507861"/>
    <w:rsid w:val="00511CBD"/>
    <w:rsid w:val="00513118"/>
    <w:rsid w:val="005146F6"/>
    <w:rsid w:val="00514A1B"/>
    <w:rsid w:val="005201D5"/>
    <w:rsid w:val="005226BA"/>
    <w:rsid w:val="00525234"/>
    <w:rsid w:val="0053191A"/>
    <w:rsid w:val="00533AFB"/>
    <w:rsid w:val="00534BED"/>
    <w:rsid w:val="005363D1"/>
    <w:rsid w:val="0054072C"/>
    <w:rsid w:val="005411DD"/>
    <w:rsid w:val="0054278A"/>
    <w:rsid w:val="005461C4"/>
    <w:rsid w:val="00547399"/>
    <w:rsid w:val="00547FB4"/>
    <w:rsid w:val="00552982"/>
    <w:rsid w:val="00553B43"/>
    <w:rsid w:val="00555746"/>
    <w:rsid w:val="00557421"/>
    <w:rsid w:val="0056063C"/>
    <w:rsid w:val="00562F60"/>
    <w:rsid w:val="0056732D"/>
    <w:rsid w:val="005701C8"/>
    <w:rsid w:val="00570CC2"/>
    <w:rsid w:val="00570DBA"/>
    <w:rsid w:val="00572875"/>
    <w:rsid w:val="005739BD"/>
    <w:rsid w:val="00577CC1"/>
    <w:rsid w:val="00580B1B"/>
    <w:rsid w:val="00581695"/>
    <w:rsid w:val="005831F0"/>
    <w:rsid w:val="00584CF6"/>
    <w:rsid w:val="00591764"/>
    <w:rsid w:val="00595BDA"/>
    <w:rsid w:val="005A27D1"/>
    <w:rsid w:val="005A292D"/>
    <w:rsid w:val="005A3562"/>
    <w:rsid w:val="005A46AB"/>
    <w:rsid w:val="005A5A4B"/>
    <w:rsid w:val="005A6DEF"/>
    <w:rsid w:val="005B2A3F"/>
    <w:rsid w:val="005B2B64"/>
    <w:rsid w:val="005B398E"/>
    <w:rsid w:val="005B6E8D"/>
    <w:rsid w:val="005C3257"/>
    <w:rsid w:val="005D4531"/>
    <w:rsid w:val="005D4EB3"/>
    <w:rsid w:val="005D66B0"/>
    <w:rsid w:val="005E0FEA"/>
    <w:rsid w:val="005E5C2E"/>
    <w:rsid w:val="005F294E"/>
    <w:rsid w:val="005F29B9"/>
    <w:rsid w:val="005F5DBA"/>
    <w:rsid w:val="005F7C8A"/>
    <w:rsid w:val="00600DEB"/>
    <w:rsid w:val="006036F4"/>
    <w:rsid w:val="00604D60"/>
    <w:rsid w:val="006102B4"/>
    <w:rsid w:val="00610B27"/>
    <w:rsid w:val="00613434"/>
    <w:rsid w:val="006158FE"/>
    <w:rsid w:val="006160C2"/>
    <w:rsid w:val="00616509"/>
    <w:rsid w:val="00621CCB"/>
    <w:rsid w:val="0062266F"/>
    <w:rsid w:val="00622983"/>
    <w:rsid w:val="00623626"/>
    <w:rsid w:val="00624221"/>
    <w:rsid w:val="00624C86"/>
    <w:rsid w:val="00624D6E"/>
    <w:rsid w:val="00625001"/>
    <w:rsid w:val="00627909"/>
    <w:rsid w:val="00627AAC"/>
    <w:rsid w:val="0063020A"/>
    <w:rsid w:val="00631C60"/>
    <w:rsid w:val="00631E5D"/>
    <w:rsid w:val="006323F1"/>
    <w:rsid w:val="006355FB"/>
    <w:rsid w:val="0064264D"/>
    <w:rsid w:val="00642ADB"/>
    <w:rsid w:val="00647EFC"/>
    <w:rsid w:val="00652070"/>
    <w:rsid w:val="006523CF"/>
    <w:rsid w:val="0065607E"/>
    <w:rsid w:val="006560D5"/>
    <w:rsid w:val="0065668D"/>
    <w:rsid w:val="0065670B"/>
    <w:rsid w:val="00656790"/>
    <w:rsid w:val="00662628"/>
    <w:rsid w:val="00664396"/>
    <w:rsid w:val="00664CB5"/>
    <w:rsid w:val="00665782"/>
    <w:rsid w:val="00673203"/>
    <w:rsid w:val="006732EC"/>
    <w:rsid w:val="00673E07"/>
    <w:rsid w:val="006751C2"/>
    <w:rsid w:val="00675B57"/>
    <w:rsid w:val="0067694F"/>
    <w:rsid w:val="00676C80"/>
    <w:rsid w:val="00677B15"/>
    <w:rsid w:val="006801A6"/>
    <w:rsid w:val="00680775"/>
    <w:rsid w:val="00682051"/>
    <w:rsid w:val="006822F4"/>
    <w:rsid w:val="00684766"/>
    <w:rsid w:val="00686BC3"/>
    <w:rsid w:val="0069627B"/>
    <w:rsid w:val="0069780D"/>
    <w:rsid w:val="006A0EBA"/>
    <w:rsid w:val="006A1292"/>
    <w:rsid w:val="006A1FEB"/>
    <w:rsid w:val="006A6598"/>
    <w:rsid w:val="006A72B0"/>
    <w:rsid w:val="006B6B72"/>
    <w:rsid w:val="006B6FBA"/>
    <w:rsid w:val="006B77FD"/>
    <w:rsid w:val="006C4AE3"/>
    <w:rsid w:val="006C58AC"/>
    <w:rsid w:val="006C66A7"/>
    <w:rsid w:val="006D084A"/>
    <w:rsid w:val="006D10FE"/>
    <w:rsid w:val="006D22A4"/>
    <w:rsid w:val="006D23DF"/>
    <w:rsid w:val="006D4B1E"/>
    <w:rsid w:val="006D4B1F"/>
    <w:rsid w:val="006D6A88"/>
    <w:rsid w:val="006D6D7D"/>
    <w:rsid w:val="006D7408"/>
    <w:rsid w:val="006E2C02"/>
    <w:rsid w:val="006E53DD"/>
    <w:rsid w:val="006E7808"/>
    <w:rsid w:val="006F0264"/>
    <w:rsid w:val="006F08CA"/>
    <w:rsid w:val="006F4527"/>
    <w:rsid w:val="006F4A97"/>
    <w:rsid w:val="006F51DB"/>
    <w:rsid w:val="006F60A0"/>
    <w:rsid w:val="006F637F"/>
    <w:rsid w:val="006F7097"/>
    <w:rsid w:val="006F7785"/>
    <w:rsid w:val="006F7D43"/>
    <w:rsid w:val="00706B41"/>
    <w:rsid w:val="00714047"/>
    <w:rsid w:val="00714635"/>
    <w:rsid w:val="00720C41"/>
    <w:rsid w:val="00725448"/>
    <w:rsid w:val="007332D5"/>
    <w:rsid w:val="007338B0"/>
    <w:rsid w:val="00734D7D"/>
    <w:rsid w:val="0073674B"/>
    <w:rsid w:val="007405D5"/>
    <w:rsid w:val="00743B2D"/>
    <w:rsid w:val="00743CC2"/>
    <w:rsid w:val="00743EA9"/>
    <w:rsid w:val="00747A8E"/>
    <w:rsid w:val="00751810"/>
    <w:rsid w:val="00756A49"/>
    <w:rsid w:val="00757CCD"/>
    <w:rsid w:val="0076070F"/>
    <w:rsid w:val="00761B87"/>
    <w:rsid w:val="00765873"/>
    <w:rsid w:val="007676C9"/>
    <w:rsid w:val="00767880"/>
    <w:rsid w:val="00771B9D"/>
    <w:rsid w:val="0077280F"/>
    <w:rsid w:val="00775F61"/>
    <w:rsid w:val="0077692D"/>
    <w:rsid w:val="00776B32"/>
    <w:rsid w:val="007771AF"/>
    <w:rsid w:val="007772DF"/>
    <w:rsid w:val="007772E5"/>
    <w:rsid w:val="007774EE"/>
    <w:rsid w:val="007807F8"/>
    <w:rsid w:val="00783E34"/>
    <w:rsid w:val="007857E6"/>
    <w:rsid w:val="00785A69"/>
    <w:rsid w:val="00792956"/>
    <w:rsid w:val="0079525D"/>
    <w:rsid w:val="00796D31"/>
    <w:rsid w:val="007A10B3"/>
    <w:rsid w:val="007A75BE"/>
    <w:rsid w:val="007B4611"/>
    <w:rsid w:val="007C02FB"/>
    <w:rsid w:val="007C0B8A"/>
    <w:rsid w:val="007C292C"/>
    <w:rsid w:val="007C47FD"/>
    <w:rsid w:val="007C5352"/>
    <w:rsid w:val="007C5B41"/>
    <w:rsid w:val="007D2097"/>
    <w:rsid w:val="007D2ACD"/>
    <w:rsid w:val="007D41D8"/>
    <w:rsid w:val="007D428B"/>
    <w:rsid w:val="007D6219"/>
    <w:rsid w:val="007D7216"/>
    <w:rsid w:val="007E241B"/>
    <w:rsid w:val="007E65AE"/>
    <w:rsid w:val="007E66A7"/>
    <w:rsid w:val="007F056D"/>
    <w:rsid w:val="007F2630"/>
    <w:rsid w:val="007F29CF"/>
    <w:rsid w:val="007F4D8F"/>
    <w:rsid w:val="00800C1D"/>
    <w:rsid w:val="0080230D"/>
    <w:rsid w:val="008051AA"/>
    <w:rsid w:val="008053C0"/>
    <w:rsid w:val="008057DB"/>
    <w:rsid w:val="008073FE"/>
    <w:rsid w:val="00810E96"/>
    <w:rsid w:val="008121EA"/>
    <w:rsid w:val="00813896"/>
    <w:rsid w:val="00814A0C"/>
    <w:rsid w:val="00815147"/>
    <w:rsid w:val="008153B5"/>
    <w:rsid w:val="00816588"/>
    <w:rsid w:val="00817706"/>
    <w:rsid w:val="0082147C"/>
    <w:rsid w:val="00824C34"/>
    <w:rsid w:val="00825B6B"/>
    <w:rsid w:val="008261E8"/>
    <w:rsid w:val="00827C6D"/>
    <w:rsid w:val="00830801"/>
    <w:rsid w:val="00832C7D"/>
    <w:rsid w:val="00835565"/>
    <w:rsid w:val="00835E86"/>
    <w:rsid w:val="00835FCE"/>
    <w:rsid w:val="008360EB"/>
    <w:rsid w:val="00840E5F"/>
    <w:rsid w:val="0084137E"/>
    <w:rsid w:val="008416BC"/>
    <w:rsid w:val="00842B90"/>
    <w:rsid w:val="00844459"/>
    <w:rsid w:val="0084506C"/>
    <w:rsid w:val="00846B69"/>
    <w:rsid w:val="00852E13"/>
    <w:rsid w:val="00854DF7"/>
    <w:rsid w:val="00856C69"/>
    <w:rsid w:val="0086056A"/>
    <w:rsid w:val="008635AC"/>
    <w:rsid w:val="0086371E"/>
    <w:rsid w:val="00884097"/>
    <w:rsid w:val="00884265"/>
    <w:rsid w:val="008859EB"/>
    <w:rsid w:val="0088651C"/>
    <w:rsid w:val="00886595"/>
    <w:rsid w:val="00887AE1"/>
    <w:rsid w:val="0089093F"/>
    <w:rsid w:val="0089243A"/>
    <w:rsid w:val="00892D0B"/>
    <w:rsid w:val="008975FE"/>
    <w:rsid w:val="008A2216"/>
    <w:rsid w:val="008A2C27"/>
    <w:rsid w:val="008A46F8"/>
    <w:rsid w:val="008A67B2"/>
    <w:rsid w:val="008C0E94"/>
    <w:rsid w:val="008C4F6F"/>
    <w:rsid w:val="008C58A9"/>
    <w:rsid w:val="008C6887"/>
    <w:rsid w:val="008D1676"/>
    <w:rsid w:val="008D2FE6"/>
    <w:rsid w:val="008D3FD8"/>
    <w:rsid w:val="008D4F34"/>
    <w:rsid w:val="008D5908"/>
    <w:rsid w:val="008D5A75"/>
    <w:rsid w:val="008E4E07"/>
    <w:rsid w:val="008E7B09"/>
    <w:rsid w:val="008F1815"/>
    <w:rsid w:val="008F1D5F"/>
    <w:rsid w:val="008F1F3C"/>
    <w:rsid w:val="0090356C"/>
    <w:rsid w:val="00903C1C"/>
    <w:rsid w:val="00905662"/>
    <w:rsid w:val="00907D8D"/>
    <w:rsid w:val="00907E1D"/>
    <w:rsid w:val="00911503"/>
    <w:rsid w:val="00914EB1"/>
    <w:rsid w:val="00920008"/>
    <w:rsid w:val="00925189"/>
    <w:rsid w:val="00931C73"/>
    <w:rsid w:val="00932706"/>
    <w:rsid w:val="00932FBB"/>
    <w:rsid w:val="00940C64"/>
    <w:rsid w:val="00945C18"/>
    <w:rsid w:val="009528ED"/>
    <w:rsid w:val="00955203"/>
    <w:rsid w:val="0095546A"/>
    <w:rsid w:val="00956470"/>
    <w:rsid w:val="00960D22"/>
    <w:rsid w:val="009619CC"/>
    <w:rsid w:val="00962312"/>
    <w:rsid w:val="009643F6"/>
    <w:rsid w:val="00964B26"/>
    <w:rsid w:val="00964E02"/>
    <w:rsid w:val="00965B51"/>
    <w:rsid w:val="00971CD1"/>
    <w:rsid w:val="00972399"/>
    <w:rsid w:val="00973DD3"/>
    <w:rsid w:val="0097434B"/>
    <w:rsid w:val="00974874"/>
    <w:rsid w:val="00974CD8"/>
    <w:rsid w:val="009775F0"/>
    <w:rsid w:val="009827C8"/>
    <w:rsid w:val="00982CC6"/>
    <w:rsid w:val="009839E2"/>
    <w:rsid w:val="0098429B"/>
    <w:rsid w:val="00994438"/>
    <w:rsid w:val="00994A56"/>
    <w:rsid w:val="009A266B"/>
    <w:rsid w:val="009A2AD2"/>
    <w:rsid w:val="009A557B"/>
    <w:rsid w:val="009A6057"/>
    <w:rsid w:val="009A7F75"/>
    <w:rsid w:val="009B1AFF"/>
    <w:rsid w:val="009B318A"/>
    <w:rsid w:val="009B59D3"/>
    <w:rsid w:val="009B59E7"/>
    <w:rsid w:val="009C068A"/>
    <w:rsid w:val="009C0BC5"/>
    <w:rsid w:val="009C4F0B"/>
    <w:rsid w:val="009C74AC"/>
    <w:rsid w:val="009D02A8"/>
    <w:rsid w:val="009D2527"/>
    <w:rsid w:val="009D2A0A"/>
    <w:rsid w:val="009D2C51"/>
    <w:rsid w:val="009D3595"/>
    <w:rsid w:val="009D3DF5"/>
    <w:rsid w:val="009D4D47"/>
    <w:rsid w:val="009D4F87"/>
    <w:rsid w:val="009D72FE"/>
    <w:rsid w:val="009E0235"/>
    <w:rsid w:val="009E029F"/>
    <w:rsid w:val="009E09CC"/>
    <w:rsid w:val="009E376B"/>
    <w:rsid w:val="009E3A38"/>
    <w:rsid w:val="009E75A3"/>
    <w:rsid w:val="009F032E"/>
    <w:rsid w:val="009F1D51"/>
    <w:rsid w:val="009F6489"/>
    <w:rsid w:val="00A0180B"/>
    <w:rsid w:val="00A0667D"/>
    <w:rsid w:val="00A1335D"/>
    <w:rsid w:val="00A17957"/>
    <w:rsid w:val="00A17E71"/>
    <w:rsid w:val="00A2592C"/>
    <w:rsid w:val="00A25C99"/>
    <w:rsid w:val="00A277AB"/>
    <w:rsid w:val="00A30081"/>
    <w:rsid w:val="00A30549"/>
    <w:rsid w:val="00A315EF"/>
    <w:rsid w:val="00A329AA"/>
    <w:rsid w:val="00A34A54"/>
    <w:rsid w:val="00A35928"/>
    <w:rsid w:val="00A41ECC"/>
    <w:rsid w:val="00A4397C"/>
    <w:rsid w:val="00A45552"/>
    <w:rsid w:val="00A45ABA"/>
    <w:rsid w:val="00A50701"/>
    <w:rsid w:val="00A50AA8"/>
    <w:rsid w:val="00A51CBD"/>
    <w:rsid w:val="00A54C04"/>
    <w:rsid w:val="00A61883"/>
    <w:rsid w:val="00A620CE"/>
    <w:rsid w:val="00A620E5"/>
    <w:rsid w:val="00A62C83"/>
    <w:rsid w:val="00A64D89"/>
    <w:rsid w:val="00A67838"/>
    <w:rsid w:val="00A73033"/>
    <w:rsid w:val="00A77FAA"/>
    <w:rsid w:val="00A87F92"/>
    <w:rsid w:val="00A90906"/>
    <w:rsid w:val="00AA3C13"/>
    <w:rsid w:val="00AA51DC"/>
    <w:rsid w:val="00AA5ADE"/>
    <w:rsid w:val="00AA71BA"/>
    <w:rsid w:val="00AB0646"/>
    <w:rsid w:val="00AC0912"/>
    <w:rsid w:val="00AC11A8"/>
    <w:rsid w:val="00AC56FC"/>
    <w:rsid w:val="00AC6C83"/>
    <w:rsid w:val="00AD1540"/>
    <w:rsid w:val="00AD5187"/>
    <w:rsid w:val="00AD5A9D"/>
    <w:rsid w:val="00AD61B7"/>
    <w:rsid w:val="00AF30AB"/>
    <w:rsid w:val="00AF3338"/>
    <w:rsid w:val="00AF4BD7"/>
    <w:rsid w:val="00AF4D18"/>
    <w:rsid w:val="00B05D42"/>
    <w:rsid w:val="00B12FEF"/>
    <w:rsid w:val="00B13193"/>
    <w:rsid w:val="00B15B4A"/>
    <w:rsid w:val="00B16CDB"/>
    <w:rsid w:val="00B203F7"/>
    <w:rsid w:val="00B20FD2"/>
    <w:rsid w:val="00B2236D"/>
    <w:rsid w:val="00B23D98"/>
    <w:rsid w:val="00B246A5"/>
    <w:rsid w:val="00B3510C"/>
    <w:rsid w:val="00B3578B"/>
    <w:rsid w:val="00B36769"/>
    <w:rsid w:val="00B37232"/>
    <w:rsid w:val="00B4226B"/>
    <w:rsid w:val="00B427DB"/>
    <w:rsid w:val="00B42BA3"/>
    <w:rsid w:val="00B43395"/>
    <w:rsid w:val="00B441C2"/>
    <w:rsid w:val="00B47DAC"/>
    <w:rsid w:val="00B510AC"/>
    <w:rsid w:val="00B513F4"/>
    <w:rsid w:val="00B52B00"/>
    <w:rsid w:val="00B5307D"/>
    <w:rsid w:val="00B5364B"/>
    <w:rsid w:val="00B57C05"/>
    <w:rsid w:val="00B57F26"/>
    <w:rsid w:val="00B61EC8"/>
    <w:rsid w:val="00B6391C"/>
    <w:rsid w:val="00B63A6D"/>
    <w:rsid w:val="00B63C10"/>
    <w:rsid w:val="00B642DC"/>
    <w:rsid w:val="00B6461A"/>
    <w:rsid w:val="00B64766"/>
    <w:rsid w:val="00B67C90"/>
    <w:rsid w:val="00B70117"/>
    <w:rsid w:val="00B757A3"/>
    <w:rsid w:val="00B75839"/>
    <w:rsid w:val="00B76B0C"/>
    <w:rsid w:val="00B809B1"/>
    <w:rsid w:val="00B811DF"/>
    <w:rsid w:val="00B931FA"/>
    <w:rsid w:val="00B9384E"/>
    <w:rsid w:val="00B94D03"/>
    <w:rsid w:val="00BA1C17"/>
    <w:rsid w:val="00BA2CB9"/>
    <w:rsid w:val="00BA3685"/>
    <w:rsid w:val="00BA4608"/>
    <w:rsid w:val="00BA4A37"/>
    <w:rsid w:val="00BA4BF6"/>
    <w:rsid w:val="00BB0EFF"/>
    <w:rsid w:val="00BB3F2E"/>
    <w:rsid w:val="00BB6EDD"/>
    <w:rsid w:val="00BB7426"/>
    <w:rsid w:val="00BC1C2A"/>
    <w:rsid w:val="00BC4FA8"/>
    <w:rsid w:val="00BC533A"/>
    <w:rsid w:val="00BC6590"/>
    <w:rsid w:val="00BC7A37"/>
    <w:rsid w:val="00BD1ACA"/>
    <w:rsid w:val="00BD2E1D"/>
    <w:rsid w:val="00BD3358"/>
    <w:rsid w:val="00BD3F71"/>
    <w:rsid w:val="00BD4B72"/>
    <w:rsid w:val="00BD4F10"/>
    <w:rsid w:val="00BD69FA"/>
    <w:rsid w:val="00BD7B9E"/>
    <w:rsid w:val="00BE1C3C"/>
    <w:rsid w:val="00BE6219"/>
    <w:rsid w:val="00BE6538"/>
    <w:rsid w:val="00BF0746"/>
    <w:rsid w:val="00BF7615"/>
    <w:rsid w:val="00BF7E1D"/>
    <w:rsid w:val="00C005CE"/>
    <w:rsid w:val="00C02145"/>
    <w:rsid w:val="00C041DA"/>
    <w:rsid w:val="00C06327"/>
    <w:rsid w:val="00C075AF"/>
    <w:rsid w:val="00C07D1D"/>
    <w:rsid w:val="00C24BEE"/>
    <w:rsid w:val="00C30469"/>
    <w:rsid w:val="00C305FE"/>
    <w:rsid w:val="00C32063"/>
    <w:rsid w:val="00C343C1"/>
    <w:rsid w:val="00C34DE5"/>
    <w:rsid w:val="00C415D0"/>
    <w:rsid w:val="00C43E45"/>
    <w:rsid w:val="00C4557F"/>
    <w:rsid w:val="00C503E9"/>
    <w:rsid w:val="00C5072B"/>
    <w:rsid w:val="00C50DF7"/>
    <w:rsid w:val="00C51109"/>
    <w:rsid w:val="00C51130"/>
    <w:rsid w:val="00C533C7"/>
    <w:rsid w:val="00C54B45"/>
    <w:rsid w:val="00C569BB"/>
    <w:rsid w:val="00C57F13"/>
    <w:rsid w:val="00C70533"/>
    <w:rsid w:val="00C72D56"/>
    <w:rsid w:val="00C75A95"/>
    <w:rsid w:val="00C81556"/>
    <w:rsid w:val="00C8435C"/>
    <w:rsid w:val="00C84689"/>
    <w:rsid w:val="00C8641F"/>
    <w:rsid w:val="00C921E9"/>
    <w:rsid w:val="00CA0B3D"/>
    <w:rsid w:val="00CA18E8"/>
    <w:rsid w:val="00CA465D"/>
    <w:rsid w:val="00CA57E5"/>
    <w:rsid w:val="00CA6957"/>
    <w:rsid w:val="00CB1001"/>
    <w:rsid w:val="00CB20CB"/>
    <w:rsid w:val="00CB575A"/>
    <w:rsid w:val="00CB7F46"/>
    <w:rsid w:val="00CC3BDD"/>
    <w:rsid w:val="00CC502A"/>
    <w:rsid w:val="00CC67D0"/>
    <w:rsid w:val="00CC7F18"/>
    <w:rsid w:val="00CD0016"/>
    <w:rsid w:val="00CD0F2E"/>
    <w:rsid w:val="00CD1B4D"/>
    <w:rsid w:val="00CD7C18"/>
    <w:rsid w:val="00CE2C3C"/>
    <w:rsid w:val="00CE4A40"/>
    <w:rsid w:val="00CF4357"/>
    <w:rsid w:val="00CF622F"/>
    <w:rsid w:val="00D0019A"/>
    <w:rsid w:val="00D011A0"/>
    <w:rsid w:val="00D03073"/>
    <w:rsid w:val="00D031E0"/>
    <w:rsid w:val="00D06357"/>
    <w:rsid w:val="00D0681F"/>
    <w:rsid w:val="00D11613"/>
    <w:rsid w:val="00D154E8"/>
    <w:rsid w:val="00D15632"/>
    <w:rsid w:val="00D276BE"/>
    <w:rsid w:val="00D30AD3"/>
    <w:rsid w:val="00D30F62"/>
    <w:rsid w:val="00D37A32"/>
    <w:rsid w:val="00D45ADA"/>
    <w:rsid w:val="00D474FB"/>
    <w:rsid w:val="00D50AEF"/>
    <w:rsid w:val="00D518A5"/>
    <w:rsid w:val="00D53258"/>
    <w:rsid w:val="00D54FC5"/>
    <w:rsid w:val="00D5537B"/>
    <w:rsid w:val="00D554E2"/>
    <w:rsid w:val="00D555A9"/>
    <w:rsid w:val="00D562D9"/>
    <w:rsid w:val="00D607D5"/>
    <w:rsid w:val="00D6327C"/>
    <w:rsid w:val="00D6550D"/>
    <w:rsid w:val="00D66E86"/>
    <w:rsid w:val="00D7146F"/>
    <w:rsid w:val="00D74F80"/>
    <w:rsid w:val="00D77C4C"/>
    <w:rsid w:val="00D83798"/>
    <w:rsid w:val="00D859C8"/>
    <w:rsid w:val="00D93D3E"/>
    <w:rsid w:val="00D952D1"/>
    <w:rsid w:val="00D962EF"/>
    <w:rsid w:val="00D9677B"/>
    <w:rsid w:val="00D96AC1"/>
    <w:rsid w:val="00DA72D7"/>
    <w:rsid w:val="00DA7BA0"/>
    <w:rsid w:val="00DB3991"/>
    <w:rsid w:val="00DB6B9E"/>
    <w:rsid w:val="00DC1577"/>
    <w:rsid w:val="00DC450D"/>
    <w:rsid w:val="00DC45FB"/>
    <w:rsid w:val="00DC5165"/>
    <w:rsid w:val="00DF1BAE"/>
    <w:rsid w:val="00DF1D53"/>
    <w:rsid w:val="00DF3B58"/>
    <w:rsid w:val="00E0643D"/>
    <w:rsid w:val="00E06726"/>
    <w:rsid w:val="00E07463"/>
    <w:rsid w:val="00E10C03"/>
    <w:rsid w:val="00E11B9F"/>
    <w:rsid w:val="00E14844"/>
    <w:rsid w:val="00E148C8"/>
    <w:rsid w:val="00E21D57"/>
    <w:rsid w:val="00E34FD0"/>
    <w:rsid w:val="00E368D6"/>
    <w:rsid w:val="00E41236"/>
    <w:rsid w:val="00E41ECF"/>
    <w:rsid w:val="00E42865"/>
    <w:rsid w:val="00E42DAA"/>
    <w:rsid w:val="00E46D2D"/>
    <w:rsid w:val="00E5154C"/>
    <w:rsid w:val="00E52917"/>
    <w:rsid w:val="00E549C1"/>
    <w:rsid w:val="00E5767F"/>
    <w:rsid w:val="00E62741"/>
    <w:rsid w:val="00E64468"/>
    <w:rsid w:val="00E644DB"/>
    <w:rsid w:val="00E648DF"/>
    <w:rsid w:val="00E64BC7"/>
    <w:rsid w:val="00E650B0"/>
    <w:rsid w:val="00E65AD6"/>
    <w:rsid w:val="00E709AF"/>
    <w:rsid w:val="00E71A0D"/>
    <w:rsid w:val="00E74689"/>
    <w:rsid w:val="00E76149"/>
    <w:rsid w:val="00E76EF4"/>
    <w:rsid w:val="00E81FAD"/>
    <w:rsid w:val="00E85888"/>
    <w:rsid w:val="00E859AA"/>
    <w:rsid w:val="00E958A6"/>
    <w:rsid w:val="00E977F3"/>
    <w:rsid w:val="00EA609D"/>
    <w:rsid w:val="00EB19DC"/>
    <w:rsid w:val="00EB1B1A"/>
    <w:rsid w:val="00EB3315"/>
    <w:rsid w:val="00EB3A80"/>
    <w:rsid w:val="00EB3F0D"/>
    <w:rsid w:val="00EB4A97"/>
    <w:rsid w:val="00EB6D0C"/>
    <w:rsid w:val="00EC0611"/>
    <w:rsid w:val="00EC08B8"/>
    <w:rsid w:val="00EC3291"/>
    <w:rsid w:val="00EC3585"/>
    <w:rsid w:val="00EC4AE0"/>
    <w:rsid w:val="00EC68B6"/>
    <w:rsid w:val="00EC786C"/>
    <w:rsid w:val="00ED1296"/>
    <w:rsid w:val="00ED21C6"/>
    <w:rsid w:val="00ED3654"/>
    <w:rsid w:val="00ED3FAD"/>
    <w:rsid w:val="00ED48A1"/>
    <w:rsid w:val="00ED6DB2"/>
    <w:rsid w:val="00ED7E30"/>
    <w:rsid w:val="00EE1145"/>
    <w:rsid w:val="00EE14A4"/>
    <w:rsid w:val="00EE198A"/>
    <w:rsid w:val="00EE1CC9"/>
    <w:rsid w:val="00EE3CF6"/>
    <w:rsid w:val="00EE6E54"/>
    <w:rsid w:val="00EE7A03"/>
    <w:rsid w:val="00EF0BF0"/>
    <w:rsid w:val="00EF24E9"/>
    <w:rsid w:val="00EF3038"/>
    <w:rsid w:val="00EF38E9"/>
    <w:rsid w:val="00EF3A2B"/>
    <w:rsid w:val="00EF4D92"/>
    <w:rsid w:val="00EF589A"/>
    <w:rsid w:val="00EF6C74"/>
    <w:rsid w:val="00F01935"/>
    <w:rsid w:val="00F04339"/>
    <w:rsid w:val="00F04FC3"/>
    <w:rsid w:val="00F06964"/>
    <w:rsid w:val="00F1343A"/>
    <w:rsid w:val="00F20480"/>
    <w:rsid w:val="00F20767"/>
    <w:rsid w:val="00F2195F"/>
    <w:rsid w:val="00F30128"/>
    <w:rsid w:val="00F32D91"/>
    <w:rsid w:val="00F3332F"/>
    <w:rsid w:val="00F400F4"/>
    <w:rsid w:val="00F40A0C"/>
    <w:rsid w:val="00F43463"/>
    <w:rsid w:val="00F457AD"/>
    <w:rsid w:val="00F473A6"/>
    <w:rsid w:val="00F51BFF"/>
    <w:rsid w:val="00F55476"/>
    <w:rsid w:val="00F6222C"/>
    <w:rsid w:val="00F6338F"/>
    <w:rsid w:val="00F645D4"/>
    <w:rsid w:val="00F6489E"/>
    <w:rsid w:val="00F64B0E"/>
    <w:rsid w:val="00F66D29"/>
    <w:rsid w:val="00F70D32"/>
    <w:rsid w:val="00F7198B"/>
    <w:rsid w:val="00F754F7"/>
    <w:rsid w:val="00F778BB"/>
    <w:rsid w:val="00F77E0D"/>
    <w:rsid w:val="00F826A7"/>
    <w:rsid w:val="00F8510C"/>
    <w:rsid w:val="00F85F57"/>
    <w:rsid w:val="00F9022F"/>
    <w:rsid w:val="00F9460F"/>
    <w:rsid w:val="00F957BE"/>
    <w:rsid w:val="00F95A4C"/>
    <w:rsid w:val="00FA0C3D"/>
    <w:rsid w:val="00FA2BF0"/>
    <w:rsid w:val="00FA37F3"/>
    <w:rsid w:val="00FA3E7B"/>
    <w:rsid w:val="00FA63DB"/>
    <w:rsid w:val="00FA7C22"/>
    <w:rsid w:val="00FB0FF0"/>
    <w:rsid w:val="00FB1F2B"/>
    <w:rsid w:val="00FB2256"/>
    <w:rsid w:val="00FB3266"/>
    <w:rsid w:val="00FB3404"/>
    <w:rsid w:val="00FB41EC"/>
    <w:rsid w:val="00FB542E"/>
    <w:rsid w:val="00FC3B61"/>
    <w:rsid w:val="00FC4010"/>
    <w:rsid w:val="00FC6D06"/>
    <w:rsid w:val="00FC760A"/>
    <w:rsid w:val="00FC7AFF"/>
    <w:rsid w:val="00FD00F0"/>
    <w:rsid w:val="00FD0D26"/>
    <w:rsid w:val="00FD0FE8"/>
    <w:rsid w:val="00FD22C1"/>
    <w:rsid w:val="00FD2A7E"/>
    <w:rsid w:val="00FD6795"/>
    <w:rsid w:val="00FD6BD8"/>
    <w:rsid w:val="00FE04E3"/>
    <w:rsid w:val="00FE3A43"/>
    <w:rsid w:val="00FE5EB2"/>
    <w:rsid w:val="00FF0F36"/>
    <w:rsid w:val="00FF321E"/>
    <w:rsid w:val="00FF34AB"/>
    <w:rsid w:val="00FF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C3"/>
    <w:rPr>
      <w:sz w:val="24"/>
      <w:szCs w:val="24"/>
    </w:rPr>
  </w:style>
  <w:style w:type="paragraph" w:styleId="1">
    <w:name w:val="heading 1"/>
    <w:basedOn w:val="a"/>
    <w:next w:val="a"/>
    <w:qFormat/>
    <w:rsid w:val="004E6535"/>
    <w:pPr>
      <w:keepNext/>
      <w:ind w:firstLine="90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6535"/>
    <w:pPr>
      <w:ind w:firstLine="900"/>
    </w:pPr>
  </w:style>
  <w:style w:type="paragraph" w:styleId="a4">
    <w:name w:val="Body Text"/>
    <w:basedOn w:val="a"/>
    <w:rsid w:val="004E6535"/>
    <w:pPr>
      <w:jc w:val="both"/>
    </w:pPr>
    <w:rPr>
      <w:sz w:val="28"/>
    </w:rPr>
  </w:style>
  <w:style w:type="paragraph" w:styleId="21">
    <w:name w:val="Body Text Indent 2"/>
    <w:basedOn w:val="a"/>
    <w:rsid w:val="004E6535"/>
    <w:pPr>
      <w:ind w:firstLine="708"/>
    </w:pPr>
  </w:style>
  <w:style w:type="paragraph" w:styleId="a5">
    <w:name w:val="Normal (Web)"/>
    <w:aliases w:val="Обычный (Web)"/>
    <w:basedOn w:val="a"/>
    <w:rsid w:val="003C0714"/>
    <w:pPr>
      <w:spacing w:before="100" w:beforeAutospacing="1" w:after="100" w:afterAutospacing="1"/>
    </w:pPr>
  </w:style>
  <w:style w:type="paragraph" w:styleId="22">
    <w:name w:val="Body Text 2"/>
    <w:basedOn w:val="a"/>
    <w:rsid w:val="002147C9"/>
    <w:pPr>
      <w:spacing w:after="120" w:line="480" w:lineRule="auto"/>
    </w:pPr>
  </w:style>
  <w:style w:type="paragraph" w:styleId="a6">
    <w:name w:val="footer"/>
    <w:basedOn w:val="a"/>
    <w:rsid w:val="00B57F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7F26"/>
  </w:style>
  <w:style w:type="table" w:styleId="a8">
    <w:name w:val="Table Grid"/>
    <w:basedOn w:val="a1"/>
    <w:rsid w:val="002E2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3B8C"/>
    <w:pPr>
      <w:widowControl w:val="0"/>
      <w:ind w:firstLine="709"/>
      <w:jc w:val="both"/>
    </w:pPr>
    <w:rPr>
      <w:sz w:val="28"/>
    </w:rPr>
  </w:style>
  <w:style w:type="paragraph" w:customStyle="1" w:styleId="11">
    <w:name w:val="1"/>
    <w:basedOn w:val="a"/>
    <w:rsid w:val="00A066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3C3DD0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qFormat/>
    <w:rsid w:val="00DF3B58"/>
    <w:rPr>
      <w:b/>
      <w:bCs/>
    </w:rPr>
  </w:style>
  <w:style w:type="paragraph" w:styleId="ab">
    <w:name w:val="No Spacing"/>
    <w:uiPriority w:val="1"/>
    <w:qFormat/>
    <w:rsid w:val="00223A1D"/>
    <w:pPr>
      <w:spacing w:line="360" w:lineRule="auto"/>
      <w:ind w:left="170" w:right="57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5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Без интервала1"/>
    <w:rsid w:val="00E42DAA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410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1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C3"/>
    <w:rPr>
      <w:sz w:val="24"/>
      <w:szCs w:val="24"/>
    </w:rPr>
  </w:style>
  <w:style w:type="paragraph" w:styleId="1">
    <w:name w:val="heading 1"/>
    <w:basedOn w:val="a"/>
    <w:next w:val="a"/>
    <w:qFormat/>
    <w:rsid w:val="004E6535"/>
    <w:pPr>
      <w:keepNext/>
      <w:ind w:firstLine="90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6535"/>
    <w:pPr>
      <w:ind w:firstLine="900"/>
    </w:pPr>
  </w:style>
  <w:style w:type="paragraph" w:styleId="a4">
    <w:name w:val="Body Text"/>
    <w:basedOn w:val="a"/>
    <w:rsid w:val="004E6535"/>
    <w:pPr>
      <w:jc w:val="both"/>
    </w:pPr>
    <w:rPr>
      <w:sz w:val="28"/>
    </w:rPr>
  </w:style>
  <w:style w:type="paragraph" w:styleId="21">
    <w:name w:val="Body Text Indent 2"/>
    <w:basedOn w:val="a"/>
    <w:rsid w:val="004E6535"/>
    <w:pPr>
      <w:ind w:firstLine="708"/>
    </w:pPr>
  </w:style>
  <w:style w:type="paragraph" w:styleId="a5">
    <w:name w:val="Normal (Web)"/>
    <w:aliases w:val="Обычный (Web)"/>
    <w:basedOn w:val="a"/>
    <w:rsid w:val="003C0714"/>
    <w:pPr>
      <w:spacing w:before="100" w:beforeAutospacing="1" w:after="100" w:afterAutospacing="1"/>
    </w:pPr>
  </w:style>
  <w:style w:type="paragraph" w:styleId="22">
    <w:name w:val="Body Text 2"/>
    <w:basedOn w:val="a"/>
    <w:rsid w:val="002147C9"/>
    <w:pPr>
      <w:spacing w:after="120" w:line="480" w:lineRule="auto"/>
    </w:pPr>
  </w:style>
  <w:style w:type="paragraph" w:styleId="a6">
    <w:name w:val="footer"/>
    <w:basedOn w:val="a"/>
    <w:rsid w:val="00B57F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7F26"/>
  </w:style>
  <w:style w:type="table" w:styleId="a8">
    <w:name w:val="Table Grid"/>
    <w:basedOn w:val="a1"/>
    <w:rsid w:val="002E2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3B8C"/>
    <w:pPr>
      <w:widowControl w:val="0"/>
      <w:ind w:firstLine="709"/>
      <w:jc w:val="both"/>
    </w:pPr>
    <w:rPr>
      <w:sz w:val="28"/>
    </w:rPr>
  </w:style>
  <w:style w:type="paragraph" w:customStyle="1" w:styleId="11">
    <w:name w:val="1"/>
    <w:basedOn w:val="a"/>
    <w:rsid w:val="00A066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3C3DD0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qFormat/>
    <w:rsid w:val="00DF3B58"/>
    <w:rPr>
      <w:b/>
      <w:bCs/>
    </w:rPr>
  </w:style>
  <w:style w:type="paragraph" w:styleId="ab">
    <w:name w:val="No Spacing"/>
    <w:uiPriority w:val="1"/>
    <w:qFormat/>
    <w:rsid w:val="00223A1D"/>
    <w:pPr>
      <w:spacing w:line="360" w:lineRule="auto"/>
      <w:ind w:left="170" w:right="57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5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Без интервала1"/>
    <w:rsid w:val="00E42DAA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410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5603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Home</Company>
  <LinksUpToDate>false</LinksUpToDate>
  <CharactersWithSpaces>37467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User</dc:creator>
  <cp:lastModifiedBy>Моргачева_АП</cp:lastModifiedBy>
  <cp:revision>3</cp:revision>
  <cp:lastPrinted>2022-04-26T02:58:00Z</cp:lastPrinted>
  <dcterms:created xsi:type="dcterms:W3CDTF">2022-04-24T17:43:00Z</dcterms:created>
  <dcterms:modified xsi:type="dcterms:W3CDTF">2022-04-29T00:41:00Z</dcterms:modified>
</cp:coreProperties>
</file>