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F3FE4" w:rsidRDefault="008F3FE4" w:rsidP="00644768">
      <w:pPr>
        <w:jc w:val="center"/>
        <w:rPr>
          <w:sz w:val="28"/>
        </w:rPr>
      </w:pPr>
    </w:p>
    <w:p w:rsidR="008F3FE4" w:rsidRDefault="008F3FE4" w:rsidP="008F3FE4">
      <w:pPr>
        <w:ind w:firstLine="708"/>
        <w:jc w:val="center"/>
        <w:rPr>
          <w:b/>
          <w:bCs/>
          <w:sz w:val="28"/>
          <w:szCs w:val="28"/>
        </w:rPr>
      </w:pPr>
      <w:r w:rsidRPr="0071618A">
        <w:rPr>
          <w:b/>
          <w:bCs/>
          <w:sz w:val="28"/>
          <w:szCs w:val="28"/>
        </w:rPr>
        <w:t>Об утверждении плана мероприятий по реализации Стратегии социально – экономического развития муниципального района</w:t>
      </w:r>
      <w:r>
        <w:rPr>
          <w:b/>
          <w:bCs/>
          <w:sz w:val="28"/>
          <w:szCs w:val="28"/>
        </w:rPr>
        <w:t xml:space="preserve"> «Кыринский район» на период</w:t>
      </w:r>
      <w:r w:rsidRPr="0071618A">
        <w:rPr>
          <w:b/>
          <w:bCs/>
          <w:sz w:val="28"/>
          <w:szCs w:val="28"/>
        </w:rPr>
        <w:t xml:space="preserve"> до 20</w:t>
      </w:r>
      <w:r>
        <w:rPr>
          <w:b/>
          <w:bCs/>
          <w:sz w:val="28"/>
          <w:szCs w:val="28"/>
        </w:rPr>
        <w:t>3</w:t>
      </w:r>
      <w:r w:rsidRPr="0071618A">
        <w:rPr>
          <w:b/>
          <w:bCs/>
          <w:sz w:val="28"/>
          <w:szCs w:val="28"/>
        </w:rPr>
        <w:t>0 года</w:t>
      </w:r>
    </w:p>
    <w:p w:rsidR="008F3FE4" w:rsidRPr="001F4D6A" w:rsidRDefault="008F3FE4" w:rsidP="008F3FE4">
      <w:pPr>
        <w:jc w:val="center"/>
        <w:rPr>
          <w:sz w:val="28"/>
          <w:szCs w:val="28"/>
        </w:rPr>
      </w:pPr>
      <w:r w:rsidRPr="001F4D6A">
        <w:rPr>
          <w:b/>
          <w:sz w:val="28"/>
          <w:szCs w:val="28"/>
        </w:rPr>
        <w:t xml:space="preserve"> </w:t>
      </w:r>
      <w:r w:rsidRPr="001F4D6A">
        <w:rPr>
          <w:sz w:val="28"/>
          <w:szCs w:val="28"/>
        </w:rPr>
        <w:t xml:space="preserve"> </w:t>
      </w:r>
    </w:p>
    <w:p w:rsidR="008F3FE4" w:rsidRDefault="008F3FE4" w:rsidP="008F3FE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статьи </w:t>
      </w:r>
      <w:r w:rsidRPr="008D3B56">
        <w:rPr>
          <w:sz w:val="28"/>
          <w:szCs w:val="28"/>
        </w:rPr>
        <w:t xml:space="preserve">39 Федерального закона от 28 июня 2014 года № 172-ФЗ «О стратегическом планировании в Российской Федерации», постановления Правительства Забайкальского края от </w:t>
      </w:r>
      <w:r>
        <w:rPr>
          <w:sz w:val="28"/>
          <w:szCs w:val="28"/>
        </w:rPr>
        <w:t xml:space="preserve"> </w:t>
      </w:r>
      <w:r w:rsidRPr="008D3B56">
        <w:rPr>
          <w:sz w:val="28"/>
          <w:szCs w:val="28"/>
        </w:rPr>
        <w:t>26.12.2013 года № 586 «Об утверждении Стратегии социально-экономического развития Забайкальского края на период до 2030 года», Решения Совета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26 декабря 2018 года № 85</w:t>
      </w:r>
      <w:r w:rsidRPr="008D3B56">
        <w:rPr>
          <w:sz w:val="28"/>
          <w:szCs w:val="28"/>
        </w:rPr>
        <w:t xml:space="preserve"> «Об утверждении Стратегии социально-экономического развития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</w:t>
      </w:r>
      <w:proofErr w:type="gramEnd"/>
      <w:r w:rsidRPr="008D3B56">
        <w:rPr>
          <w:sz w:val="28"/>
          <w:szCs w:val="28"/>
        </w:rPr>
        <w:t xml:space="preserve">» на период до 2030 года», </w:t>
      </w:r>
      <w:r>
        <w:rPr>
          <w:sz w:val="28"/>
          <w:szCs w:val="28"/>
        </w:rPr>
        <w:t>руководствуясь ст. 26</w:t>
      </w:r>
      <w:r w:rsidRPr="008D3B56">
        <w:rPr>
          <w:sz w:val="28"/>
          <w:szCs w:val="28"/>
        </w:rPr>
        <w:t xml:space="preserve"> Устава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район», администрация м</w:t>
      </w:r>
      <w:r>
        <w:rPr>
          <w:sz w:val="28"/>
          <w:szCs w:val="28"/>
        </w:rPr>
        <w:t>униципального района «Кыринский</w:t>
      </w:r>
      <w:r w:rsidRPr="008D3B56">
        <w:rPr>
          <w:sz w:val="28"/>
          <w:szCs w:val="28"/>
        </w:rPr>
        <w:t xml:space="preserve"> район» </w:t>
      </w:r>
      <w:r w:rsidRPr="008D3B56">
        <w:rPr>
          <w:b/>
          <w:sz w:val="28"/>
          <w:szCs w:val="28"/>
        </w:rPr>
        <w:t>постановляет:</w:t>
      </w:r>
    </w:p>
    <w:p w:rsidR="008F3FE4" w:rsidRPr="008D3B56" w:rsidRDefault="008F3FE4" w:rsidP="008F3FE4">
      <w:pPr>
        <w:ind w:firstLine="708"/>
        <w:jc w:val="both"/>
        <w:rPr>
          <w:b/>
          <w:sz w:val="28"/>
          <w:szCs w:val="28"/>
        </w:rPr>
      </w:pPr>
    </w:p>
    <w:p w:rsidR="008F3FE4" w:rsidRPr="00354890" w:rsidRDefault="008F3FE4" w:rsidP="008F3FE4">
      <w:pPr>
        <w:pStyle w:val="Default"/>
        <w:ind w:firstLine="709"/>
        <w:jc w:val="both"/>
        <w:rPr>
          <w:sz w:val="28"/>
          <w:szCs w:val="28"/>
        </w:rPr>
      </w:pPr>
      <w:r w:rsidRPr="00354890">
        <w:rPr>
          <w:sz w:val="28"/>
          <w:szCs w:val="28"/>
        </w:rPr>
        <w:t xml:space="preserve">1. Утвердить план мероприятий по реализации Стратегии социально – экономического развития муниципального района </w:t>
      </w: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 на период до 2030 года;</w:t>
      </w:r>
    </w:p>
    <w:p w:rsidR="008F3FE4" w:rsidRPr="008A0E66" w:rsidRDefault="008F3FE4" w:rsidP="008F3FE4">
      <w:pPr>
        <w:tabs>
          <w:tab w:val="left" w:pos="709"/>
        </w:tabs>
        <w:ind w:firstLine="709"/>
        <w:jc w:val="both"/>
        <w:rPr>
          <w:lang w:eastAsia="en-US"/>
        </w:rPr>
      </w:pPr>
      <w:r>
        <w:rPr>
          <w:sz w:val="28"/>
          <w:szCs w:val="28"/>
        </w:rPr>
        <w:t>2</w:t>
      </w:r>
      <w:r w:rsidRPr="008D3B56">
        <w:rPr>
          <w:sz w:val="28"/>
          <w:szCs w:val="28"/>
        </w:rPr>
        <w:t xml:space="preserve">. Данное постановление </w:t>
      </w:r>
      <w:r>
        <w:rPr>
          <w:sz w:val="28"/>
          <w:szCs w:val="28"/>
        </w:rPr>
        <w:t xml:space="preserve">обнародовать на стенде администрации муниципального района «Кыринский район», </w:t>
      </w:r>
      <w:r w:rsidRPr="008D3B56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сайте </w:t>
      </w:r>
      <w:r w:rsidRPr="008D3B56">
        <w:rPr>
          <w:sz w:val="28"/>
          <w:szCs w:val="28"/>
        </w:rPr>
        <w:t>муниципального района «Кыринский район»</w:t>
      </w:r>
      <w:r>
        <w:t xml:space="preserve"> </w:t>
      </w:r>
      <w:hyperlink r:id="rId6" w:history="1">
        <w:r w:rsidRPr="008A0E66">
          <w:rPr>
            <w:rStyle w:val="a6"/>
            <w:sz w:val="28"/>
            <w:szCs w:val="28"/>
          </w:rPr>
          <w:t>https://kyrinskiy.75.ru/</w:t>
        </w:r>
      </w:hyperlink>
      <w:proofErr w:type="gramStart"/>
      <w:r>
        <w:t xml:space="preserve"> </w:t>
      </w:r>
      <w:r w:rsidRPr="008A0E66">
        <w:t>;</w:t>
      </w:r>
      <w:proofErr w:type="gramEnd"/>
    </w:p>
    <w:p w:rsidR="008F3FE4" w:rsidRPr="00354890" w:rsidRDefault="008F3FE4" w:rsidP="008F3F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890">
        <w:rPr>
          <w:sz w:val="28"/>
          <w:szCs w:val="28"/>
        </w:rPr>
        <w:t xml:space="preserve">. </w:t>
      </w:r>
      <w:proofErr w:type="gramStart"/>
      <w:r w:rsidRPr="00354890">
        <w:rPr>
          <w:sz w:val="28"/>
          <w:szCs w:val="28"/>
        </w:rPr>
        <w:t>Контроль за</w:t>
      </w:r>
      <w:proofErr w:type="gramEnd"/>
      <w:r w:rsidRPr="0035489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муниципального района «Кыринский район».</w:t>
      </w:r>
    </w:p>
    <w:p w:rsidR="00907DD7" w:rsidRDefault="00907DD7" w:rsidP="008F3FE4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21E1" w:rsidRDefault="00FF21E1" w:rsidP="00FF21E1">
      <w:pPr>
        <w:tabs>
          <w:tab w:val="num" w:pos="709"/>
        </w:tabs>
        <w:rPr>
          <w:b/>
          <w:szCs w:val="28"/>
        </w:rPr>
      </w:pPr>
    </w:p>
    <w:p w:rsidR="00FF21E1" w:rsidRDefault="00FF21E1" w:rsidP="00FF21E1">
      <w:pPr>
        <w:tabs>
          <w:tab w:val="num" w:pos="709"/>
        </w:tabs>
        <w:jc w:val="right"/>
        <w:rPr>
          <w:b/>
          <w:szCs w:val="28"/>
        </w:rPr>
      </w:pPr>
    </w:p>
    <w:p w:rsidR="00FF21E1" w:rsidRPr="00354890" w:rsidRDefault="00FF21E1" w:rsidP="00FF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54890">
        <w:rPr>
          <w:sz w:val="28"/>
          <w:szCs w:val="28"/>
        </w:rPr>
        <w:t>УТВЕРЖДЕН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 w:rsidRPr="00354890">
        <w:rPr>
          <w:sz w:val="28"/>
          <w:szCs w:val="28"/>
        </w:rPr>
        <w:t>муниципального района</w:t>
      </w:r>
    </w:p>
    <w:p w:rsidR="00FF21E1" w:rsidRPr="00354890" w:rsidRDefault="00FF21E1" w:rsidP="00FF21E1">
      <w:pPr>
        <w:jc w:val="right"/>
        <w:rPr>
          <w:sz w:val="28"/>
          <w:szCs w:val="28"/>
        </w:rPr>
      </w:pP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</w:t>
      </w:r>
    </w:p>
    <w:p w:rsidR="00FF21E1" w:rsidRPr="00354890" w:rsidRDefault="00FF21E1" w:rsidP="00FF21E1">
      <w:pPr>
        <w:shd w:val="clear" w:color="auto" w:fill="FFFFFF"/>
        <w:jc w:val="right"/>
        <w:rPr>
          <w:sz w:val="36"/>
          <w:szCs w:val="36"/>
        </w:rPr>
      </w:pPr>
      <w:r w:rsidRPr="003548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       »                    20      </w:t>
      </w:r>
      <w:r w:rsidRPr="0035489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54890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Pr="00187BA0">
        <w:rPr>
          <w:b/>
        </w:rPr>
        <w:t>муниципального района «Кыринский район»</w:t>
      </w:r>
      <w:r>
        <w:rPr>
          <w:b/>
        </w:rPr>
        <w:t xml:space="preserve"> </w:t>
      </w:r>
      <w:r w:rsidRPr="00187BA0">
        <w:rPr>
          <w:b/>
        </w:rPr>
        <w:t>на</w:t>
      </w:r>
      <w:r>
        <w:rPr>
          <w:b/>
          <w:szCs w:val="28"/>
        </w:rPr>
        <w:t xml:space="preserve"> период до 2030 года</w:t>
      </w:r>
    </w:p>
    <w:p w:rsidR="00FF21E1" w:rsidRDefault="00FF21E1" w:rsidP="00FF21E1">
      <w:pPr>
        <w:tabs>
          <w:tab w:val="num" w:pos="709"/>
        </w:tabs>
        <w:jc w:val="center"/>
        <w:rPr>
          <w:b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26"/>
        <w:gridCol w:w="142"/>
        <w:gridCol w:w="2679"/>
        <w:gridCol w:w="150"/>
        <w:gridCol w:w="149"/>
        <w:gridCol w:w="1298"/>
        <w:gridCol w:w="37"/>
        <w:gridCol w:w="51"/>
        <w:gridCol w:w="2276"/>
        <w:gridCol w:w="9"/>
        <w:gridCol w:w="28"/>
        <w:gridCol w:w="2124"/>
        <w:gridCol w:w="35"/>
        <w:gridCol w:w="6"/>
        <w:gridCol w:w="57"/>
        <w:gridCol w:w="875"/>
        <w:gridCol w:w="850"/>
        <w:gridCol w:w="996"/>
        <w:gridCol w:w="995"/>
        <w:gridCol w:w="1012"/>
        <w:gridCol w:w="1861"/>
      </w:tblGrid>
      <w:tr w:rsidR="00FF21E1" w:rsidTr="00E966E0">
        <w:tc>
          <w:tcPr>
            <w:tcW w:w="956" w:type="dxa"/>
            <w:gridSpan w:val="3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№ </w:t>
            </w:r>
            <w:proofErr w:type="gramStart"/>
            <w:r w:rsidRPr="003349AC">
              <w:rPr>
                <w:b/>
              </w:rPr>
              <w:t>п</w:t>
            </w:r>
            <w:proofErr w:type="gramEnd"/>
            <w:r w:rsidRPr="003349AC">
              <w:rPr>
                <w:b/>
              </w:rPr>
              <w:t>/п</w:t>
            </w:r>
          </w:p>
        </w:tc>
        <w:tc>
          <w:tcPr>
            <w:tcW w:w="2829" w:type="dxa"/>
            <w:gridSpan w:val="2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 xml:space="preserve">Наименование мероприятия </w:t>
            </w:r>
          </w:p>
        </w:tc>
        <w:tc>
          <w:tcPr>
            <w:tcW w:w="1484" w:type="dxa"/>
            <w:gridSpan w:val="3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  <w:r w:rsidRPr="003349AC">
              <w:rPr>
                <w:b/>
              </w:rPr>
              <w:t>Срок исполнения</w:t>
            </w:r>
          </w:p>
        </w:tc>
        <w:tc>
          <w:tcPr>
            <w:tcW w:w="2364" w:type="dxa"/>
            <w:gridSpan w:val="4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Объемы и источники финансирования, тыс. рублей</w:t>
            </w:r>
          </w:p>
        </w:tc>
        <w:tc>
          <w:tcPr>
            <w:tcW w:w="6950" w:type="dxa"/>
            <w:gridSpan w:val="9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Ожидаемый результат</w:t>
            </w:r>
          </w:p>
        </w:tc>
        <w:tc>
          <w:tcPr>
            <w:tcW w:w="1861" w:type="dxa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Ответственные исполнители</w:t>
            </w:r>
          </w:p>
        </w:tc>
      </w:tr>
      <w:tr w:rsidR="00FF21E1" w:rsidTr="00E966E0">
        <w:trPr>
          <w:trHeight w:val="413"/>
        </w:trPr>
        <w:tc>
          <w:tcPr>
            <w:tcW w:w="956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2784" w:type="dxa"/>
            <w:gridSpan w:val="5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FF21E1" w:rsidRPr="005D7B60" w:rsidRDefault="00FF21E1" w:rsidP="00E966E0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 xml:space="preserve"> 2 этап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3 этап</w:t>
            </w:r>
          </w:p>
        </w:tc>
        <w:tc>
          <w:tcPr>
            <w:tcW w:w="1861" w:type="dxa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Tr="00E966E0">
        <w:trPr>
          <w:trHeight w:val="412"/>
        </w:trPr>
        <w:tc>
          <w:tcPr>
            <w:tcW w:w="956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1484" w:type="dxa"/>
            <w:gridSpan w:val="3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64" w:type="dxa"/>
            <w:gridSpan w:val="4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gridSpan w:val="2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938" w:type="dxa"/>
            <w:gridSpan w:val="3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6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5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012" w:type="dxa"/>
          </w:tcPr>
          <w:p w:rsidR="00FF21E1" w:rsidRPr="005D7B60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5D7B60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1861" w:type="dxa"/>
            <w:vMerge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RPr="00CF7500" w:rsidTr="00E966E0">
        <w:tc>
          <w:tcPr>
            <w:tcW w:w="14583" w:type="dxa"/>
            <w:gridSpan w:val="21"/>
            <w:tcBorders>
              <w:right w:val="single" w:sz="4" w:space="0" w:color="auto"/>
            </w:tcBorders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Цель 1</w:t>
            </w:r>
            <w:r>
              <w:rPr>
                <w:b/>
              </w:rPr>
              <w:t>. Формирование благоприятной социальной среды, обеспечивающей повышение качества жизни населения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</w:tr>
      <w:tr w:rsidR="00FF21E1" w:rsidRPr="00CF7500" w:rsidTr="00E966E0">
        <w:tc>
          <w:tcPr>
            <w:tcW w:w="16444" w:type="dxa"/>
            <w:gridSpan w:val="22"/>
          </w:tcPr>
          <w:p w:rsidR="00FF21E1" w:rsidRPr="003349AC" w:rsidRDefault="00FF21E1" w:rsidP="00E966E0">
            <w:pPr>
              <w:tabs>
                <w:tab w:val="num" w:pos="709"/>
              </w:tabs>
              <w:jc w:val="center"/>
              <w:rPr>
                <w:b/>
              </w:rPr>
            </w:pPr>
            <w:r w:rsidRPr="003349AC">
              <w:rPr>
                <w:b/>
              </w:rPr>
              <w:t>Задача 1</w:t>
            </w:r>
            <w:r>
              <w:rPr>
                <w:b/>
              </w:rPr>
              <w:t xml:space="preserve">. Обеспечить повышение доступности и качества образования </w:t>
            </w:r>
          </w:p>
        </w:tc>
      </w:tr>
      <w:tr w:rsidR="00FF21E1" w:rsidRPr="0018551C" w:rsidTr="00E966E0">
        <w:tc>
          <w:tcPr>
            <w:tcW w:w="956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  <w:gridSpan w:val="2"/>
            <w:tcBorders>
              <w:bottom w:val="nil"/>
            </w:tcBorders>
          </w:tcPr>
          <w:p w:rsidR="00FF21E1" w:rsidRPr="0018551C" w:rsidRDefault="00C12178" w:rsidP="00E966E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7" w:anchor="P289" w:history="1">
              <w:proofErr w:type="spellStart"/>
              <w:r w:rsidR="00FF21E1" w:rsidRPr="0018551C">
                <w:rPr>
                  <w:rStyle w:val="a6"/>
                  <w:rFonts w:ascii="Times New Roman" w:hAnsi="Times New Roman" w:cs="Times New Roman"/>
                  <w:b w:val="0"/>
                  <w:sz w:val="20"/>
                </w:rPr>
                <w:t>Подпрограмма</w:t>
              </w:r>
            </w:hyperlink>
            <w:r w:rsidR="00FF21E1" w:rsidRPr="0018551C">
              <w:rPr>
                <w:rFonts w:ascii="Times New Roman" w:hAnsi="Times New Roman" w:cs="Times New Roman"/>
                <w:b w:val="0"/>
                <w:sz w:val="20"/>
              </w:rPr>
              <w:t>«Развитие</w:t>
            </w:r>
            <w:proofErr w:type="spellEnd"/>
            <w:r w:rsidR="00FF21E1" w:rsidRPr="0018551C">
              <w:rPr>
                <w:rFonts w:ascii="Times New Roman" w:hAnsi="Times New Roman" w:cs="Times New Roman"/>
                <w:b w:val="0"/>
                <w:sz w:val="20"/>
              </w:rPr>
              <w:t xml:space="preserve"> дошкольного образования» программы «Развитие   образования Кыринского района на 2020-2024 годы»</w:t>
            </w:r>
          </w:p>
          <w:p w:rsidR="00FF21E1" w:rsidRPr="0018551C" w:rsidRDefault="00FF21E1" w:rsidP="00E966E0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362447,0 тыс. руб. в том числе за счёт средств муниципального бюджета 334110,0 тыс. рублей, за счёт внебюджетных источников составляет    28337,0 тыс. рублей</w:t>
            </w:r>
          </w:p>
        </w:tc>
        <w:tc>
          <w:tcPr>
            <w:tcW w:w="2159" w:type="dxa"/>
            <w:gridSpan w:val="2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численности детей образовательных организаций охваченных образовательными программами, соответствующими образовательному стандарту дошкольного образования, %</w:t>
            </w:r>
          </w:p>
        </w:tc>
        <w:tc>
          <w:tcPr>
            <w:tcW w:w="938" w:type="dxa"/>
            <w:gridSpan w:val="3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190"/>
        </w:trPr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FF21E1" w:rsidRPr="0018551C" w:rsidRDefault="00C12178" w:rsidP="00E966E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hyperlink r:id="rId8" w:anchor="P289" w:history="1">
              <w:proofErr w:type="spellStart"/>
              <w:r w:rsidR="00FF21E1" w:rsidRPr="0018551C">
                <w:rPr>
                  <w:rStyle w:val="a6"/>
                  <w:rFonts w:ascii="Times New Roman" w:hAnsi="Times New Roman" w:cs="Times New Roman"/>
                  <w:b w:val="0"/>
                  <w:sz w:val="20"/>
                </w:rPr>
                <w:t>Подпрограмма</w:t>
              </w:r>
            </w:hyperlink>
            <w:r w:rsidR="00FF21E1" w:rsidRPr="0018551C">
              <w:rPr>
                <w:rFonts w:ascii="Times New Roman" w:hAnsi="Times New Roman" w:cs="Times New Roman"/>
                <w:b w:val="0"/>
                <w:sz w:val="20"/>
              </w:rPr>
              <w:t>«Развитие</w:t>
            </w:r>
            <w:proofErr w:type="spellEnd"/>
            <w:r w:rsidR="00FF21E1" w:rsidRPr="0018551C">
              <w:rPr>
                <w:rFonts w:ascii="Times New Roman" w:hAnsi="Times New Roman" w:cs="Times New Roman"/>
                <w:b w:val="0"/>
                <w:sz w:val="20"/>
              </w:rPr>
              <w:t xml:space="preserve"> общего образования» программы «Развитие   образования Кыринского района на 2020-2024 годы»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Объём финансирования составляет: 546523,73  тыс. руб., в том числе за счёт средств муниципального бюджета 538023,73 тыс. рублей, за счёт внебюджетных источников составляет 8500,0 тыс. рублей</w:t>
            </w:r>
          </w:p>
        </w:tc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2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u w:val="single"/>
              </w:rPr>
              <w:t>Подпрограмма «</w:t>
            </w:r>
            <w:r w:rsidRPr="0018551C">
              <w:rPr>
                <w:sz w:val="20"/>
                <w:szCs w:val="20"/>
              </w:rPr>
              <w:t xml:space="preserve">Развитие систем воспитания и дополнительного образования детей» программы «Развитие   образования Кыринского </w:t>
            </w:r>
            <w:r w:rsidRPr="0018551C">
              <w:rPr>
                <w:sz w:val="20"/>
                <w:szCs w:val="20"/>
              </w:rPr>
              <w:lastRenderedPageBreak/>
              <w:t>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78322,5 тыс. </w:t>
            </w:r>
            <w:proofErr w:type="spellStart"/>
            <w:r w:rsidRPr="0018551C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8551C">
              <w:rPr>
                <w:sz w:val="20"/>
                <w:szCs w:val="20"/>
                <w:lang w:eastAsia="en-US"/>
              </w:rPr>
              <w:t>, в том числе за счёт средств муниципального бюджета 78322,5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охват детей в возрасте 5 - 18 лет программами дополнительного образования</w:t>
            </w:r>
            <w:proofErr w:type="gramStart"/>
            <w:r w:rsidRPr="0018551C">
              <w:rPr>
                <w:sz w:val="20"/>
                <w:szCs w:val="20"/>
              </w:rPr>
              <w:t>,  %;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9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«Организация  летнего отдыха»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составляет: 7775,0 тыс. руб., в том числе за счёт средств   муниципального бюджета 7285,0  тыс. рублей, за счёт внебюджетных источников составляет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>490,0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обеспечение комплекса мер, направленных на увеличение количества школьников, охваченных программами каникулярного отдыха, в общей численности детей не ниже 80%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07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системы оценки качества образования и информационной прозрачности системы образования»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  Объём финансирования составляет: 2538,0 тыс. руб., в том числе за счёт средств муниципального бюджета 2538,0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62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кадрового потенциала системы образования»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составляет:  90,7 тыс. </w:t>
            </w:r>
            <w:proofErr w:type="spellStart"/>
            <w:r w:rsidRPr="0018551C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8551C">
              <w:rPr>
                <w:sz w:val="20"/>
                <w:szCs w:val="20"/>
                <w:lang w:eastAsia="en-US"/>
              </w:rPr>
              <w:t>, в том числе за счёт средств муниципального бюджета  90,7  тыс. рублей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удельный вес учителей в муниципальных образовательных организациях края в возрасте до 35 лет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204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системы профилактики и комплексного сопровождения воспитанников и обучающихся» программы «Развитие   образования Кыринского района на 2020-2024 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>Объём финансирования составляет: 4088,6 тыс. руб., в том числе за счёт средств муниципального бюджета 4088,6 тыс. 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18551C">
              <w:rPr>
                <w:sz w:val="20"/>
                <w:szCs w:val="20"/>
              </w:rPr>
              <w:t xml:space="preserve">увеличение доли образовательных организаций, </w:t>
            </w:r>
            <w:r w:rsidRPr="0018551C">
              <w:rPr>
                <w:sz w:val="20"/>
                <w:szCs w:val="20"/>
                <w:lang w:eastAsia="ko-KR"/>
              </w:rPr>
              <w:t xml:space="preserve">имеющих </w:t>
            </w:r>
          </w:p>
          <w:p w:rsidR="00FF21E1" w:rsidRPr="0018551C" w:rsidRDefault="00FF21E1" w:rsidP="00E966E0">
            <w:pPr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ko-KR"/>
              </w:rPr>
            </w:pPr>
            <w:r w:rsidRPr="0018551C">
              <w:rPr>
                <w:sz w:val="20"/>
                <w:szCs w:val="20"/>
                <w:lang w:eastAsia="ko-KR"/>
              </w:rPr>
              <w:t xml:space="preserve">службу комплексного сопровождения </w:t>
            </w:r>
            <w:proofErr w:type="gramStart"/>
            <w:r w:rsidRPr="0018551C">
              <w:rPr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18551C">
              <w:rPr>
                <w:sz w:val="20"/>
                <w:szCs w:val="20"/>
                <w:lang w:eastAsia="ko-KR"/>
              </w:rPr>
              <w:t xml:space="preserve"> и </w:t>
            </w:r>
          </w:p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ko-KR"/>
              </w:rPr>
              <w:t>воспитанников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5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реабилитационной работы  специального образования и опеки детей, оказавшихся  в трудной жизненной ситуации»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</w:rPr>
              <w:t>1460,0 тыс.  руб., в том числе за счёт средств муниципального бюджета  1460,0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Увеличение доли детей, оставшихся без попечения родителей, переданных на воспитание в замещающие семьи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«Обеспечение комплексной безопасности образовательных учреждений муниципального района «Кыринский район» программы «Развитие   образования Кыринского района на 2020-2024годы»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2020-2024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ConsPlusNormal"/>
              <w:jc w:val="both"/>
              <w:rPr>
                <w:b/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  <w:lang w:eastAsia="en-US"/>
              </w:rPr>
              <w:t xml:space="preserve">Объём финансирования средств бюджета муниципального района «Кыринский район» составляет                                         </w:t>
            </w:r>
          </w:p>
          <w:p w:rsidR="00FF21E1" w:rsidRPr="0018551C" w:rsidRDefault="00FF21E1" w:rsidP="00E966E0">
            <w:pPr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34620,2  тыс. 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Повышение уровня безопасности образовательных учреждений; снижение рисков возникновения чрезвычайных ситуаций, травматизма и гибели людей</w:t>
            </w:r>
          </w:p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rPr>
          <w:trHeight w:val="91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«Профилактика детского дорожно-транспортного травматизма» программы «Развитие   образования Кыринского района на 2020-2024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2020-2021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rPr>
                <w:sz w:val="20"/>
                <w:szCs w:val="20"/>
                <w:lang w:eastAsia="en-US"/>
              </w:rPr>
            </w:pPr>
            <w:r w:rsidRPr="0018551C">
              <w:rPr>
                <w:sz w:val="20"/>
                <w:szCs w:val="20"/>
              </w:rPr>
              <w:t xml:space="preserve">Объем средств муниципального бюджета, необходимых для финансирования подпрограммы, составляет </w:t>
            </w:r>
            <w:r w:rsidRPr="0018551C">
              <w:rPr>
                <w:color w:val="000000"/>
                <w:sz w:val="20"/>
                <w:szCs w:val="20"/>
              </w:rPr>
              <w:t xml:space="preserve">1604,0  тыс. </w:t>
            </w:r>
            <w:r w:rsidRPr="0018551C">
              <w:rPr>
                <w:sz w:val="20"/>
                <w:szCs w:val="20"/>
              </w:rPr>
              <w:t>рублей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Заложить основы знаний по безопасности дорожного движения.</w:t>
            </w:r>
          </w:p>
          <w:p w:rsidR="00FF21E1" w:rsidRPr="0018551C" w:rsidRDefault="00FF21E1" w:rsidP="00E966E0">
            <w:pPr>
              <w:pStyle w:val="1"/>
              <w:ind w:left="0" w:right="-249" w:firstLine="0"/>
              <w:contextualSpacing/>
              <w:jc w:val="left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 помощью современных технологий компенсировать серьезные пробелы в обучении детей правилам безопасности дорожного движения.</w:t>
            </w:r>
          </w:p>
          <w:p w:rsidR="00FF21E1" w:rsidRPr="0018551C" w:rsidRDefault="00FF21E1" w:rsidP="00E966E0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Снижение детского </w:t>
            </w:r>
            <w:proofErr w:type="spellStart"/>
            <w:r w:rsidRPr="0018551C">
              <w:rPr>
                <w:sz w:val="20"/>
                <w:szCs w:val="20"/>
              </w:rPr>
              <w:t>дорожно</w:t>
            </w:r>
            <w:proofErr w:type="spellEnd"/>
            <w:r w:rsidRPr="0018551C">
              <w:rPr>
                <w:sz w:val="20"/>
                <w:szCs w:val="20"/>
              </w:rPr>
              <w:t xml:space="preserve"> – транспортного травматизма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образования</w:t>
            </w:r>
          </w:p>
        </w:tc>
      </w:tr>
      <w:tr w:rsidR="00FF21E1" w:rsidRPr="0018551C" w:rsidTr="00E966E0">
        <w:tc>
          <w:tcPr>
            <w:tcW w:w="16444" w:type="dxa"/>
            <w:gridSpan w:val="22"/>
            <w:tcBorders>
              <w:top w:val="single" w:sz="4" w:space="0" w:color="auto"/>
            </w:tcBorders>
          </w:tcPr>
          <w:p w:rsidR="00FF21E1" w:rsidRP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Задача 2. Содействовать в повышении доступности и качества предоставления медицинских услуг</w:t>
            </w:r>
          </w:p>
        </w:tc>
      </w:tr>
      <w:tr w:rsidR="00FF21E1" w:rsidRPr="0018551C" w:rsidTr="00E966E0">
        <w:tc>
          <w:tcPr>
            <w:tcW w:w="814" w:type="dxa"/>
            <w:gridSpan w:val="2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2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Федеральная  государственная программа «Модернизация первичного звена здравоохранения»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Ремонт поликлиники №2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Приобретение  трех автомобилей скорой помощи</w:t>
            </w:r>
          </w:p>
        </w:tc>
        <w:tc>
          <w:tcPr>
            <w:tcW w:w="1597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2022-2023</w:t>
            </w:r>
          </w:p>
        </w:tc>
        <w:tc>
          <w:tcPr>
            <w:tcW w:w="2364" w:type="dxa"/>
            <w:gridSpan w:val="3"/>
          </w:tcPr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Всего, млн. руб.: 19,22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ФБ – 14,11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ФБ –5,11</w:t>
            </w:r>
          </w:p>
          <w:p w:rsidR="00FF21E1" w:rsidRPr="0018551C" w:rsidRDefault="00FF21E1" w:rsidP="00E966E0">
            <w:pPr>
              <w:tabs>
                <w:tab w:val="left" w:pos="2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</w:tcPr>
          <w:p w:rsidR="003C7A0B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 xml:space="preserve">Приведение в соответствии с современными требованиями СанПиН площади помещений, обеспечение доступности и улучшение качества оказания первичной </w:t>
            </w: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3C7A0B" w:rsidRDefault="003C7A0B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pacing w:val="-20"/>
                <w:sz w:val="20"/>
                <w:szCs w:val="20"/>
              </w:rPr>
            </w:pPr>
            <w:r w:rsidRPr="0018551C">
              <w:rPr>
                <w:spacing w:val="-20"/>
                <w:sz w:val="20"/>
                <w:szCs w:val="20"/>
              </w:rPr>
              <w:t>медицинской помощи населению сельских поселений.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60"/>
        </w:trPr>
        <w:tc>
          <w:tcPr>
            <w:tcW w:w="16444" w:type="dxa"/>
            <w:gridSpan w:val="22"/>
            <w:tcBorders>
              <w:bottom w:val="single" w:sz="4" w:space="0" w:color="auto"/>
            </w:tcBorders>
          </w:tcPr>
          <w:p w:rsid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lastRenderedPageBreak/>
              <w:t xml:space="preserve">Задача 3. Обеспечить устойчивое развитие культурно-досуговой сферы, физической культуры и спорта, проведение эффективной молодежной </w:t>
            </w:r>
          </w:p>
          <w:p w:rsidR="00FF21E1" w:rsidRPr="003C7A0B" w:rsidRDefault="00FF21E1" w:rsidP="00E966E0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политики</w:t>
            </w:r>
          </w:p>
        </w:tc>
      </w:tr>
      <w:tr w:rsidR="00FF21E1" w:rsidRPr="0018551C" w:rsidTr="00E966E0">
        <w:trPr>
          <w:trHeight w:val="27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Подпрограмма «обеспечение </w:t>
            </w:r>
            <w:proofErr w:type="gramStart"/>
            <w:r w:rsidRPr="0018551C">
              <w:rPr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8551C">
              <w:rPr>
                <w:sz w:val="20"/>
                <w:szCs w:val="20"/>
              </w:rPr>
              <w:t xml:space="preserve"> муниципальная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2310895,3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Численность участников культурно-досуговых мероприятий по сравнению с предыдущим годом увеличится 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228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«Гармонизация межнациональных и межконфессиональных отношений в муниципальном районе Кыринский район»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Объем финансирования из средств бюджета МР «Кыринский район»  составляет 290  тыс. рублей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eastAsia="en-US"/>
              </w:rPr>
              <w:t>увеличение количества созданных и размещенных  тематических статей по вопросам межэтнических отношений в районных средствах массовой информации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15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«Развитие физической культуры и спорта в Кыринском районе»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5982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повышение доли населения муниципального района «Кыринский район», регулярно занимающегося физической культурой и спортом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15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Подпрограмма «Молодежь Кыринского района» программа</w:t>
            </w:r>
          </w:p>
          <w:p w:rsidR="00FF21E1" w:rsidRPr="0018551C" w:rsidRDefault="00FF21E1" w:rsidP="00E966E0">
            <w:pPr>
              <w:tabs>
                <w:tab w:val="left" w:pos="-284"/>
              </w:tabs>
              <w:ind w:left="-284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«Развитие культуры Кыринского района»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2020-2022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 xml:space="preserve">Объем финансирования из средств бюджета МР «Кыринский район» составляет: 1844 тыс. </w:t>
            </w:r>
            <w:proofErr w:type="spellStart"/>
            <w:r w:rsidRPr="0018551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jc w:val="both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увеличению числа молодых людей, активно занимающихся физической культурой и спортом, пропагандирующих  здоровый образ 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3C7A0B">
        <w:trPr>
          <w:trHeight w:val="580"/>
        </w:trPr>
        <w:tc>
          <w:tcPr>
            <w:tcW w:w="1644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F21E1" w:rsidRPr="003C7A0B" w:rsidRDefault="00FF21E1" w:rsidP="003C7A0B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3C7A0B">
              <w:rPr>
                <w:b/>
                <w:sz w:val="22"/>
                <w:szCs w:val="22"/>
              </w:rPr>
              <w:t>Задача 4. Содействовать улучшению жилищных условий и повышению доступности жилья</w:t>
            </w:r>
          </w:p>
        </w:tc>
      </w:tr>
    </w:tbl>
    <w:p w:rsidR="003C7A0B" w:rsidRDefault="003C7A0B"/>
    <w:p w:rsidR="003C7A0B" w:rsidRDefault="003C7A0B"/>
    <w:p w:rsidR="003C7A0B" w:rsidRDefault="003C7A0B"/>
    <w:p w:rsidR="003C7A0B" w:rsidRDefault="003C7A0B"/>
    <w:p w:rsidR="003C7A0B" w:rsidRDefault="003C7A0B"/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5"/>
        <w:gridCol w:w="65"/>
        <w:gridCol w:w="2679"/>
        <w:gridCol w:w="71"/>
        <w:gridCol w:w="16"/>
        <w:gridCol w:w="63"/>
        <w:gridCol w:w="1484"/>
        <w:gridCol w:w="38"/>
        <w:gridCol w:w="13"/>
        <w:gridCol w:w="63"/>
        <w:gridCol w:w="2222"/>
        <w:gridCol w:w="28"/>
        <w:gridCol w:w="19"/>
        <w:gridCol w:w="13"/>
        <w:gridCol w:w="2092"/>
        <w:gridCol w:w="35"/>
        <w:gridCol w:w="6"/>
        <w:gridCol w:w="26"/>
        <w:gridCol w:w="31"/>
        <w:gridCol w:w="734"/>
        <w:gridCol w:w="19"/>
        <w:gridCol w:w="47"/>
        <w:gridCol w:w="31"/>
        <w:gridCol w:w="62"/>
        <w:gridCol w:w="21"/>
        <w:gridCol w:w="635"/>
        <w:gridCol w:w="47"/>
        <w:gridCol w:w="135"/>
        <w:gridCol w:w="12"/>
        <w:gridCol w:w="26"/>
        <w:gridCol w:w="658"/>
        <w:gridCol w:w="19"/>
        <w:gridCol w:w="151"/>
        <w:gridCol w:w="23"/>
        <w:gridCol w:w="101"/>
        <w:gridCol w:w="15"/>
        <w:gridCol w:w="582"/>
        <w:gridCol w:w="55"/>
        <w:gridCol w:w="42"/>
        <w:gridCol w:w="35"/>
        <w:gridCol w:w="20"/>
        <w:gridCol w:w="246"/>
        <w:gridCol w:w="12"/>
        <w:gridCol w:w="844"/>
        <w:gridCol w:w="26"/>
        <w:gridCol w:w="130"/>
        <w:gridCol w:w="18"/>
        <w:gridCol w:w="57"/>
        <w:gridCol w:w="1786"/>
      </w:tblGrid>
      <w:tr w:rsidR="00FF21E1" w:rsidRPr="0018551C" w:rsidTr="00E966E0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3C7A0B">
            <w:pPr>
              <w:tabs>
                <w:tab w:val="num" w:pos="709"/>
              </w:tabs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2020-2025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Объем финансирования из средств МР «Кыринский район» составляет: 340,0 тыс. рублей.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Увеличить общую площадь жилых помещений, приходящихся в среднем на одного жителя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18,0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Отдел сельского хозяйства администрации муниципального района «Кыринский район»</w:t>
            </w:r>
          </w:p>
        </w:tc>
      </w:tr>
      <w:tr w:rsidR="00FF21E1" w:rsidRPr="0018551C" w:rsidTr="00E966E0">
        <w:trPr>
          <w:trHeight w:val="336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5. Обеспечить повышение безопасности жизнедеятельности населения и сохранения благоприятной экологической обстановки</w:t>
            </w:r>
          </w:p>
        </w:tc>
      </w:tr>
      <w:tr w:rsidR="00FF21E1" w:rsidRPr="0018551C" w:rsidTr="00E966E0">
        <w:trPr>
          <w:trHeight w:val="30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Реализация мероприятий, направленных на укрепление законности и правопорядка, профилактика экстремизма на территории района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Число преступлений зарегистрированных на 100 тыс. человек населения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58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6. Содействовать в реализации мероприятий по активной политике занятости населения</w:t>
            </w:r>
          </w:p>
        </w:tc>
      </w:tr>
      <w:tr w:rsidR="00FF21E1" w:rsidRPr="0018551C" w:rsidTr="00E966E0">
        <w:trPr>
          <w:trHeight w:val="240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Популяризация современных рабочих специальностей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Численность занятых в экономики (среднегодовая без учета субъектов малого предпринимательства, включая организации, средняя численность работников которых не превышает 15 человек) тыс. человек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3,8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07"/>
        </w:trPr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занятости отдельных категорий граждан (женщин, воспитывающих детей, инвалидов, лиц старшего поколения)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7,9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7. Обеспечить повышение доходов населения и развития системы социального партнерства</w:t>
            </w:r>
          </w:p>
        </w:tc>
      </w:tr>
      <w:tr w:rsidR="00FF21E1" w:rsidRPr="0018551C" w:rsidTr="00E966E0">
        <w:trPr>
          <w:trHeight w:val="22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Организация временной занятости несовершеннолетних граждан в возрасте от 14 до 18 лет.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Количество занятых несовершеннолетних граждан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160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155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160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07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Стимулирование безработных граждан к быстрейшему переобучению и повышению квалификации по специальностям, требующимся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обученных безработных граждан от числа стоящих на учете в ЦЗН,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1,4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2,3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70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повышению конкурентоспособности женщин и молодежи на рынке труда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8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 xml:space="preserve">Задача 8. Обеспечить создание </w:t>
            </w:r>
            <w:proofErr w:type="spellStart"/>
            <w:r w:rsidRPr="0018551C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18551C">
              <w:rPr>
                <w:b/>
                <w:sz w:val="20"/>
                <w:szCs w:val="20"/>
              </w:rPr>
              <w:t xml:space="preserve"> среды для лиц с ограниченными возможностями передвижения</w:t>
            </w:r>
          </w:p>
        </w:tc>
      </w:tr>
      <w:tr w:rsidR="00FF21E1" w:rsidRPr="0018551C" w:rsidTr="00E966E0">
        <w:trPr>
          <w:trHeight w:val="13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Оборудование социально значимых объектов социальной инфраструктур, находящихся в муниципальной собственности, с целью обеспечения доступности для инвалидов, в том числе: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- учреждений </w:t>
            </w:r>
            <w:proofErr w:type="gramStart"/>
            <w:r w:rsidRPr="0018551C">
              <w:rPr>
                <w:sz w:val="20"/>
                <w:szCs w:val="20"/>
              </w:rPr>
              <w:t>образовании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- учреждений культуры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-учреждений администрации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МБ - 0,0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  <w:lang w:val="en-US"/>
              </w:rPr>
              <w:t>+</w:t>
            </w:r>
            <w:r w:rsidRPr="0018551C">
              <w:rPr>
                <w:sz w:val="20"/>
                <w:szCs w:val="20"/>
              </w:rPr>
              <w:t>КБ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приоритетных объектов социальной инфраструктуры, на которых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района, %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sz w:val="20"/>
                <w:szCs w:val="20"/>
              </w:rPr>
            </w:pP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Комитет </w:t>
            </w:r>
            <w:proofErr w:type="gramStart"/>
            <w:r w:rsidRPr="0018551C">
              <w:rPr>
                <w:sz w:val="20"/>
                <w:szCs w:val="20"/>
              </w:rPr>
              <w:t>образовании</w:t>
            </w:r>
            <w:proofErr w:type="gramEnd"/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Комитет культуры</w:t>
            </w:r>
          </w:p>
        </w:tc>
      </w:tr>
      <w:tr w:rsidR="00FF21E1" w:rsidRPr="0018551C" w:rsidTr="00E966E0">
        <w:trPr>
          <w:trHeight w:val="252"/>
        </w:trPr>
        <w:tc>
          <w:tcPr>
            <w:tcW w:w="16444" w:type="dxa"/>
            <w:gridSpan w:val="50"/>
            <w:tcBorders>
              <w:top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Цель 2.  Развитие экономического потенциала территории</w:t>
            </w:r>
          </w:p>
        </w:tc>
      </w:tr>
      <w:tr w:rsidR="00FF21E1" w:rsidRPr="0018551C" w:rsidTr="00E966E0">
        <w:tc>
          <w:tcPr>
            <w:tcW w:w="16444" w:type="dxa"/>
            <w:gridSpan w:val="50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1. Содействовать развитию транспортной инфраструктуры</w:t>
            </w:r>
          </w:p>
        </w:tc>
      </w:tr>
      <w:tr w:rsidR="00FF21E1" w:rsidRPr="0018551C" w:rsidTr="00E966E0">
        <w:tc>
          <w:tcPr>
            <w:tcW w:w="956" w:type="dxa"/>
            <w:gridSpan w:val="3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Проведение конкурсных процедур на транспортные пассажирские перевозки</w:t>
            </w:r>
          </w:p>
        </w:tc>
        <w:tc>
          <w:tcPr>
            <w:tcW w:w="1634" w:type="dxa"/>
            <w:gridSpan w:val="4"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населенных пунктов, не обеспеченных регулярным транспортным сообщением на территории муниципального района, %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85,7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76,2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60</w:t>
            </w:r>
          </w:p>
        </w:tc>
        <w:tc>
          <w:tcPr>
            <w:tcW w:w="12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50</w:t>
            </w:r>
          </w:p>
        </w:tc>
        <w:tc>
          <w:tcPr>
            <w:tcW w:w="20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2. Обеспечить благоприятную среду для развития многопрофильного предпринимательства, развития сельского хозяйства</w:t>
            </w:r>
          </w:p>
        </w:tc>
      </w:tr>
      <w:tr w:rsidR="00FF21E1" w:rsidRPr="0018551C" w:rsidTr="00E966E0">
        <w:trPr>
          <w:trHeight w:val="111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Информационно-методическое обеспечение ОМСУ, субъектов малого и среднего предпринимательства, в том </w:t>
            </w:r>
            <w:r w:rsidRPr="0018551C">
              <w:rPr>
                <w:sz w:val="20"/>
                <w:szCs w:val="20"/>
              </w:rPr>
              <w:lastRenderedPageBreak/>
              <w:t>числе начинающим предпринимателям, организаций, образующих инфраструктуру поддержки субъектов малого и среднего предпринимательства по вопросам поддержки и развития малого и среднего предпринимательства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Число субъектов малого и среднего предпринимательства, получивших информационную </w:t>
            </w:r>
            <w:r w:rsidRPr="0018551C">
              <w:rPr>
                <w:sz w:val="20"/>
                <w:szCs w:val="20"/>
              </w:rPr>
              <w:lastRenderedPageBreak/>
              <w:t>поддержку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6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Подготовка материалов для средств массовой информации, официального сайта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Количество опубликованных статей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3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Содействие в организации работы Совета по развитию малого и среднего предпринимательства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9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65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 xml:space="preserve">Задача 3. Активизировать развитие сельского хозяйства, за счет поддержки личных подсобных хозяйств населения, крестьянско-фермерских хозяйств. Создание </w:t>
            </w:r>
            <w:proofErr w:type="gramStart"/>
            <w:r w:rsidRPr="0018551C">
              <w:rPr>
                <w:b/>
                <w:sz w:val="20"/>
                <w:szCs w:val="20"/>
              </w:rPr>
              <w:t>потребительского</w:t>
            </w:r>
            <w:proofErr w:type="gramEnd"/>
            <w:r w:rsidRPr="0018551C">
              <w:rPr>
                <w:b/>
                <w:sz w:val="20"/>
                <w:szCs w:val="20"/>
              </w:rPr>
              <w:t xml:space="preserve"> кооперативов, заготовительной организации</w:t>
            </w:r>
          </w:p>
        </w:tc>
      </w:tr>
      <w:tr w:rsidR="00FF21E1" w:rsidRPr="0018551C" w:rsidTr="00E966E0">
        <w:trPr>
          <w:trHeight w:val="96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Создание сельскохозяйственного потребительского кооператива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8551C">
              <w:rPr>
                <w:sz w:val="20"/>
                <w:szCs w:val="20"/>
              </w:rPr>
              <w:t>созданных</w:t>
            </w:r>
            <w:proofErr w:type="gramEnd"/>
            <w:r w:rsidRPr="0018551C">
              <w:rPr>
                <w:sz w:val="20"/>
                <w:szCs w:val="20"/>
              </w:rPr>
              <w:t xml:space="preserve"> СПК</w:t>
            </w: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Оказание консультативной поддержки ЛПХ, КФХ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150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1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Цель 3. Повышение эффективности деятельности органов местного самоуправления</w:t>
            </w:r>
          </w:p>
        </w:tc>
      </w:tr>
      <w:tr w:rsidR="00FF21E1" w:rsidRPr="0018551C" w:rsidTr="00E966E0">
        <w:trPr>
          <w:trHeight w:val="70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1. Обеспечить повышение уровня информационной открытости органов местного самоуправления</w:t>
            </w:r>
          </w:p>
        </w:tc>
      </w:tr>
      <w:tr w:rsidR="00FF21E1" w:rsidRPr="0018551C" w:rsidTr="00E966E0">
        <w:trPr>
          <w:trHeight w:val="363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Информирование граждан о возможностях и преимуществах получения муниципальных услуг в электронной форме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7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2. Повысить эффективность финансово-бюджетной, налоговой и экономической политики в муниципальном образовании</w:t>
            </w:r>
          </w:p>
        </w:tc>
      </w:tr>
      <w:tr w:rsidR="00FF21E1" w:rsidRPr="0018551C" w:rsidTr="00E966E0">
        <w:trPr>
          <w:trHeight w:val="3300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Осуществление прогнозирования налоговых доходов в бюджет муниципального района на очередной финансовый год и плановый период, уточнение прогноза, обеспечение поступлений в бюджет муниципального район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Доля налоговых и неналоговых доходов местного бюджета  в общем объеме собственных доходов бюджета муниципального  района, %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Комитет по финансам</w:t>
            </w:r>
          </w:p>
        </w:tc>
      </w:tr>
      <w:tr w:rsidR="00FF21E1" w:rsidRPr="0018551C" w:rsidTr="00E966E0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Проведение расчета налогового потенциала консолидированного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бюджета муниципального района по видам налогов и в разрезе муниципальных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образований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41,2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47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Установление главным администраторам доходов задания по мобилизации налоговых и неналоговых доходов в бюджет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52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Проведение ежемесячного мониторинга задолженности перед бюджетом района и бюджетами муниципальных образований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по уплате налогов и иных обязательных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платежей, принятие мер воздействия на должников совместно </w:t>
            </w:r>
            <w:proofErr w:type="gramStart"/>
            <w:r w:rsidRPr="0018551C">
              <w:rPr>
                <w:sz w:val="20"/>
                <w:szCs w:val="20"/>
              </w:rPr>
              <w:t>с</w:t>
            </w:r>
            <w:proofErr w:type="gramEnd"/>
            <w:r w:rsidRPr="0018551C">
              <w:rPr>
                <w:sz w:val="20"/>
                <w:szCs w:val="20"/>
              </w:rPr>
              <w:t xml:space="preserve"> 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главными администраторами (администраторами) доходов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28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pacing w:val="2"/>
                <w:sz w:val="20"/>
                <w:szCs w:val="20"/>
                <w:shd w:val="clear" w:color="auto" w:fill="FFFFFF"/>
              </w:rPr>
              <w:t>Выполнение утвержденных плановых назначений неналоговых доходов в бюджет  района от распоряжения и управления имущественными объектами и земельными участками, находящимися в собственности муниципального района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Merge/>
            <w:tcBorders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153"/>
        </w:trPr>
        <w:tc>
          <w:tcPr>
            <w:tcW w:w="16444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  <w:r w:rsidRPr="0018551C">
              <w:rPr>
                <w:b/>
                <w:sz w:val="20"/>
                <w:szCs w:val="20"/>
              </w:rPr>
              <w:t>Задача 3. Обеспечить повышения эффективности муниципального управления</w:t>
            </w:r>
          </w:p>
        </w:tc>
      </w:tr>
      <w:tr w:rsidR="00FF21E1" w:rsidRPr="0018551C" w:rsidTr="00E966E0">
        <w:trPr>
          <w:trHeight w:val="31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Создание условий для освещения деятельности органов местного самоуправления  района в СМИ и повышения эффективности муниципального управления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8551C">
              <w:rPr>
                <w:color w:val="000000"/>
                <w:sz w:val="20"/>
                <w:szCs w:val="20"/>
              </w:rPr>
              <w:t>Доля населения, удовлетворенного деятельностью органов местного самоуправления, % от числа опрошенных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3405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18551C">
              <w:rPr>
                <w:rFonts w:eastAsia="Calibri"/>
                <w:sz w:val="20"/>
                <w:szCs w:val="20"/>
              </w:rPr>
              <w:t>Предоставление консультационной, координационной поддержки и методической помощи СО НКО, поддержка в области подготовки, дополнительного профессионального образования работников и добровольцев СО НКО.</w:t>
            </w:r>
          </w:p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F21E1" w:rsidRPr="0018551C" w:rsidTr="00E966E0">
        <w:trPr>
          <w:trHeight w:val="444"/>
        </w:trPr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Поддержание в актуальном состоянии на официальном сайте тематического подраздела по вопросам предоставлении муниципальных услуг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jc w:val="center"/>
              <w:rPr>
                <w:sz w:val="20"/>
                <w:szCs w:val="20"/>
              </w:rPr>
            </w:pPr>
            <w:r w:rsidRPr="0018551C">
              <w:rPr>
                <w:sz w:val="20"/>
                <w:szCs w:val="20"/>
              </w:rPr>
              <w:t>2022-2030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1E1" w:rsidRPr="0018551C" w:rsidRDefault="00FF21E1" w:rsidP="00E966E0">
            <w:pPr>
              <w:tabs>
                <w:tab w:val="num" w:pos="70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5E3B" w:rsidRPr="00850F55" w:rsidRDefault="00235E3B" w:rsidP="00FF21E1">
      <w:pPr>
        <w:jc w:val="right"/>
        <w:rPr>
          <w:b/>
          <w:sz w:val="26"/>
          <w:szCs w:val="26"/>
        </w:rPr>
      </w:pPr>
    </w:p>
    <w:sectPr w:rsidR="00235E3B" w:rsidRPr="00850F55" w:rsidSect="003C7A0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A3AE1"/>
    <w:rsid w:val="003C7A0B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476EB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8F3FE4"/>
    <w:rsid w:val="00907DD7"/>
    <w:rsid w:val="0094527C"/>
    <w:rsid w:val="00982DC5"/>
    <w:rsid w:val="009A2C6C"/>
    <w:rsid w:val="009B2A5E"/>
    <w:rsid w:val="00A617CD"/>
    <w:rsid w:val="00B44F1F"/>
    <w:rsid w:val="00B84ABD"/>
    <w:rsid w:val="00C12178"/>
    <w:rsid w:val="00D20600"/>
    <w:rsid w:val="00DC7552"/>
    <w:rsid w:val="00DD35FE"/>
    <w:rsid w:val="00E34F7D"/>
    <w:rsid w:val="00E7577B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8F3F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FE4"/>
    <w:rPr>
      <w:color w:val="0000FF" w:themeColor="hyperlink"/>
      <w:u w:val="single"/>
    </w:rPr>
  </w:style>
  <w:style w:type="paragraph" w:customStyle="1" w:styleId="ConsPlusTitle">
    <w:name w:val="ConsPlusTitle"/>
    <w:rsid w:val="003A3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A3AE1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8F3F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3FE4"/>
    <w:rPr>
      <w:color w:val="0000FF" w:themeColor="hyperlink"/>
      <w:u w:val="single"/>
    </w:rPr>
  </w:style>
  <w:style w:type="paragraph" w:customStyle="1" w:styleId="ConsPlusTitle">
    <w:name w:val="ConsPlusTitle"/>
    <w:rsid w:val="003A3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3A3AE1"/>
    <w:pPr>
      <w:ind w:left="720" w:firstLine="709"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10.6.1.10\Volume_1\&#1048;&#1085;&#1092;&#1086;&#1088;&#1084;&#1072;&#1094;&#1080;&#1086;&#1085;&#1085;&#1072;&#1103;%20&#1087;&#1072;&#1087;&#1082;&#1072;\&#1054;&#1058;&#1063;&#1045;&#1058;&#1067;\&#1057;&#1055;&#1048;&#1042;&#1040;&#1063;&#1059;&#1050;\!!&#1055;&#1088;&#1086;&#1075;&#1088;&#1072;&#1084;&#1084;&#1072;%20&#1056;&#1072;&#1079;&#1074;&#1080;&#1090;&#1080;&#1103;%20&#1054;&#1073;&#1088;&#1072;&#1079;&#1086;&#1074;&#1072;&#1085;&#1080;&#1103;%202015\&#1053;&#1054;&#1042;&#1040;&#1071;_&#1055;&#1056;&#1054;&#1043;&#1056;&#1040;&#1052;&#1052;&#1040;_&#1042;&#1040;&#1056;&#1048;&#1040;&#1053;&#1058;_2\&#1055;&#1040;&#1057;&#1055;&#1054;&#1056;&#1058;_&#1055;&#1056;&#1054;&#1043;&#1056;&#1040;&#1052;&#1052;&#106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rinskiy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Admin</cp:lastModifiedBy>
  <cp:revision>3</cp:revision>
  <cp:lastPrinted>2022-04-13T02:55:00Z</cp:lastPrinted>
  <dcterms:created xsi:type="dcterms:W3CDTF">2022-06-09T01:37:00Z</dcterms:created>
  <dcterms:modified xsi:type="dcterms:W3CDTF">2022-06-09T01:37:00Z</dcterms:modified>
</cp:coreProperties>
</file>