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A" w:rsidRPr="009B14B9" w:rsidRDefault="00B65FFA" w:rsidP="00AC1E1F">
      <w:pPr>
        <w:pStyle w:val="Title"/>
        <w:spacing w:before="0" w:after="0"/>
        <w:ind w:firstLine="0"/>
        <w:rPr>
          <w:color w:val="000000"/>
        </w:rPr>
      </w:pPr>
      <w:r w:rsidRPr="009B14B9">
        <w:rPr>
          <w:color w:val="000000"/>
        </w:rPr>
        <w:t>АДМИНИСТРАЦИЯ МУНИЦИПАЛЬНОГО РАЙОНА</w:t>
      </w:r>
    </w:p>
    <w:p w:rsidR="00B65FFA" w:rsidRPr="009B14B9" w:rsidRDefault="00B65FFA" w:rsidP="00AC1E1F">
      <w:pPr>
        <w:pStyle w:val="Title"/>
        <w:spacing w:before="0" w:after="0"/>
        <w:ind w:firstLine="0"/>
        <w:rPr>
          <w:color w:val="000000"/>
        </w:rPr>
      </w:pPr>
      <w:r w:rsidRPr="009B14B9">
        <w:rPr>
          <w:color w:val="000000"/>
        </w:rPr>
        <w:t>«КЫРИНСКИЙ РАЙОН»</w:t>
      </w:r>
    </w:p>
    <w:p w:rsidR="00AC1E1F" w:rsidRPr="00AC1E1F" w:rsidRDefault="00AC1E1F" w:rsidP="00AC1E1F">
      <w:pPr>
        <w:pStyle w:val="Title"/>
        <w:spacing w:before="0" w:after="0"/>
        <w:ind w:firstLine="0"/>
        <w:rPr>
          <w:b w:val="0"/>
          <w:color w:val="000000"/>
          <w:sz w:val="24"/>
        </w:rPr>
      </w:pPr>
    </w:p>
    <w:p w:rsidR="00B65FFA" w:rsidRPr="009B14B9" w:rsidRDefault="00B65FFA" w:rsidP="00AC1E1F">
      <w:pPr>
        <w:pStyle w:val="Title"/>
        <w:spacing w:before="0" w:after="0"/>
        <w:ind w:firstLine="0"/>
        <w:rPr>
          <w:color w:val="000000"/>
        </w:rPr>
      </w:pPr>
      <w:r w:rsidRPr="009B14B9">
        <w:rPr>
          <w:color w:val="000000"/>
        </w:rPr>
        <w:t>ПОСТАНОВЛЕНИЕ</w:t>
      </w:r>
    </w:p>
    <w:p w:rsidR="00B65FFA" w:rsidRPr="009B14B9" w:rsidRDefault="00B65FFA" w:rsidP="00AC1E1F">
      <w:pPr>
        <w:ind w:firstLine="0"/>
        <w:jc w:val="center"/>
        <w:rPr>
          <w:color w:val="000000"/>
        </w:rPr>
      </w:pPr>
    </w:p>
    <w:p w:rsidR="00B65FFA" w:rsidRPr="009B14B9" w:rsidRDefault="005E062C" w:rsidP="00AC1E1F">
      <w:pPr>
        <w:ind w:firstLine="0"/>
        <w:rPr>
          <w:color w:val="000000"/>
        </w:rPr>
      </w:pPr>
      <w:r w:rsidRPr="009B14B9">
        <w:rPr>
          <w:color w:val="000000"/>
        </w:rPr>
        <w:t>04</w:t>
      </w:r>
      <w:r w:rsidR="00B65FFA" w:rsidRPr="009B14B9">
        <w:rPr>
          <w:color w:val="000000"/>
        </w:rPr>
        <w:t xml:space="preserve"> июля 2014 </w:t>
      </w:r>
      <w:r w:rsidRPr="009B14B9">
        <w:rPr>
          <w:color w:val="000000"/>
        </w:rPr>
        <w:t>год</w:t>
      </w:r>
      <w:r w:rsidRPr="009B14B9">
        <w:rPr>
          <w:color w:val="000000"/>
        </w:rPr>
        <w:tab/>
      </w:r>
      <w:r w:rsidRPr="009B14B9">
        <w:rPr>
          <w:color w:val="000000"/>
        </w:rPr>
        <w:tab/>
      </w:r>
      <w:r w:rsidRPr="009B14B9">
        <w:rPr>
          <w:color w:val="000000"/>
        </w:rPr>
        <w:tab/>
      </w:r>
      <w:r w:rsidRPr="009B14B9">
        <w:rPr>
          <w:color w:val="000000"/>
        </w:rPr>
        <w:tab/>
      </w:r>
      <w:r w:rsidRPr="009B14B9">
        <w:rPr>
          <w:color w:val="000000"/>
        </w:rPr>
        <w:tab/>
      </w:r>
      <w:r w:rsidRPr="009B14B9">
        <w:rPr>
          <w:color w:val="000000"/>
        </w:rPr>
        <w:tab/>
      </w:r>
      <w:r w:rsidRPr="009B14B9">
        <w:rPr>
          <w:color w:val="000000"/>
        </w:rPr>
        <w:tab/>
      </w:r>
      <w:r w:rsidR="00AC1E1F">
        <w:rPr>
          <w:color w:val="000000"/>
        </w:rPr>
        <w:tab/>
      </w:r>
      <w:r w:rsidR="00AC1E1F">
        <w:rPr>
          <w:color w:val="000000"/>
        </w:rPr>
        <w:tab/>
      </w:r>
      <w:r w:rsidR="00AC1E1F">
        <w:rPr>
          <w:color w:val="000000"/>
        </w:rPr>
        <w:tab/>
      </w:r>
      <w:r w:rsidRPr="009B14B9">
        <w:rPr>
          <w:color w:val="000000"/>
        </w:rPr>
        <w:tab/>
        <w:t>№ 591</w:t>
      </w:r>
    </w:p>
    <w:p w:rsidR="00A966AD" w:rsidRDefault="00A966AD" w:rsidP="00AC1E1F">
      <w:pPr>
        <w:ind w:firstLine="0"/>
        <w:jc w:val="center"/>
        <w:rPr>
          <w:color w:val="000000"/>
        </w:rPr>
      </w:pPr>
    </w:p>
    <w:p w:rsidR="00A966AD" w:rsidRDefault="00A966AD" w:rsidP="00AC1E1F">
      <w:pPr>
        <w:ind w:firstLine="0"/>
        <w:jc w:val="center"/>
        <w:rPr>
          <w:color w:val="000000"/>
        </w:rPr>
      </w:pPr>
    </w:p>
    <w:p w:rsidR="00B65FFA" w:rsidRPr="009B14B9" w:rsidRDefault="00B65FFA" w:rsidP="00AC1E1F">
      <w:pPr>
        <w:ind w:firstLine="0"/>
        <w:jc w:val="center"/>
        <w:rPr>
          <w:color w:val="000000"/>
        </w:rPr>
      </w:pPr>
      <w:r w:rsidRPr="009B14B9">
        <w:rPr>
          <w:color w:val="000000"/>
        </w:rPr>
        <w:t>с. Кыра</w:t>
      </w:r>
    </w:p>
    <w:p w:rsidR="00B65FFA" w:rsidRDefault="00B65FFA" w:rsidP="00AC1E1F">
      <w:pPr>
        <w:ind w:firstLine="0"/>
        <w:jc w:val="center"/>
        <w:rPr>
          <w:color w:val="000000"/>
        </w:rPr>
      </w:pPr>
    </w:p>
    <w:p w:rsidR="00AC1E1F" w:rsidRPr="009B14B9" w:rsidRDefault="00AC1E1F" w:rsidP="00AC1E1F">
      <w:pPr>
        <w:ind w:firstLine="0"/>
        <w:jc w:val="center"/>
        <w:rPr>
          <w:color w:val="000000"/>
        </w:rPr>
      </w:pPr>
    </w:p>
    <w:p w:rsidR="00B65FFA" w:rsidRPr="009B14B9" w:rsidRDefault="00B65FFA" w:rsidP="00AC1E1F">
      <w:pPr>
        <w:pStyle w:val="Title"/>
        <w:spacing w:before="0" w:after="0"/>
        <w:ind w:firstLine="0"/>
        <w:rPr>
          <w:color w:val="000000"/>
        </w:rPr>
      </w:pPr>
      <w:r w:rsidRPr="009B14B9">
        <w:rPr>
          <w:color w:val="000000"/>
        </w:rPr>
        <w:t>Об утверждении административного регламента по предо</w:t>
      </w:r>
      <w:r w:rsidR="007A696A">
        <w:rPr>
          <w:color w:val="000000"/>
        </w:rPr>
        <w:t xml:space="preserve">ставлению муниципальной услуги </w:t>
      </w:r>
      <w:r w:rsidRPr="009B14B9">
        <w:rPr>
          <w:color w:val="000000"/>
        </w:rPr>
        <w:t>«Подготовка, утверждение и выдача градостроительного плана земельного участка»</w:t>
      </w:r>
    </w:p>
    <w:p w:rsidR="00B65FFA" w:rsidRDefault="00B65FFA" w:rsidP="00AC1E1F">
      <w:pPr>
        <w:ind w:firstLine="0"/>
        <w:jc w:val="center"/>
        <w:rPr>
          <w:color w:val="000000"/>
        </w:rPr>
      </w:pPr>
    </w:p>
    <w:p w:rsidR="00AC1E1F" w:rsidRPr="009B14B9" w:rsidRDefault="00AC1E1F" w:rsidP="00AC1E1F">
      <w:pPr>
        <w:ind w:firstLine="0"/>
        <w:jc w:val="center"/>
        <w:rPr>
          <w:color w:val="000000"/>
        </w:rPr>
      </w:pPr>
    </w:p>
    <w:p w:rsidR="00B65FFA" w:rsidRPr="00F96392" w:rsidRDefault="00AE7AA3" w:rsidP="00AC1E1F">
      <w:pPr>
        <w:ind w:firstLine="0"/>
        <w:jc w:val="center"/>
        <w:rPr>
          <w:rStyle w:val="a4"/>
        </w:rPr>
      </w:pPr>
      <w:r>
        <w:rPr>
          <w:color w:val="000000"/>
        </w:rPr>
        <w:t>(в редакции</w:t>
      </w:r>
      <w:r w:rsidR="00F96392">
        <w:rPr>
          <w:color w:val="000000"/>
        </w:rPr>
        <w:t xml:space="preserve">. </w:t>
      </w:r>
      <w:r w:rsidR="009A6B2D">
        <w:rPr>
          <w:color w:val="000000"/>
        </w:rPr>
        <w:fldChar w:fldCharType="begin"/>
      </w:r>
      <w:r w:rsidR="0025167B">
        <w:rPr>
          <w:color w:val="000000"/>
        </w:rPr>
        <w:instrText>HYPERLINK "http://10.2.8.5:8080/content/act/ae939547-25a9-4c32-ae5b-5f274d56d3b8.doc" \t "ChangingDocument"</w:instrText>
      </w:r>
      <w:r w:rsidR="009A6B2D">
        <w:rPr>
          <w:color w:val="000000"/>
        </w:rPr>
        <w:fldChar w:fldCharType="separate"/>
      </w:r>
      <w:r w:rsidR="00F96392" w:rsidRPr="00F96392">
        <w:rPr>
          <w:rStyle w:val="a4"/>
        </w:rPr>
        <w:t>постановления от 6.04.2015 г. №218</w:t>
      </w:r>
      <w:r w:rsidR="003B6253">
        <w:rPr>
          <w:rStyle w:val="a4"/>
        </w:rPr>
        <w:t>, от 31.03.2016 № 140</w:t>
      </w:r>
      <w:r>
        <w:rPr>
          <w:rStyle w:val="a4"/>
        </w:rPr>
        <w:t>, от 07.08.2017 № 510</w:t>
      </w:r>
      <w:r w:rsidR="007A696A">
        <w:rPr>
          <w:rStyle w:val="a4"/>
        </w:rPr>
        <w:t>, от 30.09.2019 № 575</w:t>
      </w:r>
      <w:r w:rsidR="004A75A8">
        <w:rPr>
          <w:rStyle w:val="a4"/>
        </w:rPr>
        <w:t>, от 01.04.2020 № 260</w:t>
      </w:r>
      <w:r w:rsidR="00CA69FF">
        <w:rPr>
          <w:rStyle w:val="a4"/>
        </w:rPr>
        <w:t>, от 10.06.2022 № 521</w:t>
      </w:r>
      <w:r>
        <w:rPr>
          <w:rStyle w:val="a4"/>
        </w:rPr>
        <w:t>)</w:t>
      </w:r>
    </w:p>
    <w:p w:rsidR="00F96392" w:rsidRDefault="009A6B2D" w:rsidP="00AC1E1F">
      <w:pPr>
        <w:ind w:firstLine="0"/>
        <w:jc w:val="center"/>
        <w:rPr>
          <w:color w:val="000000"/>
        </w:rPr>
      </w:pPr>
      <w:r>
        <w:rPr>
          <w:color w:val="000000"/>
        </w:rPr>
        <w:fldChar w:fldCharType="end"/>
      </w:r>
    </w:p>
    <w:p w:rsidR="00AC1E1F" w:rsidRPr="009B14B9" w:rsidRDefault="00AC1E1F" w:rsidP="00AC1E1F">
      <w:pPr>
        <w:ind w:firstLine="0"/>
        <w:jc w:val="center"/>
        <w:rPr>
          <w:color w:val="000000"/>
        </w:rPr>
      </w:pP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В соответствии с пунктом 20 части 1 статьи 14 Федерального закона </w:t>
      </w:r>
      <w:hyperlink r:id="rId6" w:history="1">
        <w:r>
          <w:rPr>
            <w:rStyle w:val="a4"/>
            <w:rFonts w:cs="Arial"/>
            <w:szCs w:val="28"/>
          </w:rPr>
          <w:t>от 6 октября 2003 года № 131-ФЗ</w:t>
        </w:r>
      </w:hyperlink>
      <w:r w:rsidRPr="00650701">
        <w:rPr>
          <w:rFonts w:cs="Arial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статьями 8,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44,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46 </w:t>
      </w:r>
      <w:hyperlink r:id="rId7" w:history="1">
        <w:r>
          <w:rPr>
            <w:rStyle w:val="a4"/>
            <w:rFonts w:cs="Arial"/>
            <w:szCs w:val="28"/>
          </w:rPr>
          <w:t>Градостроительного кодекса Российской Федерации</w:t>
        </w:r>
      </w:hyperlink>
      <w:r w:rsidRPr="00650701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Федеральным законом </w:t>
      </w:r>
      <w:hyperlink r:id="rId8" w:history="1">
        <w:r>
          <w:rPr>
            <w:rStyle w:val="a4"/>
            <w:rFonts w:cs="Arial"/>
            <w:szCs w:val="28"/>
          </w:rPr>
          <w:t>от 27.07.2010 года № 210-ФЗ</w:t>
        </w:r>
      </w:hyperlink>
      <w:r w:rsidRPr="00650701">
        <w:rPr>
          <w:rFonts w:cs="Arial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постановлением администрации муниципального района «Кыринский район» </w:t>
      </w:r>
      <w:hyperlink r:id="rId9" w:tgtFrame="Logical" w:history="1">
        <w:r w:rsidRPr="008E6DF6">
          <w:rPr>
            <w:rStyle w:val="a4"/>
            <w:rFonts w:cs="Arial"/>
            <w:szCs w:val="28"/>
          </w:rPr>
          <w:t>от 11.11.2011 г. № 683</w:t>
        </w:r>
      </w:hyperlink>
      <w:r w:rsidRPr="00650701">
        <w:rPr>
          <w:rFonts w:cs="Arial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«Кыринский район» Забайкальского края и подведомственных ей муниципальных учреждений»,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решением Совета муниципального района «Кыринский район» </w:t>
      </w:r>
      <w:hyperlink r:id="rId10" w:tgtFrame="Logical" w:history="1">
        <w:r w:rsidRPr="008E6DF6">
          <w:rPr>
            <w:rStyle w:val="a4"/>
            <w:rFonts w:cs="Arial"/>
            <w:szCs w:val="28"/>
          </w:rPr>
          <w:t>от 21.12.2011 № 300</w:t>
        </w:r>
      </w:hyperlink>
      <w:r w:rsidRPr="00650701">
        <w:rPr>
          <w:rFonts w:cs="Arial"/>
          <w:szCs w:val="28"/>
        </w:rPr>
        <w:t xml:space="preserve"> «Об утверждении перечня муниципальных услуг,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предоставляемых администрацией муниципального района «Кыринский район» и подведомственных ей учреждений (в редакции решение Совета от 29.02.2012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311)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руководствуясь статьи 26 </w:t>
      </w:r>
      <w:hyperlink r:id="rId11" w:history="1">
        <w:r>
          <w:rPr>
            <w:rStyle w:val="a4"/>
            <w:rFonts w:cs="Arial"/>
            <w:szCs w:val="28"/>
          </w:rPr>
          <w:t>Устава муниципального района «Кыринский район»</w:t>
        </w:r>
      </w:hyperlink>
      <w:r w:rsidRPr="00650701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администрация муниципального района «Кыринский район» постановляет 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140 от 31.03.2016 г.):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 Утвердить административный регламент по предоставлению муниципальной услуги «Подготовка,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утверждение и выдача градостроительного плана земельного участка» согласно приложению.</w:t>
      </w:r>
    </w:p>
    <w:p w:rsidR="007A696A" w:rsidRPr="00650701" w:rsidRDefault="007A696A" w:rsidP="007A696A">
      <w:pPr>
        <w:suppressAutoHyphens/>
        <w:ind w:firstLine="709"/>
        <w:rPr>
          <w:rFonts w:cs="Arial"/>
          <w:iCs/>
          <w:szCs w:val="28"/>
        </w:rPr>
      </w:pPr>
      <w:r w:rsidRPr="00650701">
        <w:rPr>
          <w:rFonts w:cs="Arial"/>
          <w:iCs/>
          <w:szCs w:val="28"/>
        </w:rPr>
        <w:t>2. Настоящее постановление разместить на официальном сайте муниципального района «Кыринский район».</w:t>
      </w:r>
    </w:p>
    <w:p w:rsidR="007A696A" w:rsidRPr="00650701" w:rsidRDefault="007A696A" w:rsidP="007A696A">
      <w:pPr>
        <w:suppressAutoHyphens/>
        <w:ind w:firstLine="709"/>
        <w:rPr>
          <w:rFonts w:cs="Arial"/>
          <w:iCs/>
          <w:szCs w:val="28"/>
        </w:rPr>
      </w:pPr>
      <w:r w:rsidRPr="00650701">
        <w:rPr>
          <w:rFonts w:cs="Arial"/>
          <w:iCs/>
          <w:szCs w:val="28"/>
        </w:rPr>
        <w:t>3.</w:t>
      </w:r>
      <w:r w:rsidRPr="00650701">
        <w:rPr>
          <w:rFonts w:cs="Arial"/>
          <w:szCs w:val="26"/>
        </w:rPr>
        <w:t>. Контроль за выполнением данного постановления возложить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на первого заместителя руководителя администрации муниципального района «Кыринский район»</w:t>
      </w:r>
      <w:r w:rsidRPr="00650701">
        <w:rPr>
          <w:rFonts w:cs="Arial"/>
          <w:iCs/>
          <w:szCs w:val="28"/>
        </w:rPr>
        <w:t xml:space="preserve"> (в редакции постановления администрации муниципального района "Кыринский район"</w:t>
      </w:r>
      <w:r>
        <w:rPr>
          <w:rFonts w:cs="Arial"/>
          <w:iCs/>
          <w:szCs w:val="28"/>
        </w:rPr>
        <w:t xml:space="preserve"> </w:t>
      </w:r>
      <w:hyperlink r:id="rId12" w:tgtFrame="Logical" w:history="1">
        <w:r w:rsidRPr="007A696A">
          <w:rPr>
            <w:rStyle w:val="a4"/>
            <w:rFonts w:cs="Arial"/>
            <w:iCs/>
            <w:szCs w:val="28"/>
          </w:rPr>
          <w:t>№ 575 от 30.09.2019 г.)</w:t>
        </w:r>
      </w:hyperlink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tabs>
          <w:tab w:val="left" w:pos="900"/>
          <w:tab w:val="left" w:pos="1080"/>
        </w:tabs>
        <w:suppressAutoHyphens/>
        <w:ind w:firstLine="0"/>
        <w:rPr>
          <w:rFonts w:cs="Arial"/>
          <w:szCs w:val="28"/>
        </w:rPr>
      </w:pPr>
      <w:r w:rsidRPr="00650701">
        <w:rPr>
          <w:rFonts w:cs="Arial"/>
          <w:szCs w:val="28"/>
        </w:rPr>
        <w:t>Руководитель администрации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муниципального района «Кыринский район»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 w:rsidR="008E6DF6" w:rsidRPr="00650701">
        <w:rPr>
          <w:rFonts w:cs="Arial"/>
          <w:szCs w:val="28"/>
        </w:rPr>
        <w:t>В.С.</w:t>
      </w:r>
      <w:r w:rsidRPr="00650701">
        <w:rPr>
          <w:rFonts w:cs="Arial"/>
          <w:szCs w:val="28"/>
        </w:rPr>
        <w:t xml:space="preserve">Сабуров </w:t>
      </w:r>
    </w:p>
    <w:p w:rsidR="007A696A" w:rsidRPr="00650701" w:rsidRDefault="007A696A" w:rsidP="007A696A">
      <w:pPr>
        <w:suppressAutoHyphens/>
        <w:ind w:right="4819" w:firstLine="0"/>
        <w:rPr>
          <w:rFonts w:ascii="Courier" w:hAnsi="Courier" w:cs="Arial"/>
          <w:szCs w:val="28"/>
        </w:rPr>
      </w:pPr>
      <w:r w:rsidRPr="00650701">
        <w:rPr>
          <w:rFonts w:cs="Arial"/>
          <w:szCs w:val="28"/>
        </w:rPr>
        <w:br w:type="page"/>
      </w:r>
      <w:r w:rsidRPr="00650701">
        <w:rPr>
          <w:rFonts w:ascii="Courier" w:hAnsi="Courier" w:cs="Arial"/>
          <w:szCs w:val="28"/>
        </w:rPr>
        <w:lastRenderedPageBreak/>
        <w:t xml:space="preserve">УТВЕРЖДЕН постановлением администрации муниципального района «Кыринский район» от 04.07.2014 № 591(в редакции постановления администрации муниципального района "Кыринский район" </w:t>
      </w:r>
      <w:hyperlink r:id="rId13" w:tgtFrame="Logical" w:history="1">
        <w:r w:rsidRPr="007A696A">
          <w:rPr>
            <w:rStyle w:val="a4"/>
            <w:rFonts w:ascii="Courier" w:hAnsi="Courier" w:cs="Arial"/>
            <w:szCs w:val="28"/>
          </w:rPr>
          <w:t>№ 218 от 06.04.2015 г., № 140 от 31.03.2016 г., № 510 от 07.08.2017 г., № 575 от 30.09.2019 г</w:t>
        </w:r>
      </w:hyperlink>
      <w:r w:rsidRPr="00650701">
        <w:rPr>
          <w:rFonts w:ascii="Courier" w:hAnsi="Courier" w:cs="Arial"/>
          <w:szCs w:val="28"/>
        </w:rPr>
        <w:t xml:space="preserve">. ) 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Title"/>
        <w:rPr>
          <w:kern w:val="0"/>
        </w:rPr>
      </w:pPr>
      <w:r w:rsidRPr="00650701">
        <w:rPr>
          <w:kern w:val="0"/>
        </w:rPr>
        <w:t>Административный регламент по предоставлению муниципальной услуги «Выдача градостроительного плана земельного участка»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</w:p>
    <w:p w:rsidR="004A75A8" w:rsidRDefault="004A75A8" w:rsidP="007A696A">
      <w:pPr>
        <w:suppressAutoHyphens/>
        <w:ind w:firstLine="709"/>
        <w:rPr>
          <w:rFonts w:cs="Arial"/>
          <w:szCs w:val="28"/>
        </w:rPr>
      </w:pPr>
    </w:p>
    <w:p w:rsidR="004A75A8" w:rsidRPr="00F96392" w:rsidRDefault="004A75A8" w:rsidP="004A75A8">
      <w:pPr>
        <w:ind w:firstLine="0"/>
        <w:jc w:val="center"/>
        <w:rPr>
          <w:rStyle w:val="a4"/>
        </w:rPr>
      </w:pPr>
      <w:r>
        <w:rPr>
          <w:color w:val="000000"/>
        </w:rPr>
        <w:t xml:space="preserve">(в редакции. </w:t>
      </w:r>
      <w:r w:rsidR="009A6B2D">
        <w:rPr>
          <w:color w:val="000000"/>
        </w:rPr>
        <w:fldChar w:fldCharType="begin"/>
      </w:r>
      <w:r w:rsidR="0025167B">
        <w:rPr>
          <w:color w:val="000000"/>
        </w:rPr>
        <w:instrText>HYPERLINK "http://10.2.8.5:8080/content/act/ae939547-25a9-4c32-ae5b-5f274d56d3b8.doc" \t "ChangingDocument"</w:instrText>
      </w:r>
      <w:r w:rsidR="009A6B2D">
        <w:rPr>
          <w:color w:val="000000"/>
        </w:rPr>
        <w:fldChar w:fldCharType="separate"/>
      </w:r>
      <w:r w:rsidRPr="00F96392">
        <w:rPr>
          <w:rStyle w:val="a4"/>
        </w:rPr>
        <w:t>постановления от 6.04.2015 г. №218</w:t>
      </w:r>
      <w:r>
        <w:rPr>
          <w:rStyle w:val="a4"/>
        </w:rPr>
        <w:t>, от 31.03.2016 № 140, от 07.08.2017 № 510, от 30.09.2019 № 575, от 01.04.2020 № 260</w:t>
      </w:r>
      <w:r w:rsidR="00507BE9">
        <w:rPr>
          <w:rStyle w:val="a4"/>
        </w:rPr>
        <w:t>,</w:t>
      </w:r>
      <w:r w:rsidR="00507BE9" w:rsidRPr="00507BE9">
        <w:t xml:space="preserve"> </w:t>
      </w:r>
      <w:r w:rsidR="00507BE9" w:rsidRPr="00507BE9">
        <w:rPr>
          <w:rStyle w:val="a4"/>
        </w:rPr>
        <w:t>от 10.06.2022 № 521</w:t>
      </w:r>
      <w:r>
        <w:rPr>
          <w:rStyle w:val="a4"/>
        </w:rPr>
        <w:t>)</w:t>
      </w:r>
    </w:p>
    <w:p w:rsidR="004A75A8" w:rsidRDefault="009A6B2D" w:rsidP="004A75A8">
      <w:pPr>
        <w:suppressAutoHyphens/>
        <w:ind w:firstLine="709"/>
        <w:rPr>
          <w:color w:val="000000"/>
        </w:rPr>
      </w:pPr>
      <w:r>
        <w:rPr>
          <w:color w:val="000000"/>
        </w:rPr>
        <w:fldChar w:fldCharType="end"/>
      </w:r>
    </w:p>
    <w:p w:rsidR="004A75A8" w:rsidRDefault="004A75A8" w:rsidP="004A75A8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2"/>
      </w:pPr>
      <w:r w:rsidRPr="00650701">
        <w:t>1. Общие положения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1.1. Предмет регулирования регламента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Административный регламент (далее - регламент) по предоставлению муниципальной услуги «Подготовка,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утверждение и выдача градостроительного плана земельного участка» (далее - муниципальная услуга) разработан в целях: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 повышения качества предоставления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создания комфортных условий для получателей муниципальной 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муниципального района «Кыринский район» по предоставлению муниципальной услуги.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Круг заявителей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1.3. Требования к порядку информирования о предоставлении муниципальной услуги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8"/>
        </w:rPr>
        <w:t xml:space="preserve">1.3.1. </w:t>
      </w:r>
      <w:r w:rsidRPr="00650701">
        <w:rPr>
          <w:rFonts w:cs="Arial"/>
          <w:szCs w:val="26"/>
        </w:rPr>
        <w:t>Информацию о порядке предоставления муниципальной услуге можно получить: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1)по месту нахождения отдела по управлению имуществом и земельными ресурсами администрации муниципального района «Кыринский район» по адресу: 674250,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Забайкальский край,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Кыринский район,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с. Кыра,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ул. Ленина,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38;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2) по телефонам: 8(30235)21-3-72;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3) путем письменного обращения по адресу: 674250,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Забайкальский край,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Кыринский район,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с. Кыра,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ул. Ленина,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38;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4) посредством обращения по электронной почте: zemla-kyra@mail.ru;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5)информационно-телекоммуникационной сети «Интернет» (на сайте);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6) из информационного стенда,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оборудованного возле кабинета отдела по управлению имуществом и земельными ресурсами администрации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муниципального района «Кыринский район»;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7) на официальном сайте КГАУ «МФЦ Забайкальского края».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hyperlink r:id="rId14" w:tgtFrame="Logical" w:history="1">
        <w:r w:rsidRPr="007A696A">
          <w:rPr>
            <w:rStyle w:val="a4"/>
            <w:rFonts w:cs="Arial"/>
            <w:szCs w:val="28"/>
          </w:rPr>
          <w:t>№ 575 от 30.09.2019 г.)</w:t>
        </w:r>
      </w:hyperlink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8"/>
        </w:rPr>
        <w:lastRenderedPageBreak/>
        <w:t xml:space="preserve">1.3.2. </w:t>
      </w:r>
      <w:r w:rsidRPr="00650701">
        <w:rPr>
          <w:rFonts w:cs="Arial"/>
          <w:szCs w:val="26"/>
        </w:rPr>
        <w:t>График работы отдела по управлению имуществом и земельными ресурсами администрации муниципального района «Кыринский район»: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Понедельник-пятница: 8.45-17.15;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обеденный перерыв: 12.45-14.00;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6"/>
        </w:rPr>
        <w:t>выходные дни: суббота,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воскресение.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hyperlink r:id="rId15" w:tgtFrame="Logical" w:history="1">
        <w:r w:rsidRPr="007A696A">
          <w:rPr>
            <w:rStyle w:val="a4"/>
            <w:rFonts w:cs="Arial"/>
            <w:szCs w:val="28"/>
          </w:rPr>
          <w:t>№ 218 от 06.04.2015 г., № 575 от 30.09.2019 г</w:t>
        </w:r>
      </w:hyperlink>
      <w:r w:rsidRPr="00650701">
        <w:rPr>
          <w:rFonts w:cs="Arial"/>
          <w:szCs w:val="28"/>
        </w:rPr>
        <w:t>.)</w:t>
      </w:r>
    </w:p>
    <w:p w:rsidR="007A696A" w:rsidRPr="00650701" w:rsidRDefault="007A696A" w:rsidP="007A696A">
      <w:pPr>
        <w:pStyle w:val="11"/>
        <w:suppressAutoHyphens/>
        <w:ind w:left="0"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1.3.3. На информационном стенде по месту нахождения отдела </w:t>
      </w:r>
      <w:r w:rsidRPr="00650701">
        <w:rPr>
          <w:rFonts w:cs="Arial"/>
          <w:szCs w:val="26"/>
        </w:rPr>
        <w:t xml:space="preserve">по управлению имуществом и земельными ресурсами </w:t>
      </w:r>
      <w:r w:rsidRPr="00650701">
        <w:rPr>
          <w:rFonts w:cs="Arial"/>
          <w:szCs w:val="28"/>
        </w:rPr>
        <w:t>администрации муниципального района «Кыринский район»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место нахождения,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график работы,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номера справочных телефонов официального сайта в информационно-телекоммуникационной сети «Интернет» и электронной почты;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извлечение из законодательных и иных нормативных правовых актов,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содержащих нормы,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регулирующие деятельность по предоставлению муниципальной 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порядок предоставления муниципальной услуги в виде блок-схемы (приложение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 к настоящему регламенту);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порядок досудебного (внесудебного) обжалования решений и действий (бездействия) органа местного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самоуправления,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также его должностных лиц.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1) исчерпывающий перечень документов,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необходимых для предоставления государственной услуги,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требования к оформлению указанных документов,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а так же перечень документов,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которые заявитель вправе представить по собственной инициативе;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2) круг заявителей;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3) срок предоставления государственной услуги;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4) результаты предоставления государственной услуги,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порядок представления документа,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являющегося результатом предоставления государственной услуги;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5) размер государственной пошлины,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взимаемой за предоставление государственной услуги;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7) о праве заявителя на досудебное (внесудебное) обжалование действий (бездействия) и решений,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принятых (осуществляемых) в ходе предоставления государственной услуги;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8) формы заявлений (уведомлений,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сообщений),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используемые при предоставлении государственной услуги.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содержащихся в федеральной государственной информационной системе «Федеральный реестр государственных и муниципальных услуг (функций)»,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предоставляется заявителю бесплатно.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 том числе без использования программного обеспечения,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предусматривающего взимание платы,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регистрацию или авторизацию заявителя или предоставление им персональных данных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hyperlink r:id="rId16" w:tgtFrame="Logical" w:history="1">
        <w:r w:rsidRPr="007A696A">
          <w:rPr>
            <w:rStyle w:val="a4"/>
            <w:rFonts w:cs="Arial"/>
            <w:szCs w:val="28"/>
          </w:rPr>
          <w:t>№ 575 от 30.09.2019 г.)</w:t>
        </w:r>
      </w:hyperlink>
    </w:p>
    <w:p w:rsidR="007A696A" w:rsidRPr="00650701" w:rsidRDefault="007A696A" w:rsidP="007A696A">
      <w:pPr>
        <w:pStyle w:val="11"/>
        <w:suppressAutoHyphens/>
        <w:ind w:left="0"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1.3.4. При ответах на телефонные звонки и устные обращения,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должностные лица отдела жилищно-коммунальной политики,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дорожного хозяйства,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транспорта и связи администрации муниципального района «Кыринский район»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Ответ на телефонный звонок должен начинаться с информации о наименовании органа,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который позвонил гражданин,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фамилии,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имени,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отчестве (последнее - при наличии) и должности принявшего телефонный звонок.</w:t>
      </w:r>
    </w:p>
    <w:p w:rsidR="007A696A" w:rsidRPr="00650701" w:rsidRDefault="007A696A" w:rsidP="007A696A">
      <w:pPr>
        <w:pStyle w:val="11"/>
        <w:suppressAutoHyphens/>
        <w:ind w:left="0"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В случае если должностное лицо отдела жилищно-коммунальной политики,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дорожного хозяйства,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транспорта и связи администрации муниципального района «Кыринский район» не может самостоятельно ответить на поставленные вопросы,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телефонный звонок должен быть переадресован (переведен) на другое должностное лицо или обратившемуся гражданину должен быть сообщен телефонный номер,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 которому можно получить необходимую информацию.</w:t>
      </w:r>
    </w:p>
    <w:p w:rsidR="007A696A" w:rsidRPr="00650701" w:rsidRDefault="007A696A" w:rsidP="007A696A">
      <w:pPr>
        <w:pStyle w:val="11"/>
        <w:suppressAutoHyphens/>
        <w:ind w:left="0"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1.3.5. Должностные лица отдела по управлению имуществом и земельными ресурсами администрации муниципального района «Кыринский район» не осуществляют консультирование заявителей,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выходящее за рамки информирования о процедурах и условиях предоставления муниципальной услуги.</w:t>
      </w:r>
    </w:p>
    <w:p w:rsidR="007A696A" w:rsidRPr="00650701" w:rsidRDefault="007A696A" w:rsidP="007A696A">
      <w:pPr>
        <w:pStyle w:val="11"/>
        <w:suppressAutoHyphens/>
        <w:ind w:left="0"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1.3.6. Письменное обращение,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поступившее в отдел по управлению имуществом и земельными ресурсами администрации муниципального района «Кыринский район»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рассматривается в течение 30 дней со дня регистрации письменного обращения.</w:t>
      </w:r>
    </w:p>
    <w:p w:rsidR="007A696A" w:rsidRPr="00650701" w:rsidRDefault="007A696A" w:rsidP="007A696A">
      <w:pPr>
        <w:pStyle w:val="11"/>
        <w:suppressAutoHyphens/>
        <w:ind w:left="0"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Ответы на письменные обращения заявителей направляются за подписью начальника отдела по управлению имуществом и земельными ресурсами администрации муниципального района «Кыринский район» или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его замещающего,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 должны содержать ответы на поставленные вопросы в рамках процедур и условий предоставления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также фамилию,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отчество и номер телефона исполнителя.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1.3.7.Ответ на обращение,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поступившее в форме электронного документа,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направляется в форме электронного документа по адресу электронной почты,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указанному в обращении,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или в письменной форме по почтовому адресу,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указанному в обращении.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Ответы на обращения,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полученные по электронной почте,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даются в порядке,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установленном в пункте 1.3.6.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1.3.8. Информацию по вопросам предоставления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сведения о ходе предоставления услуги можно получить на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Портале.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2"/>
      </w:pPr>
      <w:r w:rsidRPr="00650701">
        <w:t>2. Стандарт предоставления муниципальной услуги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Наименование муниципальной услуги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. Подготовка и выдача градостроительного плана земельного участка.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Наименование органа,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предоставляющего муниципальную услугу</w:t>
      </w:r>
    </w:p>
    <w:p w:rsidR="007A696A" w:rsidRPr="00650701" w:rsidRDefault="007A696A" w:rsidP="007A696A">
      <w:pPr>
        <w:pStyle w:val="11"/>
        <w:suppressAutoHyphens/>
        <w:ind w:left="0"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Муниципальная услуга предоставляется Администрацией муниципального района «Кыринский район»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непосредственно муниципальную услугу предоставляет отдел по управлению имуществом и земельными ресурсами администрации муниципального района «Кыринский район» (далее - Исполнитель).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6"/>
        </w:rPr>
        <w:t>Случаи,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 которых требуется предоставление муниципальной услуги. Муниципальная услуга предоставляется во всех случаях строительства и реконструкции объекта капитального строительства до предоставления разрешения на строительство,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а также,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если требуется внесение изменения в разрешение на строительство при изменении границ земельного участка путем раздела,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перераспределения,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выдела (в редакции постановления администрации муниципального района "Кыринский район"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№ 575 от 30.09.2019 г.)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2.4.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Сроки предоставления муниципальной услуги.</w:t>
      </w:r>
    </w:p>
    <w:p w:rsidR="004A75A8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2.4.1.</w:t>
      </w:r>
      <w:r>
        <w:rPr>
          <w:rFonts w:cs="Arial"/>
          <w:szCs w:val="28"/>
        </w:rPr>
        <w:t xml:space="preserve"> </w:t>
      </w:r>
      <w:r w:rsidR="004A75A8" w:rsidRPr="007B0CE9">
        <w:rPr>
          <w:rFonts w:cs="Arial"/>
          <w:szCs w:val="28"/>
        </w:rPr>
        <w:t>Срок предоставления муниципальной услуги не должен превышать 14 рабочих дней после получения заявления.</w:t>
      </w:r>
      <w:r w:rsidR="004A75A8" w:rsidRPr="00650701">
        <w:rPr>
          <w:rFonts w:cs="Arial"/>
          <w:szCs w:val="28"/>
        </w:rPr>
        <w:t xml:space="preserve"> 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hyperlink r:id="rId17" w:tgtFrame="Logical" w:history="1">
        <w:r w:rsidRPr="004A75A8">
          <w:rPr>
            <w:rStyle w:val="a4"/>
            <w:rFonts w:cs="Arial"/>
            <w:szCs w:val="28"/>
          </w:rPr>
          <w:t xml:space="preserve">№ 218 от 06.04.2015 г., № 510 от 07.08.2017 г., </w:t>
        </w:r>
        <w:r w:rsidR="004A75A8" w:rsidRPr="004A75A8">
          <w:rPr>
            <w:rStyle w:val="a4"/>
            <w:rFonts w:cs="Arial"/>
            <w:szCs w:val="28"/>
          </w:rPr>
          <w:t xml:space="preserve">№ 575 от 30.09.2019, </w:t>
        </w:r>
        <w:r w:rsidR="004A75A8" w:rsidRPr="004A75A8">
          <w:rPr>
            <w:rStyle w:val="a4"/>
          </w:rPr>
          <w:t>от 01.04.2020 № 260</w:t>
        </w:r>
      </w:hyperlink>
      <w:r w:rsidRPr="00650701">
        <w:rPr>
          <w:rFonts w:cs="Arial"/>
          <w:szCs w:val="28"/>
        </w:rPr>
        <w:t>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2.5.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Правовые основания для предоставления муниципальной услуги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  <w:bookmarkStart w:id="0" w:name="sub_12"/>
      <w:r w:rsidRPr="00650701">
        <w:rPr>
          <w:rFonts w:cs="Arial"/>
          <w:szCs w:val="28"/>
        </w:rPr>
        <w:t>Предоставление муниципальной услуги осуществляется в соответствии с</w:t>
      </w:r>
      <w:bookmarkEnd w:id="0"/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</w:t>
      </w:r>
      <w:hyperlink r:id="rId18" w:history="1">
        <w:r>
          <w:rPr>
            <w:rStyle w:val="a4"/>
            <w:rFonts w:cs="Arial"/>
            <w:szCs w:val="28"/>
          </w:rPr>
          <w:t>Конституцией Российской Федерации</w:t>
        </w:r>
      </w:hyperlink>
      <w:r w:rsidRPr="00650701">
        <w:rPr>
          <w:rFonts w:cs="Arial"/>
          <w:szCs w:val="28"/>
        </w:rPr>
        <w:t xml:space="preserve"> (принята всенародным голосованием 12.12.1993 г.);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</w:t>
      </w:r>
      <w:hyperlink r:id="rId19" w:history="1">
        <w:r>
          <w:rPr>
            <w:rStyle w:val="a4"/>
            <w:rFonts w:cs="Arial"/>
            <w:szCs w:val="28"/>
          </w:rPr>
          <w:t>Градостроительным кодексом Российской Федерации</w:t>
        </w:r>
      </w:hyperlink>
      <w:r w:rsidRPr="00650701">
        <w:rPr>
          <w:rFonts w:cs="Arial"/>
          <w:szCs w:val="28"/>
        </w:rPr>
        <w:t xml:space="preserve"> </w:t>
      </w:r>
      <w:hyperlink r:id="rId20" w:history="1">
        <w:r>
          <w:rPr>
            <w:rStyle w:val="a4"/>
            <w:rFonts w:cs="Arial"/>
            <w:szCs w:val="28"/>
          </w:rPr>
          <w:t>от 29.12.2004 № 190-ФЗ</w:t>
        </w:r>
      </w:hyperlink>
      <w:r w:rsidRPr="00650701">
        <w:rPr>
          <w:rFonts w:cs="Arial"/>
          <w:szCs w:val="28"/>
        </w:rPr>
        <w:t>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 исключен постановлением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140 от 31.03.2016 г.;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Федеральным законом </w:t>
      </w:r>
      <w:hyperlink r:id="rId21" w:history="1">
        <w:r>
          <w:rPr>
            <w:rStyle w:val="a4"/>
            <w:rFonts w:cs="Arial"/>
            <w:szCs w:val="28"/>
          </w:rPr>
          <w:t>от 06.10.2003 № 131-ФЗ</w:t>
        </w:r>
      </w:hyperlink>
      <w:r w:rsidRPr="00650701">
        <w:rPr>
          <w:rFonts w:cs="Arial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2003,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40,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3822;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Федеральным законом </w:t>
      </w:r>
      <w:hyperlink r:id="rId22" w:history="1">
        <w:r>
          <w:rPr>
            <w:rStyle w:val="a4"/>
            <w:rFonts w:cs="Arial"/>
            <w:szCs w:val="28"/>
          </w:rPr>
          <w:t>от 02.05.2006 № 59-ФЗ</w:t>
        </w:r>
      </w:hyperlink>
      <w:r w:rsidRPr="00650701">
        <w:rPr>
          <w:rFonts w:cs="Arial"/>
          <w:szCs w:val="28"/>
        </w:rPr>
        <w:t xml:space="preserve"> «О порядке рассмотрения обращений граждан Российской Федерации» («Собрание законодательства Российской Федерации,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2006,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19,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2060);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Федеральным законом </w:t>
      </w:r>
      <w:hyperlink r:id="rId23" w:history="1">
        <w:r>
          <w:rPr>
            <w:rStyle w:val="a4"/>
            <w:rFonts w:cs="Arial"/>
            <w:szCs w:val="28"/>
          </w:rPr>
          <w:t>от 27.07.2006 № 149-ФЗ</w:t>
        </w:r>
      </w:hyperlink>
      <w:r w:rsidRPr="00650701">
        <w:rPr>
          <w:rFonts w:cs="Arial"/>
          <w:szCs w:val="28"/>
        </w:rPr>
        <w:t xml:space="preserve"> «Об информации,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информационных технологиях и о защите информации» («Собрание законодательства Российской Федерации»,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2006,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31 (ч. I),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3448);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Федеральным законом </w:t>
      </w:r>
      <w:hyperlink r:id="rId24" w:history="1">
        <w:r>
          <w:rPr>
            <w:rStyle w:val="a4"/>
            <w:rFonts w:cs="Arial"/>
            <w:szCs w:val="28"/>
          </w:rPr>
          <w:t>от 09.02.2009 № 8-ФЗ</w:t>
        </w:r>
      </w:hyperlink>
      <w:r w:rsidRPr="00650701">
        <w:rPr>
          <w:rFonts w:cs="Arial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2009,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7,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776;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Федеральным законом </w:t>
      </w:r>
      <w:hyperlink r:id="rId25" w:history="1">
        <w:r>
          <w:rPr>
            <w:rStyle w:val="a4"/>
            <w:rFonts w:cs="Arial"/>
            <w:szCs w:val="28"/>
          </w:rPr>
          <w:t>от 27.07.2010 № 210-ФЗ</w:t>
        </w:r>
      </w:hyperlink>
      <w:r w:rsidRPr="00650701">
        <w:rPr>
          <w:rFonts w:cs="Arial"/>
          <w:szCs w:val="28"/>
        </w:rPr>
        <w:t xml:space="preserve"> «Об организации предоставления государственных и муниципальных услуг» («Российская газета»,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2010,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168, » Собрание законодательства Российской Федерации», .2010,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31,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4179;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Федеральным законом </w:t>
      </w:r>
      <w:hyperlink r:id="rId26" w:history="1">
        <w:r>
          <w:rPr>
            <w:rStyle w:val="a4"/>
            <w:rFonts w:cs="Arial"/>
            <w:szCs w:val="28"/>
          </w:rPr>
          <w:t>от 27.07.2010 № 210-ФЗ</w:t>
        </w:r>
      </w:hyperlink>
      <w:r w:rsidRPr="00650701">
        <w:rPr>
          <w:rFonts w:cs="Arial"/>
          <w:szCs w:val="28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2010,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31,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4179);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постановлением Правительства РФ </w:t>
      </w:r>
      <w:hyperlink r:id="rId27" w:history="1">
        <w:r>
          <w:rPr>
            <w:rStyle w:val="a4"/>
            <w:rFonts w:cs="Arial"/>
            <w:szCs w:val="28"/>
          </w:rPr>
          <w:t>от 07.07.2011 № 553</w:t>
        </w:r>
      </w:hyperlink>
      <w:r w:rsidRPr="00650701">
        <w:rPr>
          <w:rFonts w:cs="Arial"/>
          <w:szCs w:val="28"/>
        </w:rPr>
        <w:t xml:space="preserve"> «О порядке оформления и представления заявлений и иных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необходимых для предоставления государственных и (или) муниципальных услуг,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форме электронных документов» («Собрание законодательства Российской Федерации»,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2011,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29,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4479);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постановлением Правительства РФ </w:t>
      </w:r>
      <w:hyperlink r:id="rId28" w:history="1">
        <w:r>
          <w:rPr>
            <w:rStyle w:val="a4"/>
            <w:rFonts w:cs="Arial"/>
            <w:szCs w:val="28"/>
          </w:rPr>
          <w:t>от 24.10.2011 № 860</w:t>
        </w:r>
      </w:hyperlink>
      <w:r w:rsidRPr="00650701">
        <w:rPr>
          <w:rFonts w:cs="Arial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650701">
        <w:rPr>
          <w:rFonts w:cs="Arial"/>
          <w:bCs/>
          <w:szCs w:val="28"/>
        </w:rPr>
        <w:t>Собрание законодательства РФ», 2011,</w:t>
      </w:r>
      <w:r>
        <w:rPr>
          <w:rFonts w:cs="Arial"/>
          <w:bCs/>
          <w:szCs w:val="28"/>
        </w:rPr>
        <w:t xml:space="preserve"> </w:t>
      </w:r>
      <w:r w:rsidRPr="00650701">
        <w:rPr>
          <w:rFonts w:cs="Arial"/>
          <w:bCs/>
          <w:szCs w:val="28"/>
        </w:rPr>
        <w:t>№</w:t>
      </w:r>
      <w:r>
        <w:rPr>
          <w:rFonts w:cs="Arial"/>
          <w:bCs/>
          <w:szCs w:val="28"/>
        </w:rPr>
        <w:t xml:space="preserve"> </w:t>
      </w:r>
      <w:r w:rsidRPr="00650701">
        <w:rPr>
          <w:rFonts w:cs="Arial"/>
          <w:bCs/>
          <w:szCs w:val="28"/>
        </w:rPr>
        <w:t>44,</w:t>
      </w:r>
      <w:r>
        <w:rPr>
          <w:rFonts w:cs="Arial"/>
          <w:bCs/>
          <w:szCs w:val="28"/>
        </w:rPr>
        <w:t xml:space="preserve"> </w:t>
      </w:r>
      <w:r w:rsidRPr="00650701">
        <w:rPr>
          <w:rFonts w:cs="Arial"/>
          <w:bCs/>
          <w:szCs w:val="28"/>
        </w:rPr>
        <w:t>ст. 6273);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9" w:history="1">
        <w:r>
          <w:rPr>
            <w:rStyle w:val="a4"/>
            <w:rFonts w:cs="Arial"/>
            <w:szCs w:val="28"/>
          </w:rPr>
          <w:t>от 24.10.2011 № 861</w:t>
        </w:r>
      </w:hyperlink>
      <w:r w:rsidRPr="00650701">
        <w:rPr>
          <w:rFonts w:cs="Arial"/>
          <w:szCs w:val="28"/>
        </w:rPr>
        <w:t xml:space="preserve"> «О федеральных государственных информационных системах,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2011,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44,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6274; 2011,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49,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ст. 7284);</w:t>
      </w:r>
    </w:p>
    <w:p w:rsidR="007A696A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постановлением Правительства РФ </w:t>
      </w:r>
      <w:hyperlink r:id="rId30" w:history="1">
        <w:r>
          <w:rPr>
            <w:rStyle w:val="a4"/>
            <w:rFonts w:cs="Arial"/>
            <w:szCs w:val="28"/>
          </w:rPr>
          <w:t>от 25.06.2012 № 634</w:t>
        </w:r>
      </w:hyperlink>
      <w:r w:rsidRPr="00650701">
        <w:rPr>
          <w:rFonts w:cs="Arial"/>
          <w:szCs w:val="28"/>
        </w:rPr>
        <w:t xml:space="preserve"> «О видах электронной подписи,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использование которых допускается при обращении за получением государственных и муниципальных услуг»;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 постановлением Правительства РФ</w:t>
      </w:r>
      <w:hyperlink r:id="rId31" w:tgtFrame="Logical" w:history="1">
        <w:r w:rsidRPr="007A696A">
          <w:rPr>
            <w:rStyle w:val="a4"/>
            <w:rFonts w:cs="Arial"/>
            <w:szCs w:val="28"/>
          </w:rPr>
          <w:t xml:space="preserve"> от 25.08.2012 № 852</w:t>
        </w:r>
      </w:hyperlink>
      <w:r w:rsidRPr="00650701">
        <w:rPr>
          <w:rFonts w:cs="Arial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- </w:t>
      </w:r>
      <w:r w:rsidRPr="00650701">
        <w:rPr>
          <w:rFonts w:cs="Arial"/>
          <w:szCs w:val="26"/>
        </w:rPr>
        <w:t>приказ Министерства строительства и жилищно-коммунального хозяйства Российской Федерации от 25 апреля 2017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года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№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741/пр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6"/>
        </w:rPr>
        <w:t xml:space="preserve"> </w:t>
      </w:r>
      <w:hyperlink r:id="rId32" w:tgtFrame="Logical" w:history="1">
        <w:r w:rsidRPr="007A696A">
          <w:rPr>
            <w:rStyle w:val="a4"/>
            <w:rFonts w:cs="Arial"/>
            <w:szCs w:val="26"/>
          </w:rPr>
          <w:t>№ 575 от 30.09.2019 г.)</w:t>
        </w:r>
        <w:r w:rsidRPr="007A696A">
          <w:rPr>
            <w:rStyle w:val="a4"/>
            <w:rFonts w:cs="Arial"/>
            <w:szCs w:val="28"/>
          </w:rPr>
          <w:t>;</w:t>
        </w:r>
      </w:hyperlink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- иными нормативными правовыми актами Российской Федерации,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Забайкальского края и муниципальными правовыми актами муниципального района «Кыринский район».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2.6.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Исчерпывающий перечень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необходимых в соответствии с нормативными правовыми актами для предоставления муниципальной услуги:</w:t>
      </w:r>
    </w:p>
    <w:p w:rsidR="007A696A" w:rsidRPr="00650701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8"/>
        </w:rPr>
        <w:t>2.6.1.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6"/>
        </w:rPr>
        <w:t>Перечень документов,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необходимых в соответствии с нормативными правовыми актами для предоставления муниципальной услуги,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подлежащих представлению заявителем:</w:t>
      </w:r>
    </w:p>
    <w:p w:rsidR="007A696A" w:rsidRPr="00650701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1) заявление,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оформленное в соответствии с приложением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№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1 к Административному регламенту (в случае подачи документов с помощью Единого портала государственных и муниципальных услуг (функций),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так же может быть подано заявителем через многофункциональный центр);</w:t>
      </w:r>
    </w:p>
    <w:p w:rsidR="007A696A" w:rsidRPr="00650701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2) документ,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удостоверяющий личность заявителя или представителя заявителя,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если с заявлением обращается его представитель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3) документ,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удостоверяющий права (полномочия) представителя заявителя,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если с заявлением обращается представитель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6"/>
        </w:rPr>
        <w:t xml:space="preserve"> </w:t>
      </w:r>
      <w:hyperlink r:id="rId33" w:tgtFrame="Logical" w:history="1">
        <w:r w:rsidRPr="007A696A">
          <w:rPr>
            <w:rStyle w:val="a4"/>
            <w:rFonts w:cs="Arial"/>
            <w:szCs w:val="26"/>
          </w:rPr>
          <w:t>№ 575 от 30.09.2019 г.</w:t>
        </w:r>
      </w:hyperlink>
      <w:r w:rsidRPr="00650701">
        <w:rPr>
          <w:rFonts w:cs="Arial"/>
          <w:szCs w:val="26"/>
        </w:rPr>
        <w:t>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2.6.2.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Перечень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необходимых в соответствии с нормативными правовыми актами для предоставления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которые находятся в распоряжении государственных органов,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органов местного самоуправления и иных организаций и которые заявитель вправе предоставить: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1) копии правоустанавливающих документов на земельный участок,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если право на земельный участок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зарегистрировано в Едином государственном реестре прав на недвижимое имущество и сделок с ним;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2) кадастровый паспорт на земельный участок;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3) копии правоустанавливающих документов на объекты капитального строительства,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4) кадастровые паспорта на объекты капитального строительства,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расположенные на земельном участке;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5)кадастровый план территории;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6)согласование с Министерством культуры Забайкальского края;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2.6.3. Требовать от заявителей представления документов и информации или осуществление действий,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представление или осуществление которых не предусмотрено нормативными правовыми актами,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регулирующими отношения, 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возникающие в связи с предоставлением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 допускается.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Также не допускается требовать от заявителя предоставления документов и информации,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которые находятся в распоряжении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государственных органов,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участвующих в предоставлении муниципальных услуг.</w:t>
      </w:r>
    </w:p>
    <w:p w:rsidR="007A696A" w:rsidRPr="00650701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8"/>
        </w:rPr>
        <w:t>2.8.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6"/>
        </w:rPr>
        <w:t>Перечень оснований для отказа в предоставлении муниципальной услуги:</w:t>
      </w:r>
    </w:p>
    <w:p w:rsidR="007A696A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1) В случае отсутствия документации по планировке территории,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 xml:space="preserve">если это предусмотрено </w:t>
      </w:r>
      <w:hyperlink r:id="rId34" w:history="1">
        <w:r>
          <w:rPr>
            <w:rStyle w:val="a4"/>
            <w:rFonts w:cs="Arial"/>
            <w:szCs w:val="26"/>
          </w:rPr>
          <w:t>Градостроительным кодексом Российской Федерации</w:t>
        </w:r>
      </w:hyperlink>
      <w:r w:rsidRPr="00650701">
        <w:rPr>
          <w:rFonts w:cs="Arial"/>
          <w:szCs w:val="26"/>
        </w:rPr>
        <w:t xml:space="preserve"> для строительства объекта капитального строительства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6"/>
        </w:rPr>
        <w:t xml:space="preserve"> </w:t>
      </w:r>
      <w:hyperlink r:id="rId35" w:tgtFrame="Logical" w:history="1">
        <w:r w:rsidRPr="007A696A">
          <w:rPr>
            <w:rStyle w:val="a4"/>
            <w:rFonts w:cs="Arial"/>
            <w:szCs w:val="26"/>
          </w:rPr>
          <w:t>№ 575 от 30.09.2019 г</w:t>
        </w:r>
      </w:hyperlink>
      <w:r w:rsidRPr="00650701">
        <w:rPr>
          <w:rFonts w:cs="Arial"/>
          <w:szCs w:val="26"/>
        </w:rPr>
        <w:t>.)</w:t>
      </w:r>
    </w:p>
    <w:p w:rsidR="007A696A" w:rsidRPr="00650701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2.8.1. Основания для отказа в принятии заявления и требуемых документов для проведения процедуры о предоставлении муниципальной услуги</w:t>
      </w:r>
    </w:p>
    <w:p w:rsidR="007A696A" w:rsidRPr="00650701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1) Предоставление заявления ненадлежащим заявителем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(пункт введен постановлением администрации муниципального района "Кыринский район"</w:t>
      </w:r>
      <w:r>
        <w:rPr>
          <w:rFonts w:cs="Arial"/>
          <w:szCs w:val="26"/>
        </w:rPr>
        <w:t xml:space="preserve"> </w:t>
      </w:r>
      <w:hyperlink r:id="rId36" w:tgtFrame="Logical" w:history="1">
        <w:r w:rsidRPr="007A696A">
          <w:rPr>
            <w:rStyle w:val="a4"/>
            <w:rFonts w:cs="Arial"/>
            <w:szCs w:val="26"/>
          </w:rPr>
          <w:t>№ 575 от 30.09.2019</w:t>
        </w:r>
      </w:hyperlink>
      <w:r w:rsidRPr="00650701">
        <w:rPr>
          <w:rFonts w:cs="Arial"/>
          <w:szCs w:val="26"/>
        </w:rPr>
        <w:t xml:space="preserve"> г.)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2.9.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 услугам,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которые являются необходимыми и обязательными для предоставления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относятся: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2.9.1 Изготовление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2.9.2.Разработка технических условий подключения объектов капитального строительства к сетям инженерно-технического обеспечения.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2.10.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2.12. Срок и порядок регистрации запроса заявителя о предоставлении муниципальной услуги: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 личной подаче документов заявителем их прием регистрация осуществляются специалистом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ответственным за делопроизводство,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течение 15 минут;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документы,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поступившие почтовым отправлением,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обрабатываются и регистрируются специалистом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ответственным за делопроизводство,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течение 1 рабочего дня;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При поступлении заявления в форме электронного документа с использованием Портала не позднее рабочего дня,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следующего за днем подачи заявления.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bookmarkStart w:id="1" w:name="sub_212"/>
      <w:r w:rsidRPr="00650701">
        <w:rPr>
          <w:rFonts w:cs="Arial"/>
          <w:szCs w:val="28"/>
        </w:rPr>
        <w:t>2.13.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Требования к местам предоставления муниципальной услуги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bookmarkStart w:id="2" w:name="sub_131"/>
      <w:bookmarkEnd w:id="1"/>
      <w:r w:rsidRPr="00650701">
        <w:rPr>
          <w:rFonts w:cs="Arial"/>
          <w:szCs w:val="28"/>
        </w:rPr>
        <w:t>2.13.1.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Помещения содержат места для информирования,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ожидания и приема граждан,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оборудуются в соответствии с санитарными правилами и нормами,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 соблюдением необходимых мер пожарной безопасности. У входа в каждое помещение размещается табличка с наименованием помещения (зал ожидания,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приема/выдачи документов и т.д.).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2.13.2.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 имеющейся возможности около здания,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где располагается Исполнитель,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организуются парковочные места для автотранспорта. Доступ заявителей к парковочным местам является бесплатным.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которые не должны занимать иные транспортные средства 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140 от 31.03.2016 г.)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2.13.3.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Центральный вход в здание,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где располагается Исполнитель,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оборудуется информационной табличкой (вывеской),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содержащей информацию о наименовании,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месте нахождения,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режиме работы,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телефонных номерах Исполнителя и обеспечивается наличием пандусов,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расширенных проходов,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позволяющих обеспечить беспрепятственный доступ инвалидов,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том числе инвалидов-колясочников.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2.13.4.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помещениях для ожидания приема заявителям отводятся места,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оборудованные столами и стульями,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кресельными секциями. В местах ожидания имеются средства для оказания первой помощи и доступные места общего пользования (туалет,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гардероб).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2.13.5.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Места информирования,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предназначенные для ознакомления заявителей с информационными материалами,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оборудуются: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информационными стендами,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 которых размещается текстовая информация;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стульями и столами для оформления документов.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2.13.6.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Помещения для приема заявителей оборудуются табличками с указанием номера кабинета и должности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осуществляющего прием,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специалисты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осуществляющие прием заявителей,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обеспечиваются настольными табличками или нагрудными бэйджами с указанием фамилии,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имени,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отчества (последнее - </w:t>
      </w:r>
      <w:r w:rsidRPr="00650701">
        <w:rPr>
          <w:rFonts w:cs="Arial"/>
          <w:szCs w:val="28"/>
        </w:rPr>
        <w:lastRenderedPageBreak/>
        <w:t>при наличии) и должности специалиста. Место для приема заявителей оборудуется стульями,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столом для написания и размещения заявлений,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других документов.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bookmarkStart w:id="3" w:name="sub_213"/>
      <w:r w:rsidRPr="00650701">
        <w:rPr>
          <w:rFonts w:cs="Arial"/>
          <w:szCs w:val="28"/>
        </w:rPr>
        <w:t>2.14.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Показатели доступности и качества муниципальной услуги</w:t>
      </w:r>
    </w:p>
    <w:bookmarkEnd w:id="3"/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Показателями доступности и качества муниципальной услуги являются: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соблюдение сроков предоставления муниципальной услуги и условий ожидания приема;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полное информирование о муниципальной услуге;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обоснованность отказов в предоставлении муниципальной 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получение муниципальной услуги в формах по выбору заявителя;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соответствие действий должностных лиц,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участвующих в предоставлении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Административному регламенту в части описания в них административных действий,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наличие профессиональных знаний и навыков;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ресурсное обеспечение исполнения Административного регламента;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2.15. Иные требования,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2.15.1.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Иные требования к предоставлению муниципальной услуги: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Исполнителя: кыра.забайкальскийкрай.рф,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Портале</w:t>
      </w:r>
      <w:r w:rsidRPr="00650701">
        <w:rPr>
          <w:sz w:val="24"/>
          <w:szCs w:val="26"/>
        </w:rPr>
        <w:t xml:space="preserve"> и КГАУ «МФЦ Забайкальского края»</w:t>
      </w:r>
      <w:r w:rsidRPr="00650701">
        <w:rPr>
          <w:sz w:val="24"/>
          <w:szCs w:val="28"/>
        </w:rPr>
        <w:t>;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обеспечение возможности заполнения и подачи заявителями запроса и иных документов,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необходимых для получения муниципальной услуги,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в электронной форме;</w:t>
      </w:r>
    </w:p>
    <w:p w:rsidR="007A696A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обеспечение возможности для заявителей осуществлять с использованием официального сайта Исполнителя:</w:t>
      </w:r>
      <w:r w:rsidRPr="00650701">
        <w:rPr>
          <w:sz w:val="24"/>
        </w:rPr>
        <w:t xml:space="preserve"> </w:t>
      </w:r>
      <w:r w:rsidRPr="00650701">
        <w:rPr>
          <w:sz w:val="24"/>
          <w:szCs w:val="28"/>
        </w:rPr>
        <w:t>кыра.забайкальскийкрай.рф и "Едином портале государственных и муниципальных услуг (функций)" мониторинг хода предоставления муниципальной услуги.</w:t>
      </w:r>
    </w:p>
    <w:p w:rsidR="007A696A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обеспечение возможности обращения за получением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муниципальной услуги в любой многофункциональный центр,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расположенный на территории Забайкальского края,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вне зависимости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от места регистрации (места проживания) заявителя;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6"/>
        </w:rPr>
        <w:t>обеспечение возможности получения муниципальной услуги в полном объеме в КГАУ «МФЦ Забайкальского края».</w:t>
      </w:r>
      <w:r w:rsidRPr="00650701">
        <w:rPr>
          <w:szCs w:val="26"/>
        </w:rPr>
        <w:t xml:space="preserve"> «</w:t>
      </w:r>
      <w:r w:rsidRPr="00650701">
        <w:rPr>
          <w:sz w:val="24"/>
          <w:szCs w:val="26"/>
        </w:rPr>
        <w:t>Информация о ходе предоставления государственной услуги направляется заявителю органами (организациями) в срок,</w:t>
      </w:r>
      <w:r>
        <w:rPr>
          <w:sz w:val="24"/>
          <w:szCs w:val="26"/>
        </w:rPr>
        <w:t xml:space="preserve"> </w:t>
      </w:r>
      <w:r w:rsidRPr="00650701">
        <w:rPr>
          <w:sz w:val="24"/>
          <w:szCs w:val="26"/>
        </w:rPr>
        <w:t>не превышающий одного рабочего дня после завершения выполнения соответствующего действия,</w:t>
      </w:r>
      <w:r>
        <w:rPr>
          <w:sz w:val="24"/>
          <w:szCs w:val="26"/>
        </w:rPr>
        <w:t xml:space="preserve"> </w:t>
      </w:r>
      <w:r w:rsidRPr="00650701">
        <w:rPr>
          <w:sz w:val="24"/>
          <w:szCs w:val="26"/>
        </w:rPr>
        <w:t>на адрес электронной почты или с использованием средств Единого портала государственных и муниципальных услуг (функций),</w:t>
      </w:r>
      <w:r>
        <w:rPr>
          <w:sz w:val="24"/>
          <w:szCs w:val="26"/>
        </w:rPr>
        <w:t xml:space="preserve"> </w:t>
      </w:r>
      <w:r w:rsidRPr="00650701">
        <w:rPr>
          <w:sz w:val="24"/>
          <w:szCs w:val="26"/>
        </w:rPr>
        <w:t>официального сайта по выбору заявителя.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(в редакции постановления администрации муниципального района "Кыринский район"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№ 575 от 30.09.2019 г.)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2.15.2.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Взаимодействие Исполнителя с государственными органами,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участвующими в предоставлении государственных или муниципальных услуг,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или органами,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предоставляющими услуги,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2.16. Особенности предоставления муниципальной услуги в электронной форме.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Формы и виды обращения заявителя: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553"/>
        <w:gridCol w:w="993"/>
        <w:gridCol w:w="863"/>
        <w:gridCol w:w="554"/>
        <w:gridCol w:w="1275"/>
        <w:gridCol w:w="2977"/>
        <w:gridCol w:w="993"/>
      </w:tblGrid>
      <w:tr w:rsidR="007A696A" w:rsidRPr="00650701" w:rsidTr="00EC407A">
        <w:trPr>
          <w:trHeight w:val="1710"/>
        </w:trPr>
        <w:tc>
          <w:tcPr>
            <w:tcW w:w="424" w:type="dxa"/>
            <w:vMerge w:val="restart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lastRenderedPageBreak/>
              <w:t xml:space="preserve"> № 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Наименование документа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Личный прием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7A696A" w:rsidRPr="00650701" w:rsidTr="00EC407A">
        <w:trPr>
          <w:trHeight w:val="1420"/>
        </w:trPr>
        <w:tc>
          <w:tcPr>
            <w:tcW w:w="424" w:type="dxa"/>
            <w:vMerge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Бумажный вид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Электронный вид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Бумажно-электронный вид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Электронный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650701">
              <w:rPr>
                <w:rFonts w:cs="Arial"/>
                <w:bCs/>
                <w:szCs w:val="20"/>
              </w:rPr>
              <w:t>вид</w:t>
            </w:r>
          </w:p>
        </w:tc>
      </w:tr>
      <w:tr w:rsidR="007A696A" w:rsidRPr="00650701" w:rsidTr="00EC407A">
        <w:trPr>
          <w:trHeight w:val="870"/>
        </w:trPr>
        <w:tc>
          <w:tcPr>
            <w:tcW w:w="424" w:type="dxa"/>
            <w:vMerge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Вид документа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Вид документа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Вид документа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650701">
              <w:rPr>
                <w:rFonts w:cs="Arial"/>
                <w:bCs/>
                <w:szCs w:val="20"/>
              </w:rPr>
              <w:t>Вид документа</w:t>
            </w:r>
          </w:p>
        </w:tc>
      </w:tr>
      <w:tr w:rsidR="007A696A" w:rsidRPr="00650701" w:rsidTr="00EC407A">
        <w:trPr>
          <w:trHeight w:val="1132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650701">
                <w:rPr>
                  <w:rStyle w:val="a5"/>
                  <w:rFonts w:cs="Arial"/>
                  <w:color w:val="auto"/>
                  <w:szCs w:val="20"/>
                </w:rPr>
                <w:t>1</w:t>
              </w:r>
            </w:hyperlink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 xml:space="preserve">Оригинал 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 xml:space="preserve"> Документ, подписанный простой ЭЦП</w:t>
            </w:r>
            <w:bookmarkStart w:id="4" w:name="_GoBack"/>
            <w:bookmarkEnd w:id="4"/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УЭК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УЭК</w:t>
            </w:r>
          </w:p>
        </w:tc>
      </w:tr>
      <w:tr w:rsidR="007A696A" w:rsidRPr="00650701" w:rsidTr="00EC407A">
        <w:trPr>
          <w:trHeight w:val="556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 xml:space="preserve">Правоустанавливающие документы на земельный участок, если право на земельный участок не зарегистрировано в Едином государственном реестре прав на </w:t>
            </w:r>
            <w:r w:rsidRPr="00650701">
              <w:rPr>
                <w:rFonts w:cs="Arial"/>
                <w:szCs w:val="20"/>
              </w:rPr>
              <w:lastRenderedPageBreak/>
              <w:t>недвижимое имущество и сделок с ним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lastRenderedPageBreak/>
              <w:t>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Копии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-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Копии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-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 xml:space="preserve">Правоустанавливающие документы на земельный участок, если право на земельный участок зарегистрировано в Едином государственном </w:t>
            </w:r>
            <w:r w:rsidRPr="00650701">
              <w:rPr>
                <w:rFonts w:cs="Arial"/>
                <w:szCs w:val="20"/>
              </w:rPr>
              <w:lastRenderedPageBreak/>
              <w:t>реестре прав на недвижимое имущество и сделок с ним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lastRenderedPageBreak/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Копии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lastRenderedPageBreak/>
              <w:t>9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Кадастровый паспорт на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Копии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</w:tr>
      <w:tr w:rsidR="007A696A" w:rsidRPr="00650701" w:rsidTr="00EC407A">
        <w:trPr>
          <w:trHeight w:val="133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Кадастровый план территории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Росреестр</w:t>
            </w:r>
          </w:p>
        </w:tc>
      </w:tr>
      <w:tr w:rsidR="007A696A" w:rsidRPr="00650701" w:rsidTr="00EC407A">
        <w:trPr>
          <w:trHeight w:val="848"/>
        </w:trPr>
        <w:tc>
          <w:tcPr>
            <w:tcW w:w="42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Согласование с Министерством культуры Забайкальского края</w:t>
            </w: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Оригинал</w:t>
            </w:r>
          </w:p>
        </w:tc>
        <w:tc>
          <w:tcPr>
            <w:tcW w:w="554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Министерство культуры Забайкальского края</w:t>
            </w:r>
          </w:p>
        </w:tc>
        <w:tc>
          <w:tcPr>
            <w:tcW w:w="2977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96A" w:rsidRPr="00650701" w:rsidRDefault="007A696A" w:rsidP="00EC407A">
            <w:pPr>
              <w:suppressAutoHyphens/>
              <w:ind w:firstLine="0"/>
              <w:rPr>
                <w:rFonts w:cs="Arial"/>
                <w:szCs w:val="20"/>
              </w:rPr>
            </w:pPr>
            <w:r w:rsidRPr="00650701">
              <w:rPr>
                <w:rFonts w:cs="Arial"/>
                <w:szCs w:val="20"/>
              </w:rPr>
              <w:t>Запрос в Министерство культуры Забайкальского края</w:t>
            </w:r>
          </w:p>
        </w:tc>
      </w:tr>
    </w:tbl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2"/>
      </w:pPr>
      <w:r w:rsidRPr="00650701">
        <w:lastRenderedPageBreak/>
        <w:t>3. Состав,</w:t>
      </w:r>
      <w:r>
        <w:t xml:space="preserve"> </w:t>
      </w:r>
      <w:r w:rsidRPr="00650701">
        <w:t>последовательность и сроки выполнения</w:t>
      </w:r>
      <w:r>
        <w:t xml:space="preserve"> </w:t>
      </w:r>
      <w:r w:rsidRPr="00650701">
        <w:t>административных процедур,</w:t>
      </w:r>
      <w:r>
        <w:t xml:space="preserve"> </w:t>
      </w:r>
      <w:r w:rsidRPr="00650701">
        <w:t>требования к порядку их выполнения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3.1.Административные действия (процедуры) при предоставлении муниципальной услуги</w:t>
      </w:r>
    </w:p>
    <w:bookmarkEnd w:id="2"/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1) прием и регистрация заявления и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представленных заявителем;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7A696A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3) направление межведомственных запросов в органы (организации),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участвующие в предоставлении муниципальных услуг;</w:t>
      </w:r>
    </w:p>
    <w:p w:rsidR="00B872E1" w:rsidRDefault="00B872E1" w:rsidP="007A696A">
      <w:pPr>
        <w:pStyle w:val="a3"/>
        <w:suppressAutoHyphens/>
        <w:spacing w:before="0" w:beforeAutospacing="0" w:after="0" w:afterAutospacing="0"/>
        <w:ind w:firstLine="709"/>
      </w:pPr>
      <w:r w:rsidRPr="00B872E1"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B872E1" w:rsidRPr="00B872E1" w:rsidRDefault="00B872E1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i/>
        </w:rPr>
      </w:pPr>
      <w:r w:rsidRPr="00B872E1">
        <w:rPr>
          <w:i/>
        </w:rPr>
        <w:t>( в редакции постановления № 521 от 10.06.2022 г.)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5) выдача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градостроительного плана земельного участка (направление уведомление об отказе градостроительного плана).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установленным пунктом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2.6.1-2.6.2 Административного регламента: на бумажном носителе непосредственно Исполнителю либо в форме электронного документа с использованием Единого портала государственных и муниципальных услуг (функций).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3.2.1.Специалист Исполнителя </w:t>
      </w:r>
      <w:r w:rsidRPr="00650701">
        <w:rPr>
          <w:rFonts w:cs="Arial"/>
          <w:szCs w:val="26"/>
        </w:rPr>
        <w:t>или специалист КГАУ «МФЦ Забайкальского края»</w:t>
      </w:r>
      <w:r w:rsidRPr="00650701">
        <w:rPr>
          <w:rFonts w:cs="Arial"/>
          <w:szCs w:val="28"/>
        </w:rPr>
        <w:t>принимает и регистрирует заявление и документы,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представленные заявителем в день их поступления.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575 от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30.09.2019 г.)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При поступлении заявления в форме электронного документа с использованием ответственный специалист направляет заявителю электронное сообщение о приеме заявление с использованием Единого портала государственных и муниципальных услуг (функций) не позднее рабочего дня,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следующего за днем подачи заявления.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 xml:space="preserve">3.2.2. В процессе приема документов специалистом Исполнителя </w:t>
      </w:r>
      <w:r w:rsidRPr="00650701">
        <w:rPr>
          <w:rFonts w:cs="Arial"/>
          <w:szCs w:val="26"/>
        </w:rPr>
        <w:t>или специалистом КГАУ «МФЦ Забайкальского края».</w:t>
      </w:r>
      <w:r w:rsidRPr="00650701">
        <w:rPr>
          <w:rFonts w:cs="Arial"/>
          <w:szCs w:val="28"/>
        </w:rPr>
        <w:t>осуществляется проверка наличия всех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указанных в заявлении.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575 от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30.09.2019 г.)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3.2.3. Максимальное время приема и регистрации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представленных заявителем,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 должно превышать 20 минут. Принятые документы передаются руководителю в течение 1 рабочего дня,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следующего за днем регистрации.</w:t>
      </w:r>
    </w:p>
    <w:p w:rsidR="007A696A" w:rsidRPr="00650701" w:rsidRDefault="007A696A" w:rsidP="007A696A">
      <w:pPr>
        <w:suppressAutoHyphens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8"/>
        </w:rPr>
        <w:lastRenderedPageBreak/>
        <w:t xml:space="preserve">3.2.4. </w:t>
      </w:r>
      <w:r w:rsidRPr="00650701">
        <w:rPr>
          <w:rFonts w:cs="Arial"/>
          <w:szCs w:val="26"/>
        </w:rPr>
        <w:t>При поступлении заявления в форме электронного документа с использованием Единого портала государственных и муниципальных услуг (функций)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1. Сотрудник обеспечивает прием документов,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необходимых для предоставления государственной услуги,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2. Срок регистрации запроса - 1 рабочий день.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3. Предоставление государственной услуги начинается с момента приема и регистрации органом (организацией) электронных документов,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необходимых для предоставления государственной услуги.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575 от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30.09.2019 г.)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3.2.5. Руководитель назначает ответственного специалиста за проведение экспертизы представленных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направление межведомственных запросов и в течение двух дней направляет ему комплект документов.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3.3.1.Ответственный сотрудник в течение трех дней: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проводит анализ представленных документов;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3.4. Направление межведомственных запросов в органы,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участвующие в предоставлении муниципальной услуги</w:t>
      </w:r>
    </w:p>
    <w:p w:rsidR="007A696A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3.4.1.Ответственный специалист в течение 5 рабочих дней со дня поступления к нему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случае,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если заявителем не представлены документы,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указанные в пункте 2.6.2. направляет межведомственный запрос в Управление федеральной службы государственной регистрации,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кадастра и картографии по Забайкальскому краю,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КГПУ «Забайкальское БТИ» Министерство культуры Забайкальского края.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3.5. Подготовка и утверждение градостроительного плана либо подготовка уведомления об отказе в предоставлении услуги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отказа в утверждении градостроительного плана земельного участка.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осуществляет:</w:t>
      </w:r>
    </w:p>
    <w:p w:rsidR="007A696A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подготовку текстовой части проекта</w:t>
      </w:r>
    </w:p>
    <w:p w:rsidR="007A696A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подготовку проекта постановления администрации муниципального района «Кыринский район» об утверждении градостроительного плана земельного участка;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подготовку графической части проекта градостроительного плана земельного участка.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Направляет проект градостроительного плана земельного участка и постановление об его утверждении на согласование руководителю Исполнителя.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Процедуры,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устанавливаемые настоящим пунктом,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осуществляются в течение не более 19 дней с момента окончания предыдущей процедуры.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8"/>
        </w:rPr>
        <w:t xml:space="preserve">3.5.3. </w:t>
      </w:r>
      <w:r w:rsidRPr="00650701">
        <w:rPr>
          <w:rFonts w:cs="Arial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проверяется наличие оснований для отказа в приеме запроса,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а также осуществляются следующие действия: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6"/>
        </w:rPr>
      </w:pPr>
      <w:r w:rsidRPr="00650701">
        <w:rPr>
          <w:rFonts w:cs="Arial"/>
          <w:szCs w:val="26"/>
        </w:rPr>
        <w:t>1) при наличии хотя бы одного из указанных оснований должностное лицо,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ответственное за предоставление государственной услуги,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 срок,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не превышающий срок предоставления государственной услуги,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подготавливает письмо о невозможности предоставления государственной 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по которому в соответствующем разделе Единого портал государственных и муниципальных услуг (функций),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официального сайта заявителю будет представлена информация о ходе выполнения указанного запроса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575 от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30.09.2019 г.)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3.5.4. Руководитель Исполнителя согласовывает проект постановления об утверждении градостроительного плана земельного участка или уведомление об отказе и направляет на подпись руководителя администрации муниципального района «Кыринский район».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3.5.5. Руководитель администрации муниципального района «Кыринский район» подписывает постановление об утверждении градостроительного плана земельного участка или проект уведомления об отказе и направляет в общий отдел для регистрации. Специалист общего отдела администрации муниципального района «Кыринский район» регистрирует постановление об утверждении градостроительного плана земельного участка или уведомление об отказе отказ,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присваивает номер и передает Исполнителю.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Процедуры,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устанавливаемые настоящим пунктом,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осуществляются в течение трех дней с момента окончания предыдущей процедуры.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3.6.Выдача заявителю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градостроительного плана земельного участка (направление уведомление об отказе в выдаче градостроительного плана земельного участка)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3.6.1.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Выдача заявителю градостроительного плана земельного участка (направление уведомление об отказе в выдаче градостроительного плана земельного участка) осуществляется специалистом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ответственном за делопроизводство.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Градостроительный план земельного участка изготавливается в двух экземплярах,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один из которых выдается заявителю,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один хранится у Исполнителя.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3.6.2. Специалист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ответственный за делопроизводство извещает заявителя о принятом решении и выдает заявителю либо направляет по почте постановление об утверждении градостроительный план земельного участка или уведомление об отказе.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Процедура,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устанавливаемая настоящим пунктом,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осуществляется: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в течение 15 минут - в случае личного прибытия заявителя;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в течение одного дня с момента окончания процедуры,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предусмотренной пунктом 3.5 настоящего административного регламента,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случае направления ответа по почте письмом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6"/>
        </w:rPr>
      </w:pPr>
      <w:r w:rsidRPr="00650701">
        <w:rPr>
          <w:rFonts w:cs="Arial"/>
          <w:szCs w:val="26"/>
        </w:rPr>
        <w:t>В случае,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если при подаче Заявления и прилагаемых к нему документов через КГАУ "МФЦ Забайкальского края",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в расписке КГАУ "МФЦ Забайкальского края" указано по выбору заявителя место получения готовых документов - КГАУ "МФЦ Забайкальского края",</w:t>
      </w:r>
      <w:r>
        <w:rPr>
          <w:rFonts w:cs="Arial"/>
          <w:szCs w:val="26"/>
        </w:rPr>
        <w:t xml:space="preserve"> </w:t>
      </w:r>
      <w:r w:rsidRPr="00650701">
        <w:rPr>
          <w:rFonts w:cs="Arial"/>
          <w:szCs w:val="26"/>
        </w:rPr>
        <w:t>то специалисты КГАУ "МФЦ Забайкальского края" информируют заявителя о необходимости получения результата предоставления государственной услуги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575 от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30.09.2019 г.)</w:t>
      </w:r>
    </w:p>
    <w:p w:rsidR="007A696A" w:rsidRPr="00650701" w:rsidRDefault="007A696A" w:rsidP="007A696A">
      <w:pPr>
        <w:pStyle w:val="a3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3.7.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Блок-схема предоставления муниципальной услуги изложена в приложениях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 к Административному регламенту.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2"/>
      </w:pPr>
      <w:bookmarkStart w:id="5" w:name="sub_52"/>
      <w:r w:rsidRPr="00650701">
        <w:t>4. Формы контроля за исполнением Административного регламента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 предоставлением муниципальной услуги осуществляется текущий (плановый и внеплановый) контроль.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4.1.1.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Контроль за полнотой и качеством предоставления муниципальной услуги включает в себя проведение проверок,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выявление и устранение нарушений прав заявителей,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рассмотрение,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принятие решений и подготовку ответов на обращения заявителей,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содержащих жалобы на решения,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действия (бездействие) должностных лиц.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4.1.2.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Контроль за соблюдением последовательности действий,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определенных административными процедурами по предоставлению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 принятием решений ответственным специалистом Исполнителя осуществляется руководителем Исполнителя либо его заместителем,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ответственными за организацию работы по предоставлению муниципальной услуги.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4.1.3.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 xml:space="preserve">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</w:t>
      </w:r>
      <w:r w:rsidRPr="00650701">
        <w:rPr>
          <w:rFonts w:cs="Arial"/>
          <w:szCs w:val="28"/>
        </w:rPr>
        <w:lastRenderedPageBreak/>
        <w:t>обращению заявителя или иных заинтересованных лиц). При проверке могут рассматриваться все вопросы,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связанные с предоставлением муниципальной услуги (комплексные проверки),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или вопросы,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связанные с исполнением отдельных административных процедур (тематические проверки).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 предоставление муниципальной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том числе за соблюдение сроков и порядка осуществления административных процедур,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специалисты Исполнителя несут персональную ответственность,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которая закрепляется в их должностных инструкциях.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4.3.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Граждане,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2"/>
      </w:pPr>
      <w:bookmarkStart w:id="6" w:name="sub_500"/>
      <w:r w:rsidRPr="00650701">
        <w:t>5. Досудебный (внесудебный) порядок обжалования</w:t>
      </w:r>
      <w:r>
        <w:t xml:space="preserve"> </w:t>
      </w:r>
      <w:r w:rsidRPr="00650701">
        <w:t>решений и действий (бездействия) Исполнителя,</w:t>
      </w:r>
      <w:r>
        <w:t xml:space="preserve"> </w:t>
      </w:r>
      <w:r w:rsidRPr="00650701">
        <w:t>а также</w:t>
      </w:r>
      <w:r>
        <w:t xml:space="preserve"> </w:t>
      </w:r>
      <w:r w:rsidRPr="00650701">
        <w:t>его должностных лиц,</w:t>
      </w:r>
      <w:r>
        <w:t xml:space="preserve"> </w:t>
      </w:r>
      <w:r w:rsidRPr="00650701">
        <w:t>муниципальных служащих</w:t>
      </w:r>
    </w:p>
    <w:bookmarkEnd w:id="6"/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муниципальных служащих при предоставлении муниципальной услуги (далее - жалоба)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В соответствии со статьями 11.1,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11.2 Федерального закона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210-ФЗ заявитель вправе обжаловать решение и (или) действие (бездействие)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также специалистов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ответственных за осуществление административных процедур,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связанных с предоставлением муниципальной услуги.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5.2. Предмет жалобы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bookmarkStart w:id="7" w:name="sub_110101"/>
      <w:r w:rsidRPr="00650701">
        <w:rPr>
          <w:rFonts w:cs="Arial"/>
          <w:szCs w:val="28"/>
        </w:rPr>
        <w:t>Заявитель может обратиться с жалобой в том числе в следующих случаях: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  <w:lang w:eastAsia="en-US"/>
        </w:rPr>
      </w:pPr>
      <w:r w:rsidRPr="00650701">
        <w:rPr>
          <w:rFonts w:cs="Arial"/>
          <w:szCs w:val="28"/>
          <w:lang w:eastAsia="en-US"/>
        </w:rPr>
        <w:t>нарушение срока регистрации запроса заявителя</w:t>
      </w:r>
      <w:r w:rsidRPr="00650701">
        <w:rPr>
          <w:rFonts w:cs="Arial"/>
          <w:szCs w:val="28"/>
        </w:rPr>
        <w:t xml:space="preserve"> о предоставлении муниципальной услуги</w:t>
      </w:r>
      <w:r w:rsidRPr="00650701">
        <w:rPr>
          <w:rFonts w:cs="Arial"/>
          <w:szCs w:val="28"/>
          <w:lang w:eastAsia="en-US"/>
        </w:rPr>
        <w:t>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  <w:lang w:eastAsia="en-US"/>
        </w:rPr>
      </w:pPr>
      <w:bookmarkStart w:id="8" w:name="sub_110102"/>
      <w:bookmarkEnd w:id="7"/>
      <w:r w:rsidRPr="00650701">
        <w:rPr>
          <w:rFonts w:cs="Arial"/>
          <w:szCs w:val="28"/>
          <w:lang w:eastAsia="en-US"/>
        </w:rPr>
        <w:t xml:space="preserve">нарушение срока предоставления </w:t>
      </w:r>
      <w:r w:rsidRPr="00650701">
        <w:rPr>
          <w:rFonts w:cs="Arial"/>
          <w:szCs w:val="28"/>
        </w:rPr>
        <w:t xml:space="preserve">муниципальной </w:t>
      </w:r>
      <w:r w:rsidRPr="00650701">
        <w:rPr>
          <w:rFonts w:cs="Arial"/>
          <w:szCs w:val="28"/>
          <w:lang w:eastAsia="en-US"/>
        </w:rPr>
        <w:t>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  <w:lang w:eastAsia="en-US"/>
        </w:rPr>
      </w:pPr>
      <w:bookmarkStart w:id="9" w:name="sub_110103"/>
      <w:bookmarkEnd w:id="8"/>
      <w:r w:rsidRPr="00650701">
        <w:rPr>
          <w:rFonts w:cs="Arial"/>
          <w:szCs w:val="28"/>
          <w:lang w:eastAsia="en-US"/>
        </w:rPr>
        <w:t>требование у заявителя документов,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не предусмотренных Административным регламентом,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а также нормативными правовыми актами Российской Федерации,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нормативными правовыми актами Забайкальского края,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 xml:space="preserve">муниципальными правовыми актами </w:t>
      </w:r>
      <w:r w:rsidRPr="00650701">
        <w:rPr>
          <w:rFonts w:cs="Arial"/>
          <w:szCs w:val="28"/>
        </w:rPr>
        <w:t xml:space="preserve">муниципального района «Кыринский район» </w:t>
      </w:r>
      <w:r w:rsidRPr="00650701">
        <w:rPr>
          <w:rFonts w:cs="Arial"/>
          <w:szCs w:val="28"/>
          <w:lang w:eastAsia="en-US"/>
        </w:rPr>
        <w:t xml:space="preserve">для предоставления </w:t>
      </w:r>
      <w:r w:rsidRPr="00650701">
        <w:rPr>
          <w:rFonts w:cs="Arial"/>
          <w:szCs w:val="28"/>
        </w:rPr>
        <w:t xml:space="preserve">муниципальной </w:t>
      </w:r>
      <w:r w:rsidRPr="00650701">
        <w:rPr>
          <w:rFonts w:cs="Arial"/>
          <w:szCs w:val="28"/>
          <w:lang w:eastAsia="en-US"/>
        </w:rPr>
        <w:t>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  <w:lang w:eastAsia="en-US"/>
        </w:rPr>
      </w:pPr>
      <w:bookmarkStart w:id="10" w:name="sub_110104"/>
      <w:bookmarkEnd w:id="9"/>
      <w:r w:rsidRPr="00650701">
        <w:rPr>
          <w:rFonts w:cs="Arial"/>
          <w:szCs w:val="28"/>
          <w:lang w:eastAsia="en-US"/>
        </w:rPr>
        <w:t>отказ в приеме документов,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представление которых предусмотрено нормативными правовыми актами Российской Федерации,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нормативными правовыми актами Забайкальского края,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 xml:space="preserve">муниципальными правовыми актами муниципального района «Кыринский район» для предоставления </w:t>
      </w:r>
      <w:r w:rsidRPr="00650701">
        <w:rPr>
          <w:rFonts w:cs="Arial"/>
          <w:szCs w:val="28"/>
        </w:rPr>
        <w:t xml:space="preserve">муниципальной </w:t>
      </w:r>
      <w:r w:rsidRPr="00650701">
        <w:rPr>
          <w:rFonts w:cs="Arial"/>
          <w:szCs w:val="28"/>
          <w:lang w:eastAsia="en-US"/>
        </w:rPr>
        <w:t>услуги,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у заявителя;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  <w:lang w:eastAsia="en-US"/>
        </w:rPr>
      </w:pPr>
      <w:bookmarkStart w:id="11" w:name="sub_110105"/>
      <w:bookmarkEnd w:id="10"/>
      <w:r w:rsidRPr="00650701">
        <w:rPr>
          <w:rFonts w:cs="Arial"/>
          <w:szCs w:val="28"/>
          <w:lang w:eastAsia="en-US"/>
        </w:rPr>
        <w:t xml:space="preserve">отказ в предоставлении </w:t>
      </w:r>
      <w:r w:rsidRPr="00650701">
        <w:rPr>
          <w:rFonts w:cs="Arial"/>
          <w:szCs w:val="28"/>
        </w:rPr>
        <w:t xml:space="preserve">муниципальной </w:t>
      </w:r>
      <w:r w:rsidRPr="00650701">
        <w:rPr>
          <w:rFonts w:cs="Arial"/>
          <w:szCs w:val="28"/>
          <w:lang w:eastAsia="en-US"/>
        </w:rPr>
        <w:t>услуги,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нормативными правовыми актами Забайкальского края,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муниципальными правовыми актами</w:t>
      </w:r>
      <w:r w:rsidRPr="00650701">
        <w:rPr>
          <w:rFonts w:cs="Arial"/>
        </w:rPr>
        <w:t xml:space="preserve"> </w:t>
      </w:r>
      <w:r w:rsidRPr="00650701">
        <w:rPr>
          <w:rFonts w:cs="Arial"/>
          <w:szCs w:val="28"/>
          <w:lang w:eastAsia="en-US"/>
        </w:rPr>
        <w:t>муниципального района «Кыринский район»;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  <w:lang w:eastAsia="en-US"/>
        </w:rPr>
      </w:pPr>
      <w:bookmarkStart w:id="12" w:name="sub_110106"/>
      <w:bookmarkEnd w:id="11"/>
      <w:r w:rsidRPr="00650701">
        <w:rPr>
          <w:rFonts w:cs="Arial"/>
          <w:szCs w:val="28"/>
          <w:lang w:eastAsia="en-US"/>
        </w:rPr>
        <w:t xml:space="preserve">затребование с заявителя при предоставлении </w:t>
      </w:r>
      <w:r w:rsidRPr="00650701">
        <w:rPr>
          <w:rFonts w:cs="Arial"/>
          <w:szCs w:val="28"/>
        </w:rPr>
        <w:t xml:space="preserve">муниципальной </w:t>
      </w:r>
      <w:r w:rsidRPr="00650701">
        <w:rPr>
          <w:rFonts w:cs="Arial"/>
          <w:szCs w:val="28"/>
          <w:lang w:eastAsia="en-US"/>
        </w:rPr>
        <w:t>услуги платы,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не предусмотренной нормативными правовыми актами Российской Федерации,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нормативными правовыми актами Забайкальского края,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>муниципальными правовыми актами</w:t>
      </w:r>
      <w:r w:rsidRPr="00650701">
        <w:rPr>
          <w:rFonts w:cs="Arial"/>
          <w:szCs w:val="28"/>
        </w:rPr>
        <w:t xml:space="preserve"> муниципального района «Кыринский район»</w:t>
      </w:r>
      <w:r w:rsidRPr="00650701">
        <w:rPr>
          <w:rFonts w:cs="Arial"/>
          <w:szCs w:val="28"/>
          <w:lang w:eastAsia="en-US"/>
        </w:rPr>
        <w:t>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  <w:lang w:eastAsia="en-US"/>
        </w:rPr>
      </w:pPr>
      <w:bookmarkStart w:id="13" w:name="sub_110107"/>
      <w:bookmarkEnd w:id="12"/>
      <w:r w:rsidRPr="00650701">
        <w:rPr>
          <w:rFonts w:cs="Arial"/>
          <w:szCs w:val="28"/>
          <w:lang w:eastAsia="en-US"/>
        </w:rPr>
        <w:t>отказ Исполнителя,</w:t>
      </w:r>
      <w:r>
        <w:rPr>
          <w:rFonts w:cs="Arial"/>
          <w:szCs w:val="28"/>
          <w:lang w:eastAsia="en-US"/>
        </w:rPr>
        <w:t xml:space="preserve"> </w:t>
      </w:r>
      <w:r w:rsidRPr="00650701">
        <w:rPr>
          <w:rFonts w:cs="Arial"/>
          <w:szCs w:val="28"/>
          <w:lang w:eastAsia="en-US"/>
        </w:rPr>
        <w:t xml:space="preserve">его должностного лица в исправлении допущенных опечаток и ошибок в выданных в результате предоставления </w:t>
      </w:r>
      <w:r w:rsidRPr="00650701">
        <w:rPr>
          <w:rFonts w:cs="Arial"/>
          <w:szCs w:val="28"/>
        </w:rPr>
        <w:t xml:space="preserve">муниципальной </w:t>
      </w:r>
      <w:r w:rsidRPr="00650701">
        <w:rPr>
          <w:rFonts w:cs="Arial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650701">
        <w:rPr>
          <w:rFonts w:cs="Arial"/>
          <w:szCs w:val="28"/>
          <w:lang w:eastAsia="en-US"/>
        </w:rPr>
        <w:t>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5.3.Органы местного самоуправления и уполномоченные на рассмотрение жалобы должностные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которым может быть направлена жалоба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1Жалоба может быть направлена следующим органам и должностным лицам: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руководителю Исполнителя;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заместителю руководителя администрации муниципального района «Кыринский район»,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курирующему соответствующее направление деятельности;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руководителю администрации муниципального района «Кыринский район»,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главе муниципального образования в случае,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когда он возглавляет местную администрацию.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5.3.2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Рассмотрение жалобы не может быть поручено лицу,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чьи решения и (или) действия (бездействие) обжалуются.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bookmarkStart w:id="14" w:name="sub_55"/>
      <w:r w:rsidRPr="00650701">
        <w:rPr>
          <w:rFonts w:cs="Arial"/>
          <w:szCs w:val="28"/>
        </w:rPr>
        <w:t>Жалоба на решения,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муниципального архива.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5.3.3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Должностное лицо,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уполномоченное на рассмотрение жалобы,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обязано:</w:t>
      </w:r>
    </w:p>
    <w:bookmarkEnd w:id="14"/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обеспечить объективное,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всестороннее и своевременное рассмотрение жалобы,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 желании заявителя - с участием заявителя или его представителя;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 результатам рассмотрения жалобы принять меры,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направленные на восстановление или защиту нарушенных прав,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свобод и законных интересов заявителя,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дать письменный ответ по существу поставленных в жалобе вопросов.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5.4. Порядок подачи и рассмотрения жалобы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5.4.1.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5.4.2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Жалоба может быть направлена: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 почте в адрес руководителя Исполнителя по адресу: 674250,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Забайкальский край,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с. Кыра,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ул. Ленина,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38.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в адрес заместителя руководителя администрации</w:t>
      </w:r>
      <w:r w:rsidRPr="00650701">
        <w:rPr>
          <w:rFonts w:cs="Arial"/>
        </w:rPr>
        <w:t xml:space="preserve"> </w:t>
      </w:r>
      <w:r w:rsidRPr="00650701">
        <w:rPr>
          <w:rFonts w:cs="Arial"/>
          <w:szCs w:val="28"/>
        </w:rPr>
        <w:t>муниципального района «Кыринский район»,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курирующего соответствующее направление деятельности,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 адресу: 674250,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Забайкальский край,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с. Кыра,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ул.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Ленина,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38.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в адрес руководителя администрации</w:t>
      </w:r>
      <w:r w:rsidRPr="00650701">
        <w:rPr>
          <w:rFonts w:cs="Arial"/>
        </w:rPr>
        <w:t xml:space="preserve"> </w:t>
      </w:r>
      <w:r w:rsidRPr="00650701">
        <w:rPr>
          <w:rFonts w:cs="Arial"/>
          <w:szCs w:val="28"/>
        </w:rPr>
        <w:t>муниципального района «Кыринский район»,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главы муниципального образования в случае,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когда он возглавляет местную администрацию.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с использованием официального сайта Исполнителя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информационно-телекоммуникационной сети «Интернет»;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с использованием Единого портала государственных и муниципальных услуг (функций);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а также может быть принята при личном приеме заявителя.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5.4.3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Жалоба должна содержать: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наименование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фамилию,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отчество (последнее - при наличии) его должностного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муниципального служащего,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решения и действия (бездействие) которых обжалуются;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фамилию,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отчество (последнее - при наличии),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сведения о месте жительства заявителя - физического лица либо наименование,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сведения о месте нахождения заявителя - юридического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также номер (номера) контактного телефона,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адрес (адреса) электронной почты (при наличии) и почтовый адрес,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 которым должен быть направлен ответ заявителю;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сведения об обжалуемых решениях и действиях (бездействии)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его должностного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муниципального служащего;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доводы,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 основании которых заявитель не согласен с решением и действием (бездействием) Исполнителя,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его должностного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муниципального служащего.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Заявителем могут быть представлены документы (при наличии),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подтверждающие доводы заявителя,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их копии.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5.4.4.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Жалоба,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поступившая Исполнителю,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подлежит регистрации не позднее следующего рабочего дня со дня ее поступления.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5.4.5.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Жалоба,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поступившая Исполнителю,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подлежит рассмотрению должностным лицом,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наделенным полномочиями по рассмотрению жалоб,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течение пятнадцати рабочих дней со дня ее регистрации,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5.4.6.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наделенное полномочиями по рассмотрению жалоб,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незамедлительно направляет имеющиеся материалы в органы прокуратуры.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В случае установления в ходе или по результатам рассмотрения жалобы признаков преступления должностное лицо,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наделенное полномочиями по рассмотрению жалоб,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незамедлительно направляет имеющиеся материалы в органы следствия (дознания) в соответствии с правилами подследственности,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установленной статьей 151 Уголовно-процессуального кодекса Российской Федерации,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или в органы прокуратуры.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5.5. Перечень оснований для приостановления рассмотрения жалобы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в случае,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если возможность приостановления предусмотрена законодательством Российской Федерации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Основания для приостановления рассмотрения жалобы отсутствуют.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5.5. Результат рассмотрения жалобы</w:t>
      </w:r>
    </w:p>
    <w:p w:rsidR="007A696A" w:rsidRPr="00650701" w:rsidRDefault="007A696A" w:rsidP="007A696A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650701">
        <w:rPr>
          <w:sz w:val="24"/>
          <w:szCs w:val="28"/>
        </w:rPr>
        <w:t>5.5.1.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ответственному за действие (бездействие) и решение,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принятое (осуществляемое) в ходе предоставления муниципальной услуги,</w:t>
      </w:r>
      <w:r>
        <w:rPr>
          <w:sz w:val="24"/>
          <w:szCs w:val="28"/>
        </w:rPr>
        <w:t xml:space="preserve"> </w:t>
      </w:r>
      <w:r w:rsidRPr="00650701">
        <w:rPr>
          <w:sz w:val="24"/>
          <w:szCs w:val="28"/>
        </w:rPr>
        <w:t>и направление письменного ответа заявителю.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5.5.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2. По результатам рассмотрения жалобы Исполнитель принимает одно из следующих решений: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удовлетворяет жалобу,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том числе в форме отмены принятого решения,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исправления допущенных Исполнителем опечаток и ошибок в выданных в результате предоставления муниципальной услуги документах,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возврата заявителю денежных средств,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взимание которых не предусмотрено нормативными правовыми актами Российской Федерации,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нормативными правовыми актами Забайкальского края,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муниципальными правовыми актами муниципального района «Кыринский район»,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также в иных формах;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отказывает в удовлетворении жалобы.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5.5.3.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том числе по выдаче заявителю результата государственной услуги,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 позднее пяти рабочих дней со дня принятия решения,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если иное не установлено законодательством Российской Федерации.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5.5.4.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наличие вступившего в законную силу решения суда,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арбитражного суда по жалобе о том же предмете и по тем же основаниям;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подача жалобы лицом,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полномочия которого не подтверждены в порядке,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установленном законодательством Российской Федерации;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наличие решения по жалобе,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принятого ранее в соответствии с требованиями законодательства в отношении того же заявителя и по тому же предмету жалобы.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наличие в жалобе нецензурных либо оскорбительных выражений,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угроз жизни,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здоровью и имуществу должностного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также членов его семьи;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отсутствие возможности прочитать какую-либо часть текста жалобы,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фамилию,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отчество (при наличии) и (или) почтовый адрес заявителя,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указанные в жалобе.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5.6. Порядок информирования заявителя о результатах рассмотрения жалобы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5.6.1.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 позднее дня,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следующего за днем принятия решения,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указанного в подпункте 5.5.2 Административного регламента,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заявителю в письменной форме направляется мотивированный ответ о результатах рассмотрения жалобы.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5.6.2.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ответе по результатам рассмотрения жалобы указываются: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lastRenderedPageBreak/>
        <w:t>наименование уполномоченного органа,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рассмотревшего жалобу,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должность,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фамилия,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отчество (при наличии) его должностного лица,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принявшего решение по жалобе;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номер,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дата,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место принятия решения,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включая сведения о должностном лице,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решение или действие (бездействие) которого обжалуется;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фамилия,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имя,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отчество (при наличии) или наименование заявителя;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основания для принятия решения по жалобе;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принятое по жалобе решение;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в случае если жалоба признана обоснованной,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- сроки устранения выявленных нарушений,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том числе срок предоставления результата государственной услуги;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сведения о порядке обжалования принятого по жалобе решения.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5.6.3.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5.6.4.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 желанию заявителя ответ по результатам рассмотрения жалобы может быть представлен не позднее дня,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следующего за днем принятия решения,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форме электронного документа,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вид которой установлен законодательством Российской Федерации.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5.7.Порядок обжалования решения по жалобе</w:t>
      </w:r>
    </w:p>
    <w:p w:rsidR="007A696A" w:rsidRPr="00650701" w:rsidRDefault="007A696A" w:rsidP="007A696A">
      <w:pPr>
        <w:suppressAutoHyphens/>
        <w:ind w:firstLine="709"/>
        <w:rPr>
          <w:rFonts w:cs="Arial"/>
          <w:bCs/>
          <w:szCs w:val="28"/>
        </w:rPr>
      </w:pPr>
      <w:r w:rsidRPr="00650701">
        <w:rPr>
          <w:rFonts w:cs="Arial"/>
          <w:szCs w:val="28"/>
        </w:rPr>
        <w:t>5.7.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1. Решение,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принятое по жалобе,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направленной руководителю администрации муниципального района «Кыринский район»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или лицу,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его замещающему,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заявитель вправе обжаловать,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обратившись с жалобой к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главе муниципального района «Кыринский район»,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либо в прокуратуру или суд в установленном порядке (в редакции постановления администрации муниципального района "Кыринский район"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№ 140 от 31.03.2016 г.)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5.8. Право заявителя на получение информации и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необходимых для обоснования и рассмотрения жалобы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Заявитель имеет право по письменному заявлению,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в том числе поданному в электронном виде,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на получение исчерпывающей информации и документов,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необходимых для обоснования и рассмотрения жалобы.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5.9. Способы информирования заявителей о порядке подачи и рассмотрения жалобы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5.9.1.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Информация о порядке подачи и рассмотрения жалобы размещается на официальном сайте Исполнителя: кыра.забайкальскийкрай.рф,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Портале государственных и муниципальных услуг в информационно-телекоммуникационной сети «Интернет»,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а также может быть сообщена заявителю специалистами муниципального архива при личном контакте с использованием почтовой,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телефонной связи,</w:t>
      </w:r>
      <w:r>
        <w:rPr>
          <w:rFonts w:cs="Arial"/>
          <w:szCs w:val="28"/>
        </w:rPr>
        <w:t xml:space="preserve"> </w:t>
      </w:r>
      <w:r w:rsidRPr="00650701">
        <w:rPr>
          <w:rFonts w:cs="Arial"/>
          <w:szCs w:val="28"/>
        </w:rPr>
        <w:t>посредством электронной почты.</w:t>
      </w: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  <w:r w:rsidRPr="00650701">
        <w:rPr>
          <w:rFonts w:cs="Arial"/>
          <w:szCs w:val="28"/>
        </w:rPr>
        <w:t>_________________________</w:t>
      </w:r>
    </w:p>
    <w:bookmarkEnd w:id="5"/>
    <w:p w:rsidR="007A696A" w:rsidRPr="00650701" w:rsidRDefault="007A696A" w:rsidP="007A696A">
      <w:pPr>
        <w:suppressAutoHyphens/>
        <w:ind w:right="4819" w:firstLine="0"/>
        <w:rPr>
          <w:rFonts w:ascii="Courier" w:hAnsi="Courier" w:cs="Arial"/>
          <w:szCs w:val="28"/>
        </w:rPr>
      </w:pPr>
      <w:r w:rsidRPr="00650701">
        <w:rPr>
          <w:rStyle w:val="a6"/>
          <w:rFonts w:cs="Arial"/>
          <w:b w:val="0"/>
          <w:color w:val="auto"/>
          <w:szCs w:val="28"/>
        </w:rPr>
        <w:br w:type="page"/>
      </w:r>
      <w:r w:rsidRPr="00650701">
        <w:rPr>
          <w:rStyle w:val="a6"/>
          <w:rFonts w:ascii="Courier" w:hAnsi="Courier" w:cs="Arial"/>
          <w:b w:val="0"/>
          <w:color w:val="auto"/>
          <w:szCs w:val="28"/>
        </w:rPr>
        <w:lastRenderedPageBreak/>
        <w:t>Приложение № 1</w:t>
      </w:r>
      <w:r w:rsidRPr="00650701">
        <w:rPr>
          <w:rStyle w:val="a6"/>
          <w:rFonts w:ascii="Courier" w:hAnsi="Courier" w:cs="Arial"/>
          <w:b w:val="0"/>
          <w:color w:val="auto"/>
          <w:szCs w:val="28"/>
        </w:rPr>
        <w:cr/>
        <w:t xml:space="preserve">к </w:t>
      </w:r>
      <w:hyperlink w:anchor="sub_1000" w:history="1">
        <w:r w:rsidRPr="00650701">
          <w:rPr>
            <w:rStyle w:val="a5"/>
            <w:rFonts w:ascii="Courier" w:hAnsi="Courier" w:cs="Arial"/>
            <w:color w:val="auto"/>
            <w:szCs w:val="28"/>
          </w:rPr>
          <w:t>Административному регламенту</w:t>
        </w:r>
      </w:hyperlink>
      <w:r w:rsidRPr="00650701">
        <w:rPr>
          <w:rFonts w:ascii="Courier" w:hAnsi="Courier" w:cs="Arial"/>
          <w:bCs/>
          <w:szCs w:val="28"/>
        </w:rPr>
        <w:t xml:space="preserve"> </w:t>
      </w:r>
    </w:p>
    <w:p w:rsidR="007A696A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7A696A" w:rsidRPr="00650701" w:rsidTr="00EC407A">
        <w:tc>
          <w:tcPr>
            <w:tcW w:w="4891" w:type="dxa"/>
          </w:tcPr>
          <w:p w:rsidR="007A696A" w:rsidRPr="00650701" w:rsidRDefault="007A696A" w:rsidP="00EC407A">
            <w:pPr>
              <w:suppressAutoHyphens/>
              <w:ind w:firstLine="709"/>
              <w:rPr>
                <w:rFonts w:cs="Arial"/>
                <w:szCs w:val="28"/>
              </w:rPr>
            </w:pPr>
          </w:p>
        </w:tc>
        <w:tc>
          <w:tcPr>
            <w:tcW w:w="4962" w:type="dxa"/>
          </w:tcPr>
          <w:p w:rsidR="007A696A" w:rsidRPr="00650701" w:rsidRDefault="007A696A" w:rsidP="00EC407A">
            <w:pPr>
              <w:suppressAutoHyphens/>
              <w:ind w:firstLine="709"/>
              <w:rPr>
                <w:rFonts w:cs="Arial"/>
                <w:szCs w:val="28"/>
              </w:rPr>
            </w:pPr>
            <w:r w:rsidRPr="00650701">
              <w:rPr>
                <w:rFonts w:cs="Arial"/>
                <w:szCs w:val="28"/>
              </w:rPr>
              <w:t>Наименование органа местного самоуправления (структурного подразделения),</w:t>
            </w:r>
            <w:r>
              <w:rPr>
                <w:rFonts w:cs="Arial"/>
                <w:szCs w:val="28"/>
              </w:rPr>
              <w:t xml:space="preserve"> </w:t>
            </w:r>
            <w:r w:rsidRPr="00650701">
              <w:rPr>
                <w:rFonts w:cs="Arial"/>
                <w:szCs w:val="28"/>
              </w:rPr>
              <w:t>Ф.И.О. руководителя</w:t>
            </w:r>
          </w:p>
          <w:p w:rsidR="007A696A" w:rsidRPr="00650701" w:rsidRDefault="007A696A" w:rsidP="00EC407A">
            <w:pPr>
              <w:suppressAutoHyphens/>
              <w:ind w:firstLine="709"/>
              <w:rPr>
                <w:rFonts w:cs="Arial"/>
                <w:szCs w:val="28"/>
              </w:rPr>
            </w:pPr>
          </w:p>
        </w:tc>
      </w:tr>
      <w:tr w:rsidR="007A696A" w:rsidRPr="00650701" w:rsidTr="00EC407A">
        <w:tc>
          <w:tcPr>
            <w:tcW w:w="4891" w:type="dxa"/>
          </w:tcPr>
          <w:p w:rsidR="007A696A" w:rsidRPr="00650701" w:rsidRDefault="007A696A" w:rsidP="00EC407A">
            <w:pPr>
              <w:suppressAutoHyphens/>
              <w:ind w:firstLine="709"/>
              <w:rPr>
                <w:rFonts w:cs="Arial"/>
                <w:szCs w:val="28"/>
              </w:rPr>
            </w:pPr>
          </w:p>
        </w:tc>
        <w:tc>
          <w:tcPr>
            <w:tcW w:w="4962" w:type="dxa"/>
          </w:tcPr>
          <w:p w:rsidR="007A696A" w:rsidRPr="00650701" w:rsidRDefault="007A696A" w:rsidP="00EC407A">
            <w:pPr>
              <w:pStyle w:val="aa"/>
              <w:widowControl/>
              <w:suppressAutoHyphens/>
              <w:ind w:firstLine="709"/>
              <w:rPr>
                <w:rFonts w:ascii="Arial" w:hAnsi="Arial" w:cs="Arial"/>
                <w:szCs w:val="28"/>
              </w:rPr>
            </w:pPr>
            <w:r w:rsidRPr="00650701">
              <w:rPr>
                <w:rFonts w:ascii="Arial" w:hAnsi="Arial" w:cs="Arial"/>
                <w:szCs w:val="28"/>
              </w:rPr>
              <w:t>Ф.И.О. заявителя - физического лица,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650701">
              <w:rPr>
                <w:rFonts w:ascii="Arial" w:hAnsi="Arial" w:cs="Arial"/>
                <w:szCs w:val="28"/>
              </w:rPr>
              <w:t>индивидуального предпринимателя,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650701">
              <w:rPr>
                <w:rFonts w:ascii="Arial" w:hAnsi="Arial" w:cs="Arial"/>
                <w:szCs w:val="28"/>
              </w:rPr>
              <w:t>наименование заявителя - юридического лица,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650701">
              <w:rPr>
                <w:rFonts w:ascii="Arial" w:hAnsi="Arial" w:cs="Arial"/>
                <w:szCs w:val="28"/>
              </w:rPr>
              <w:t>адрес,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650701">
              <w:rPr>
                <w:rFonts w:ascii="Arial" w:hAnsi="Arial" w:cs="Arial"/>
                <w:szCs w:val="28"/>
              </w:rPr>
              <w:t>контактный телефон,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650701">
              <w:rPr>
                <w:rFonts w:ascii="Arial" w:hAnsi="Arial" w:cs="Arial"/>
                <w:szCs w:val="28"/>
              </w:rPr>
              <w:t>сведения о доверенности (при наличии)</w:t>
            </w:r>
          </w:p>
        </w:tc>
      </w:tr>
    </w:tbl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suppressAutoHyphens/>
        <w:ind w:firstLine="709"/>
        <w:rPr>
          <w:rFonts w:cs="Arial"/>
          <w:szCs w:val="28"/>
        </w:rPr>
      </w:pPr>
    </w:p>
    <w:p w:rsidR="007A696A" w:rsidRPr="00650701" w:rsidRDefault="007A696A" w:rsidP="007A696A">
      <w:pPr>
        <w:pStyle w:val="Title"/>
        <w:rPr>
          <w:kern w:val="0"/>
        </w:rPr>
      </w:pPr>
      <w:r w:rsidRPr="00650701">
        <w:rPr>
          <w:kern w:val="0"/>
        </w:rPr>
        <w:t>Заявление</w:t>
      </w:r>
      <w:r>
        <w:t xml:space="preserve"> </w:t>
      </w:r>
      <w:r w:rsidRPr="00650701">
        <w:rPr>
          <w:kern w:val="0"/>
        </w:rPr>
        <w:t>о выдаче градостроительного плана земельного</w:t>
      </w:r>
      <w:r>
        <w:t xml:space="preserve"> </w:t>
      </w:r>
      <w:r w:rsidRPr="00650701">
        <w:rPr>
          <w:kern w:val="0"/>
        </w:rPr>
        <w:t>участка (в виде отдельного документа)</w:t>
      </w:r>
    </w:p>
    <w:p w:rsidR="007A696A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650701">
        <w:rPr>
          <w:rFonts w:cs="Arial"/>
        </w:rPr>
        <w:t>______________________________________________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  <w:szCs w:val="16"/>
        </w:rPr>
      </w:pPr>
      <w:r w:rsidRPr="00650701">
        <w:rPr>
          <w:rFonts w:cs="Arial"/>
          <w:szCs w:val="16"/>
        </w:rPr>
        <w:t>(наименование органа,</w:t>
      </w:r>
      <w:r>
        <w:rPr>
          <w:rFonts w:cs="Arial"/>
          <w:szCs w:val="16"/>
        </w:rPr>
        <w:t xml:space="preserve"> </w:t>
      </w:r>
      <w:r w:rsidRPr="00650701">
        <w:rPr>
          <w:rFonts w:cs="Arial"/>
          <w:szCs w:val="16"/>
        </w:rPr>
        <w:t>уполномоченного на выдачу градостроительного плана)</w:t>
      </w:r>
    </w:p>
    <w:p w:rsidR="007A696A" w:rsidRPr="00650701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7A696A" w:rsidRDefault="007A696A" w:rsidP="007A696A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от 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________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(для юридических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лиц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полное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наименование,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 xml:space="preserve">организационно-правовая форма, 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сведения о государственной регистрации;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__</w:t>
      </w:r>
      <w:r w:rsidRPr="00650701">
        <w:rPr>
          <w:rFonts w:ascii="Arial" w:hAnsi="Arial" w:cs="Arial"/>
          <w:sz w:val="24"/>
          <w:szCs w:val="24"/>
        </w:rPr>
        <w:t>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для физических лиц - фамилия,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имя,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отчество,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паспортные данные)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_______________ (далее - заявитель).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Адрес заявителя(ей): 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___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(местонахождение юр. лица; место регистрации физ. лица)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Телефон (факс) заявителя(ей) 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Иные сведения о заявителе 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_______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(для юр. лиц: ОКПО,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ОКОГУ,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ОКАТО,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ОКОНХ,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ИНН,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реестровый номер)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Прошу(сим)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выдать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Градостроительный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виде отдельного документа) в соответствии с формой,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утвержденной Правительством РФ,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для целей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650701">
        <w:rPr>
          <w:rFonts w:ascii="Arial" w:hAnsi="Arial" w:cs="Arial"/>
          <w:sz w:val="24"/>
          <w:szCs w:val="24"/>
        </w:rPr>
        <w:t>__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1. Сведения о земельном участке: &lt;1&gt;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--------------------------------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&lt;1&gt; Здесь и далее указываются сведения на день составления заявки.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1.1. Земельный участок имеет следующие адресные ориентиры: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650701">
        <w:rPr>
          <w:rFonts w:ascii="Arial" w:hAnsi="Arial" w:cs="Arial"/>
          <w:sz w:val="24"/>
          <w:szCs w:val="24"/>
        </w:rPr>
        <w:t>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(улица,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дом либо иные адресные ориентиры,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район)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1.2. Ограничения использования и обременения земельного участка: ____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1.3. Вид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на котором используется земельный участок ______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__________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50701">
        <w:rPr>
          <w:rFonts w:ascii="Arial" w:hAnsi="Arial" w:cs="Arial"/>
          <w:sz w:val="24"/>
          <w:szCs w:val="24"/>
        </w:rPr>
        <w:t>.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(собственность,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аренда,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постоянное (бессрочное) пользование и др.)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1.4. Реквизиты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удостоверяющего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право,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котором заявитель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использует земельный участок ___________________________________________</w:t>
      </w:r>
      <w:r>
        <w:rPr>
          <w:rFonts w:ascii="Arial" w:hAnsi="Arial" w:cs="Arial"/>
          <w:sz w:val="24"/>
          <w:szCs w:val="24"/>
        </w:rPr>
        <w:t xml:space="preserve"> __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(название,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номер,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дата выдачи,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выдавший орган)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1.5. Площадь земельного участка _____________________________________ кв.м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lastRenderedPageBreak/>
        <w:t>1.6. Кадастровый номер ___________________________________________________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достоверность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представленных 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документов несет заявитель.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Приложение: в соответствии с Перечнем документов.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Я согласен (согласна) на обработку мои персональных данных,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содержащихся в заявлении.</w:t>
      </w:r>
    </w:p>
    <w:p w:rsidR="007A696A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Заявитель: _______________________________________________________________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</w:rPr>
      </w:pPr>
      <w:r w:rsidRPr="00650701">
        <w:rPr>
          <w:rFonts w:ascii="Arial" w:hAnsi="Arial" w:cs="Arial"/>
          <w:sz w:val="24"/>
        </w:rPr>
        <w:t>(Ф.И.О.,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должность представителя юридического лица; Ф.И.О. физического лица)</w:t>
      </w:r>
      <w:r>
        <w:rPr>
          <w:rFonts w:ascii="Arial" w:hAnsi="Arial" w:cs="Arial"/>
          <w:sz w:val="24"/>
        </w:rPr>
        <w:t xml:space="preserve"> </w:t>
      </w:r>
      <w:r w:rsidRPr="00650701">
        <w:rPr>
          <w:rFonts w:ascii="Arial" w:hAnsi="Arial" w:cs="Arial"/>
          <w:sz w:val="24"/>
        </w:rPr>
        <w:t>(подпись)</w:t>
      </w:r>
    </w:p>
    <w:p w:rsidR="007A696A" w:rsidRPr="00650701" w:rsidRDefault="007A696A" w:rsidP="007A696A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50701">
        <w:rPr>
          <w:rFonts w:ascii="Arial" w:hAnsi="Arial" w:cs="Arial"/>
          <w:sz w:val="24"/>
          <w:szCs w:val="24"/>
        </w:rPr>
        <w:t>"___" _________________ 200_ г.</w:t>
      </w:r>
      <w:r>
        <w:rPr>
          <w:rFonts w:ascii="Arial" w:hAnsi="Arial" w:cs="Arial"/>
          <w:sz w:val="24"/>
          <w:szCs w:val="24"/>
        </w:rPr>
        <w:t xml:space="preserve"> </w:t>
      </w:r>
      <w:r w:rsidRPr="00650701">
        <w:rPr>
          <w:rFonts w:ascii="Arial" w:hAnsi="Arial" w:cs="Arial"/>
          <w:sz w:val="24"/>
          <w:szCs w:val="24"/>
        </w:rPr>
        <w:t>М.П.</w:t>
      </w:r>
    </w:p>
    <w:p w:rsidR="00B65FFA" w:rsidRPr="009B14B9" w:rsidRDefault="007A696A" w:rsidP="007A696A">
      <w:pPr>
        <w:pStyle w:val="ab"/>
      </w:pPr>
      <w:r w:rsidRPr="00650701">
        <w:rPr>
          <w:rFonts w:cs="Arial"/>
          <w:szCs w:val="28"/>
        </w:rPr>
        <w:br w:type="page"/>
      </w:r>
      <w:r w:rsidR="00B65FFA" w:rsidRPr="009B14B9">
        <w:lastRenderedPageBreak/>
        <w:t>Приложение № 2</w:t>
      </w:r>
    </w:p>
    <w:p w:rsidR="00B65FFA" w:rsidRPr="009B14B9" w:rsidRDefault="00B65FFA" w:rsidP="00AC1E1F">
      <w:pPr>
        <w:pStyle w:val="ab"/>
      </w:pPr>
      <w:r w:rsidRPr="009B14B9">
        <w:t>к административному регламенту</w:t>
      </w:r>
    </w:p>
    <w:p w:rsidR="00B65FFA" w:rsidRDefault="00B65FFA" w:rsidP="00AC1E1F">
      <w:pPr>
        <w:pStyle w:val="ab"/>
      </w:pPr>
    </w:p>
    <w:p w:rsidR="009B14B9" w:rsidRDefault="009B14B9" w:rsidP="00AC1E1F">
      <w:pPr>
        <w:pStyle w:val="ab"/>
      </w:pPr>
    </w:p>
    <w:p w:rsidR="009B14B9" w:rsidRPr="009B14B9" w:rsidRDefault="009B14B9" w:rsidP="00AC1E1F">
      <w:pPr>
        <w:pStyle w:val="ab"/>
      </w:pPr>
    </w:p>
    <w:p w:rsidR="00B65FFA" w:rsidRPr="009B14B9" w:rsidRDefault="00B65FFA" w:rsidP="00AC1E1F">
      <w:pPr>
        <w:pStyle w:val="Title"/>
        <w:spacing w:before="0" w:after="0"/>
      </w:pPr>
      <w:r w:rsidRPr="009B14B9">
        <w:t>Блок-схема последовательности действий по предоставлению муниципальной услуги по выдаче градостроительного плана земельного участка</w:t>
      </w:r>
    </w:p>
    <w:p w:rsidR="00B65FFA" w:rsidRDefault="00B65FFA" w:rsidP="00AC1E1F">
      <w:pPr>
        <w:rPr>
          <w:color w:val="000000"/>
        </w:rPr>
      </w:pPr>
    </w:p>
    <w:p w:rsidR="009B14B9" w:rsidRDefault="009A6B2D" w:rsidP="00AC1E1F">
      <w:pPr>
        <w:rPr>
          <w:color w:val="000000"/>
        </w:rPr>
      </w:pPr>
      <w:r w:rsidRPr="009A6B2D">
        <w:pict>
          <v:roundrect id="_x0000_s1026" style="position:absolute;left:0;text-align:left;margin-left:-21.4pt;margin-top:9pt;width:159.9pt;height:60.7pt;flip:y;z-index:251642880" arcsize=".1875">
            <v:textbox>
              <w:txbxContent>
                <w:p w:rsidR="009B14B9" w:rsidRPr="002573B8" w:rsidRDefault="009B14B9" w:rsidP="00B65FFA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9B14B9" w:rsidRDefault="009B14B9" w:rsidP="00AC1E1F">
      <w:pPr>
        <w:rPr>
          <w:color w:val="000000"/>
        </w:rPr>
      </w:pPr>
    </w:p>
    <w:p w:rsidR="009B14B9" w:rsidRPr="009B14B9" w:rsidRDefault="009B14B9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94.75pt;margin-top:4.95pt;width:266.25pt;height:120pt;z-index:251645952">
            <o:extrusion v:ext="view" viewpoint="-34.72222mm" viewpointorigin="-.5" skewangle="-45" lightposition="-50000" lightposition2="50000"/>
            <v:textbox style="mso-next-textbox:#_x0000_s1029">
              <w:txbxContent>
                <w:p w:rsidR="009B14B9" w:rsidRPr="00627335" w:rsidRDefault="009B14B9" w:rsidP="00B65FFA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43904"/>
        </w:pict>
      </w: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32" type="#_x0000_t67" style="position:absolute;left:0;text-align:left;margin-left:434pt;margin-top:64.8pt;width:12.75pt;height:47.25pt;z-index:251649024"/>
        </w:pict>
      </w:r>
      <w:r>
        <w:rPr>
          <w:color w:val="000000"/>
        </w:rPr>
        <w:pict>
          <v:shape id="_x0000_s1033" type="#_x0000_t67" style="position:absolute;left:0;text-align:left;margin-left:194.75pt;margin-top:55.05pt;width:12pt;height:47.25pt;z-index:251650048"/>
        </w:pict>
      </w:r>
      <w:r>
        <w:rPr>
          <w:color w:val="000000"/>
        </w:rPr>
        <w:pict>
          <v:shape id="_x0000_s1030" type="#_x0000_t67" style="position:absolute;left:0;text-align:left;margin-left:249.8pt;margin-top:230.1pt;width:10.45pt;height:32.45pt;rotation:270;z-index:251646976"/>
        </w:pict>
      </w:r>
      <w:r>
        <w:rPr>
          <w:color w:val="000000"/>
        </w:rPr>
        <w:pict>
          <v:shape id="_x0000_s1041" type="#_x0000_t67" style="position:absolute;left:0;text-align:left;margin-left:210.6pt;margin-top:218.55pt;width:10.65pt;height:146.5pt;rotation:4070057fd;z-index:251658240"/>
        </w:pict>
      </w:r>
      <w:r>
        <w:rPr>
          <w:color w:val="000000"/>
        </w:rPr>
        <w:pict>
          <v:roundrect id="_x0000_s1028" style="position:absolute;left:0;text-align:left;margin-left:-21.4pt;margin-top:17.95pt;width:159.9pt;height:61.1pt;z-index:251644928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51" type="#_x0000_t67" style="position:absolute;left:0;text-align:left;margin-left:162.5pt;margin-top:-17.05pt;width:10.3pt;height:49.9pt;rotation:270;z-index:251668480"/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roundrect id="_x0000_s1034" style="position:absolute;left:0;text-align:left;margin-left:18pt;margin-top:2.5pt;width:212.4pt;height:84.95pt;z-index:251651072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9B14B9" w:rsidRDefault="009B14B9" w:rsidP="00B65FFA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roundrect id="_x0000_s1031" style="position:absolute;left:0;text-align:left;margin-left:279pt;margin-top:7.3pt;width:189.5pt;height:33.35pt;z-index:251648000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37" type="#_x0000_t4" style="position:absolute;left:0;text-align:left;margin-left:294.35pt;margin-top:10.5pt;width:181.4pt;height:124.5pt;z-index:251654144">
            <o:extrusion v:ext="view" viewpoint="-34.72222mm" viewpointorigin="-.5" skewangle="-45" lightposition="-50000" lightposition2="50000"/>
            <v:textbox style="mso-next-textbox:#_x0000_s1037">
              <w:txbxContent>
                <w:p w:rsidR="009B14B9" w:rsidRPr="00027634" w:rsidRDefault="009B14B9" w:rsidP="00B65FFA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53" type="#_x0000_t67" style="position:absolute;left:0;text-align:left;margin-left:-13.75pt;margin-top:3.15pt;width:10.8pt;height:13.4pt;z-index:251670528"/>
        </w:pict>
      </w: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36" type="#_x0000_t67" style="position:absolute;left:0;text-align:left;margin-left:117pt;margin-top:.7pt;width:10.8pt;height:13.4pt;z-index:251653120"/>
        </w:pict>
      </w: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roundrect id="_x0000_s1035" style="position:absolute;left:0;text-align:left;margin-left:18pt;margin-top:4.9pt;width:212.4pt;height:46.5pt;z-index:251652096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9B14B9" w:rsidRDefault="009B14B9" w:rsidP="00B65FFA">
                  <w:pPr>
                    <w:jc w:val="right"/>
                  </w:pPr>
                </w:p>
              </w:txbxContent>
            </v:textbox>
          </v:roundrect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55" type="#_x0000_t67" style="position:absolute;left:0;text-align:left;margin-left:333.35pt;margin-top:13.1pt;width:12.75pt;height:47.25pt;z-index:251672576"/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roundrect id="_x0000_s1040" style="position:absolute;left:0;text-align:left;margin-left:-69.7pt;margin-top:1.45pt;width:212.4pt;height:102.05pt;z-index:251657216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>
        <w:rPr>
          <w:color w:val="000000"/>
        </w:rPr>
        <w:pict>
          <v:roundrect id="_x0000_s1046" style="position:absolute;left:0;text-align:left;margin-left:368.6pt;margin-top:12.05pt;width:125.55pt;height:102.05pt;z-index:251663360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color w:val="000000"/>
        </w:rPr>
        <w:pict>
          <v:roundrect id="_x0000_s1047" style="position:absolute;left:0;text-align:left;margin-left:234.5pt;margin-top:12.05pt;width:125.55pt;height:57.35pt;z-index:251664384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9B14B9" w:rsidRDefault="009B14B9" w:rsidP="00B65FFA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42" type="#_x0000_t67" style="position:absolute;left:0;text-align:left;margin-left:359.75pt;margin-top:3.25pt;width:10.3pt;height:15.4pt;rotation:270;z-index:251659264"/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54" type="#_x0000_t67" style="position:absolute;left:0;text-align:left;margin-left:55.55pt;margin-top:4.1pt;width:10.8pt;height:13.4pt;z-index:251671552"/>
        </w:pict>
      </w:r>
      <w:r>
        <w:rPr>
          <w:color w:val="000000"/>
        </w:rPr>
        <w:pict>
          <v:shape id="_x0000_s1049" type="#_x0000_t67" style="position:absolute;left:0;text-align:left;margin-left:427.1pt;margin-top:14.3pt;width:10.8pt;height:13.4pt;z-index:251666432"/>
        </w:pict>
      </w: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roundrect id="_x0000_s1039" style="position:absolute;left:0;text-align:left;margin-left:-82.6pt;margin-top:1.4pt;width:221.1pt;height:73.7pt;z-index:251656192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9B14B9" w:rsidRDefault="009B14B9" w:rsidP="00B65FFA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rPr>
          <w:color w:val="000000"/>
        </w:rPr>
        <w:pict>
          <v:shape id="_x0000_s1043" type="#_x0000_t67" style="position:absolute;left:0;text-align:left;margin-left:145.25pt;margin-top:9.05pt;width:10.3pt;height:15.4pt;rotation:270;z-index:251660288"/>
        </w:pict>
      </w:r>
      <w:r>
        <w:rPr>
          <w:color w:val="000000"/>
        </w:rPr>
        <w:pict>
          <v:roundrect id="_x0000_s1038" style="position:absolute;left:0;text-align:left;margin-left:153.9pt;margin-top:0;width:212.4pt;height:53.85pt;z-index:251655168" arcsize=".1875">
            <v:textbox>
              <w:txbxContent>
                <w:p w:rsidR="009B14B9" w:rsidRDefault="009B14B9" w:rsidP="00B65FFA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rPr>
          <w:color w:val="000000"/>
        </w:rPr>
        <w:pict>
          <v:roundrect id="_x0000_s1045" style="position:absolute;left:0;text-align:left;margin-left:383.4pt;margin-top:11.6pt;width:125.55pt;height:70.65pt;z-index:251662336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9B14B9" w:rsidRDefault="009B14B9" w:rsidP="00B65FFA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48" type="#_x0000_t67" style="position:absolute;left:0;text-align:left;margin-left:308.6pt;margin-top:12.65pt;width:12.75pt;height:47.25pt;z-index:251665408"/>
        </w:pict>
      </w:r>
    </w:p>
    <w:p w:rsidR="00B65FFA" w:rsidRPr="009B14B9" w:rsidRDefault="00B65FFA" w:rsidP="00AC1E1F">
      <w:pPr>
        <w:rPr>
          <w:color w:val="000000"/>
        </w:rPr>
      </w:pPr>
    </w:p>
    <w:p w:rsidR="00B65FFA" w:rsidRPr="009B14B9" w:rsidRDefault="009A6B2D" w:rsidP="00AC1E1F">
      <w:pPr>
        <w:rPr>
          <w:color w:val="000000"/>
        </w:rPr>
      </w:pPr>
      <w:r>
        <w:rPr>
          <w:color w:val="000000"/>
        </w:rPr>
        <w:pict>
          <v:shape id="_x0000_s1050" type="#_x0000_t67" style="position:absolute;left:0;text-align:left;margin-left:380.45pt;margin-top:-10.2pt;width:8.5pt;height:55pt;rotation:3072623fd;z-index:251667456"/>
        </w:pict>
      </w:r>
    </w:p>
    <w:p w:rsidR="00B65FFA" w:rsidRPr="009B14B9" w:rsidRDefault="00B65FFA" w:rsidP="00AC1E1F">
      <w:pPr>
        <w:rPr>
          <w:color w:val="000000"/>
        </w:rPr>
      </w:pPr>
    </w:p>
    <w:p w:rsidR="00A87719" w:rsidRDefault="009A6B2D" w:rsidP="00AC1E1F">
      <w:pPr>
        <w:rPr>
          <w:color w:val="000000"/>
        </w:rPr>
      </w:pPr>
      <w:r>
        <w:rPr>
          <w:color w:val="000000"/>
        </w:rPr>
        <w:pict>
          <v:roundrect id="_x0000_s1044" style="position:absolute;left:0;text-align:left;margin-left:252pt;margin-top:12.75pt;width:125.55pt;height:42.5pt;z-index:251661312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</w:p>
    <w:p w:rsidR="00A528B3" w:rsidRPr="009B14B9" w:rsidRDefault="009A6B2D" w:rsidP="00AC1E1F">
      <w:pPr>
        <w:ind w:firstLine="0"/>
        <w:rPr>
          <w:color w:val="000000"/>
        </w:rPr>
      </w:pPr>
      <w:r>
        <w:rPr>
          <w:color w:val="000000"/>
        </w:rPr>
        <w:pict>
          <v:roundrect id="_x0000_s1052" style="position:absolute;left:0;text-align:left;margin-left:172.7pt;margin-top:637.85pt;width:125.55pt;height:40.5pt;z-index:251669504" arcsize=".1875">
            <v:textbox>
              <w:txbxContent>
                <w:p w:rsidR="009B14B9" w:rsidRDefault="009B14B9" w:rsidP="00B65FFA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sectPr w:rsidR="00A528B3" w:rsidRPr="009B14B9" w:rsidSect="00AC1E1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92" w:rsidRDefault="009A4792">
      <w:r>
        <w:separator/>
      </w:r>
    </w:p>
  </w:endnote>
  <w:endnote w:type="continuationSeparator" w:id="0">
    <w:p w:rsidR="009A4792" w:rsidRDefault="009A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10" w:rsidRDefault="009B661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10" w:rsidRDefault="009B661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10" w:rsidRDefault="009B66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92" w:rsidRDefault="009A4792">
      <w:r>
        <w:separator/>
      </w:r>
    </w:p>
  </w:footnote>
  <w:footnote w:type="continuationSeparator" w:id="0">
    <w:p w:rsidR="009A4792" w:rsidRDefault="009A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10" w:rsidRDefault="009B66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61" w:rsidRPr="00890961" w:rsidRDefault="00890961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10" w:rsidRDefault="009B66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F0731"/>
    <w:rsid w:val="000114CD"/>
    <w:rsid w:val="00103045"/>
    <w:rsid w:val="001231AE"/>
    <w:rsid w:val="001633BA"/>
    <w:rsid w:val="00215390"/>
    <w:rsid w:val="0021715B"/>
    <w:rsid w:val="0025167B"/>
    <w:rsid w:val="00317641"/>
    <w:rsid w:val="00370353"/>
    <w:rsid w:val="003B6253"/>
    <w:rsid w:val="004A75A8"/>
    <w:rsid w:val="00507BE9"/>
    <w:rsid w:val="005247D1"/>
    <w:rsid w:val="00563955"/>
    <w:rsid w:val="005815A9"/>
    <w:rsid w:val="005E062C"/>
    <w:rsid w:val="005F0731"/>
    <w:rsid w:val="005F5875"/>
    <w:rsid w:val="00611F28"/>
    <w:rsid w:val="00761287"/>
    <w:rsid w:val="0076562E"/>
    <w:rsid w:val="007A696A"/>
    <w:rsid w:val="007A705B"/>
    <w:rsid w:val="00821328"/>
    <w:rsid w:val="00890961"/>
    <w:rsid w:val="008E6DF6"/>
    <w:rsid w:val="009237D1"/>
    <w:rsid w:val="0098745E"/>
    <w:rsid w:val="009A4792"/>
    <w:rsid w:val="009A6B2D"/>
    <w:rsid w:val="009B14B9"/>
    <w:rsid w:val="009B6610"/>
    <w:rsid w:val="00A528B3"/>
    <w:rsid w:val="00A7799B"/>
    <w:rsid w:val="00A87719"/>
    <w:rsid w:val="00A940BC"/>
    <w:rsid w:val="00A966AD"/>
    <w:rsid w:val="00AC1E1F"/>
    <w:rsid w:val="00AE7AA3"/>
    <w:rsid w:val="00AF7DF0"/>
    <w:rsid w:val="00B65FFA"/>
    <w:rsid w:val="00B872E1"/>
    <w:rsid w:val="00BC1CD2"/>
    <w:rsid w:val="00BE6EA9"/>
    <w:rsid w:val="00C313BA"/>
    <w:rsid w:val="00C4714F"/>
    <w:rsid w:val="00C63C72"/>
    <w:rsid w:val="00CA69FF"/>
    <w:rsid w:val="00CA7276"/>
    <w:rsid w:val="00CB56D1"/>
    <w:rsid w:val="00DD0CB3"/>
    <w:rsid w:val="00E03BDD"/>
    <w:rsid w:val="00E143BB"/>
    <w:rsid w:val="00E413A8"/>
    <w:rsid w:val="00EE7E83"/>
    <w:rsid w:val="00F51FF8"/>
    <w:rsid w:val="00F67599"/>
    <w:rsid w:val="00F701BF"/>
    <w:rsid w:val="00F75AA1"/>
    <w:rsid w:val="00F95AB1"/>
    <w:rsid w:val="00F96392"/>
    <w:rsid w:val="00F9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A75A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3B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3B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3B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3BD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65F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65FFA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Normal (Web)"/>
    <w:basedOn w:val="a"/>
    <w:rsid w:val="00B65FFA"/>
    <w:pPr>
      <w:spacing w:before="100" w:beforeAutospacing="1" w:after="100" w:afterAutospacing="1"/>
    </w:pPr>
  </w:style>
  <w:style w:type="character" w:styleId="a4">
    <w:name w:val="Hyperlink"/>
    <w:basedOn w:val="a0"/>
    <w:rsid w:val="00E03BDD"/>
    <w:rPr>
      <w:color w:val="0000FF"/>
      <w:u w:val="none"/>
    </w:rPr>
  </w:style>
  <w:style w:type="character" w:customStyle="1" w:styleId="a5">
    <w:name w:val="Гипертекстовая ссылка"/>
    <w:basedOn w:val="a0"/>
    <w:rsid w:val="00B65FFA"/>
    <w:rPr>
      <w:rFonts w:cs="Times New Roman"/>
      <w:color w:val="008000"/>
    </w:rPr>
  </w:style>
  <w:style w:type="character" w:customStyle="1" w:styleId="a6">
    <w:name w:val="Цветовое выделение"/>
    <w:rsid w:val="00B65FFA"/>
    <w:rPr>
      <w:b/>
      <w:color w:val="000080"/>
    </w:rPr>
  </w:style>
  <w:style w:type="paragraph" w:styleId="a7">
    <w:name w:val="header"/>
    <w:basedOn w:val="a"/>
    <w:link w:val="a8"/>
    <w:rsid w:val="00B65F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5FFA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B65FFA"/>
    <w:rPr>
      <w:rFonts w:cs="Times New Roman"/>
    </w:rPr>
  </w:style>
  <w:style w:type="paragraph" w:customStyle="1" w:styleId="aa">
    <w:name w:val="Таблицы (моноширинный)"/>
    <w:basedOn w:val="a"/>
    <w:next w:val="a"/>
    <w:rsid w:val="00B65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B65FFA"/>
    <w:rPr>
      <w:rFonts w:cs="Times New Roman"/>
    </w:rPr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65F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5FF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B65FFA"/>
    <w:pPr>
      <w:ind w:left="720"/>
    </w:pPr>
  </w:style>
  <w:style w:type="character" w:styleId="HTML">
    <w:name w:val="HTML Variable"/>
    <w:aliases w:val="!Ссылки в документе"/>
    <w:basedOn w:val="a0"/>
    <w:rsid w:val="00E03B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E03BD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03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03BD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3BD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3BD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footer"/>
    <w:basedOn w:val="a"/>
    <w:link w:val="ae"/>
    <w:rsid w:val="009B14B9"/>
    <w:pPr>
      <w:tabs>
        <w:tab w:val="center" w:pos="4677"/>
        <w:tab w:val="right" w:pos="9355"/>
      </w:tabs>
    </w:pPr>
  </w:style>
  <w:style w:type="character" w:styleId="af">
    <w:name w:val="FollowedHyperlink"/>
    <w:basedOn w:val="a0"/>
    <w:rsid w:val="00A87719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E03BD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3BDD"/>
    <w:rPr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696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696A"/>
    <w:rPr>
      <w:rFonts w:ascii="Arial" w:eastAsia="Times New Roman" w:hAnsi="Arial"/>
      <w:b/>
      <w:bCs/>
      <w:sz w:val="26"/>
      <w:szCs w:val="28"/>
    </w:rPr>
  </w:style>
  <w:style w:type="character" w:customStyle="1" w:styleId="ae">
    <w:name w:val="Нижний колонтитул Знак"/>
    <w:basedOn w:val="a0"/>
    <w:link w:val="ad"/>
    <w:rsid w:val="007A696A"/>
    <w:rPr>
      <w:rFonts w:ascii="Arial" w:eastAsia="Times New Roman" w:hAnsi="Arial"/>
      <w:sz w:val="24"/>
      <w:szCs w:val="24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7A696A"/>
    <w:rPr>
      <w:rFonts w:ascii="Courier" w:eastAsia="Times New Roman" w:hAnsi="Courier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a0bfb1-06c7-4e50-a8d3-fe1045784bf1.html" TargetMode="External"/><Relationship Id="rId13" Type="http://schemas.openxmlformats.org/officeDocument/2006/relationships/hyperlink" Target="http://10.2.8.5:8080/content/act/d7de57a5-eed5-4c30-b67e-61ac06b6ff48.doc" TargetMode="External"/><Relationship Id="rId18" Type="http://schemas.openxmlformats.org/officeDocument/2006/relationships/hyperlink" Target="http://nla-service.minjust.ru:8080/rnla-links/ws/content/act/15d4560c-d530-4955-bf7e-f734337ae80b.html" TargetMode="External"/><Relationship Id="rId26" Type="http://schemas.openxmlformats.org/officeDocument/2006/relationships/hyperlink" Target="http://nla-service.minjust.ru:8080/rnla-links/ws/content/act/bba0bfb1-06c7-4e50-a8d3-fe1045784bf1.html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nla-service.minjust.ru:8080/rnla-links/ws/content/act/96e20c02-1b12-465a-b64c-24aa92270007.html" TargetMode="External"/><Relationship Id="rId34" Type="http://schemas.openxmlformats.org/officeDocument/2006/relationships/hyperlink" Target="http://nla-service.minjust.ru:8080/rnla-links/ws/content/act/387507c3-b80d-4c0d-9291-8cdc81673f2b.html" TargetMode="External"/><Relationship Id="rId42" Type="http://schemas.openxmlformats.org/officeDocument/2006/relationships/footer" Target="footer3.xml"/><Relationship Id="rId7" Type="http://schemas.openxmlformats.org/officeDocument/2006/relationships/hyperlink" Target="http://nla-service.minjust.ru:8080/rnla-links/ws/content/act/387507c3-b80d-4c0d-9291-8cdc81673f2b.html" TargetMode="External"/><Relationship Id="rId12" Type="http://schemas.openxmlformats.org/officeDocument/2006/relationships/hyperlink" Target="http://10.2.8.5:8080/content/act/d7de57a5-eed5-4c30-b67e-61ac06b6ff48.doc" TargetMode="External"/><Relationship Id="rId17" Type="http://schemas.openxmlformats.org/officeDocument/2006/relationships/hyperlink" Target="http://10.2.8.5:8080/content/act/cdefa36b-553c-4300-8b70-f8c7c775e35f.doc" TargetMode="External"/><Relationship Id="rId25" Type="http://schemas.openxmlformats.org/officeDocument/2006/relationships/hyperlink" Target="http://nla-service.minjust.ru:8080/rnla-links/ws/content/act/bba0bfb1-06c7-4e50-a8d3-fe1045784bf1.html" TargetMode="External"/><Relationship Id="rId33" Type="http://schemas.openxmlformats.org/officeDocument/2006/relationships/hyperlink" Target="http://10.2.8.5:8080/content/act/d7de57a5-eed5-4c30-b67e-61ac06b6ff48.doc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10.2.8.5:8080/content/act/d7de57a5-eed5-4c30-b67e-61ac06b6ff48.doc" TargetMode="External"/><Relationship Id="rId20" Type="http://schemas.openxmlformats.org/officeDocument/2006/relationships/hyperlink" Target="http://nla-service.minjust.ru:8080/rnla-links/ws/content/act/387507c3-b80d-4c0d-9291-8cdc81673f2b.html" TargetMode="External"/><Relationship Id="rId29" Type="http://schemas.openxmlformats.org/officeDocument/2006/relationships/hyperlink" Target="http://nla-service.minjust.ru:8080/rnla-links/ws/content/act/c03e49b7-ea98-4cb9-b8a3-ac0e6f57472c.html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nla-service.minjust.ru:8080/rnla-links/ws/content/act/9a1e1f83-b839-407e-a823-bc63bf0d9612.html" TargetMode="External"/><Relationship Id="rId24" Type="http://schemas.openxmlformats.org/officeDocument/2006/relationships/hyperlink" Target="http://nla-service.minjust.ru:8080/rnla-links/ws/content/act/bedb8d87-fb71-47d6-a08b-7000caa8861a.html" TargetMode="External"/><Relationship Id="rId32" Type="http://schemas.openxmlformats.org/officeDocument/2006/relationships/hyperlink" Target="http://10.2.8.5:8080/content/act/d7de57a5-eed5-4c30-b67e-61ac06b6ff48.do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10.2.8.5:8080/content/act/d7de57a5-eed5-4c30-b67e-61ac06b6ff48.doc" TargetMode="External"/><Relationship Id="rId23" Type="http://schemas.openxmlformats.org/officeDocument/2006/relationships/hyperlink" Target="http://nla-service.minjust.ru:8080/rnla-links/ws/content/act/169ffaaf-0b96-47c8-9369-38141360223e.html" TargetMode="External"/><Relationship Id="rId28" Type="http://schemas.openxmlformats.org/officeDocument/2006/relationships/hyperlink" Target="http://nla-service.minjust.ru:8080/rnla-links/ws/content/act/550da8ed-5324-4281-94b8-328500646753.html" TargetMode="External"/><Relationship Id="rId36" Type="http://schemas.openxmlformats.org/officeDocument/2006/relationships/hyperlink" Target="http://10.2.8.5:8080/content/act/d7de57a5-eed5-4c30-b67e-61ac06b6ff48.doc" TargetMode="External"/><Relationship Id="rId10" Type="http://schemas.openxmlformats.org/officeDocument/2006/relationships/hyperlink" Target="http://10.2.8.5:8080/content/act/d7de57a5-eed5-4c30-b67e-61ac06b6ff48.doc" TargetMode="External"/><Relationship Id="rId19" Type="http://schemas.openxmlformats.org/officeDocument/2006/relationships/hyperlink" Target="http://nla-service.minjust.ru:8080/rnla-links/ws/content/act/387507c3-b80d-4c0d-9291-8cdc81673f2b.html" TargetMode="External"/><Relationship Id="rId31" Type="http://schemas.openxmlformats.org/officeDocument/2006/relationships/hyperlink" Target="http://10.2.8.5:8080/content/act/d7de57a5-eed5-4c30-b67e-61ac06b6ff48.doc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10.2.8.5:8080/content/act/d7de57a5-eed5-4c30-b67e-61ac06b6ff48.doc" TargetMode="External"/><Relationship Id="rId14" Type="http://schemas.openxmlformats.org/officeDocument/2006/relationships/hyperlink" Target="http://10.2.8.5:8080/content/act/d7de57a5-eed5-4c30-b67e-61ac06b6ff48.doc" TargetMode="External"/><Relationship Id="rId22" Type="http://schemas.openxmlformats.org/officeDocument/2006/relationships/hyperlink" Target="http://nla-service.minjust.ru:8080/rnla-links/ws/content/act/4f48675c-2dc2-4b7b-8f43-c7d17ab9072f.html" TargetMode="External"/><Relationship Id="rId27" Type="http://schemas.openxmlformats.org/officeDocument/2006/relationships/hyperlink" Target="http://nla-service.minjust.ru:8080/rnla-links/ws/content/act/67297e9a-8e9f-49bb-afa2-4b258b1d36da.html" TargetMode="External"/><Relationship Id="rId30" Type="http://schemas.openxmlformats.org/officeDocument/2006/relationships/hyperlink" Target="http://nla-service.minjust.ru:8080/rnla-links/ws/content/act/4b713a73-14de-4295-929d-9283dcc04e68.html" TargetMode="External"/><Relationship Id="rId35" Type="http://schemas.openxmlformats.org/officeDocument/2006/relationships/hyperlink" Target="http://10.2.8.5:8080/content/act/d7de57a5-eed5-4c30-b67e-61ac06b6ff48.doc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21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</vt:lpstr>
    </vt:vector>
  </TitlesOfParts>
  <Company/>
  <LinksUpToDate>false</LinksUpToDate>
  <CharactersWithSpaces>58460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2621456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/content/act/6a012673-ce68-4df8-81fd-9f7dabc601e4.doc</vt:lpwstr>
      </vt:variant>
      <vt:variant>
        <vt:lpwstr/>
      </vt:variant>
      <vt:variant>
        <vt:i4>3670117</vt:i4>
      </vt:variant>
      <vt:variant>
        <vt:i4>36</vt:i4>
      </vt:variant>
      <vt:variant>
        <vt:i4>0</vt:i4>
      </vt:variant>
      <vt:variant>
        <vt:i4>5</vt:i4>
      </vt:variant>
      <vt:variant>
        <vt:lpwstr>/content/act/4f6db347-e761-4feb-b88a-017adf1b7d8b.html</vt:lpwstr>
      </vt:variant>
      <vt:variant>
        <vt:lpwstr/>
      </vt:variant>
      <vt:variant>
        <vt:i4>6291554</vt:i4>
      </vt:variant>
      <vt:variant>
        <vt:i4>33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1114199</vt:i4>
      </vt:variant>
      <vt:variant>
        <vt:i4>27</vt:i4>
      </vt:variant>
      <vt:variant>
        <vt:i4>0</vt:i4>
      </vt:variant>
      <vt:variant>
        <vt:i4>5</vt:i4>
      </vt:variant>
      <vt:variant>
        <vt:lpwstr>/content/act/ae939547-25a9-4c32-ae5b-5f274d56d3b8.doc</vt:lpwstr>
      </vt:variant>
      <vt:variant>
        <vt:lpwstr/>
      </vt:variant>
      <vt:variant>
        <vt:i4>1114199</vt:i4>
      </vt:variant>
      <vt:variant>
        <vt:i4>24</vt:i4>
      </vt:variant>
      <vt:variant>
        <vt:i4>0</vt:i4>
      </vt:variant>
      <vt:variant>
        <vt:i4>5</vt:i4>
      </vt:variant>
      <vt:variant>
        <vt:lpwstr>/content/act/ae939547-25a9-4c32-ae5b-5f274d56d3b8.doc</vt:lpwstr>
      </vt:variant>
      <vt:variant>
        <vt:lpwstr/>
      </vt:variant>
      <vt:variant>
        <vt:i4>917518</vt:i4>
      </vt:variant>
      <vt:variant>
        <vt:i4>21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1114199</vt:i4>
      </vt:variant>
      <vt:variant>
        <vt:i4>18</vt:i4>
      </vt:variant>
      <vt:variant>
        <vt:i4>0</vt:i4>
      </vt:variant>
      <vt:variant>
        <vt:i4>5</vt:i4>
      </vt:variant>
      <vt:variant>
        <vt:lpwstr>/content/act/ae939547-25a9-4c32-ae5b-5f274d56d3b8.doc</vt:lpwstr>
      </vt:variant>
      <vt:variant>
        <vt:lpwstr/>
      </vt:variant>
      <vt:variant>
        <vt:i4>1114199</vt:i4>
      </vt:variant>
      <vt:variant>
        <vt:i4>15</vt:i4>
      </vt:variant>
      <vt:variant>
        <vt:i4>0</vt:i4>
      </vt:variant>
      <vt:variant>
        <vt:i4>5</vt:i4>
      </vt:variant>
      <vt:variant>
        <vt:lpwstr>/content/act/ae939547-25a9-4c32-ae5b-5f274d56d3b8.doc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/content/act/6a012673-ce68-4df8-81fd-9f7dabc601e4.doc</vt:lpwstr>
      </vt:variant>
      <vt:variant>
        <vt:lpwstr/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>/content/act/9a1e1f83-b839-407e-a823-bc63bf0d9612.html</vt:lpwstr>
      </vt:variant>
      <vt:variant>
        <vt:lpwstr/>
      </vt:variant>
      <vt:variant>
        <vt:i4>6291554</vt:i4>
      </vt:variant>
      <vt:variant>
        <vt:i4>6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/content/act/ae939547-25a9-4c32-ae5b-5f274d56d3b8.doc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Морозова Е.П.</dc:creator>
  <cp:lastModifiedBy>station</cp:lastModifiedBy>
  <cp:revision>7</cp:revision>
  <cp:lastPrinted>2022-06-15T01:45:00Z</cp:lastPrinted>
  <dcterms:created xsi:type="dcterms:W3CDTF">2022-06-08T06:18:00Z</dcterms:created>
  <dcterms:modified xsi:type="dcterms:W3CDTF">2022-06-15T02:11:00Z</dcterms:modified>
</cp:coreProperties>
</file>