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A6383">
        <w:rPr>
          <w:sz w:val="28"/>
          <w:lang w:val="en-US"/>
        </w:rPr>
        <w:t>21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A6383">
        <w:rPr>
          <w:sz w:val="28"/>
          <w:lang w:val="en-US"/>
        </w:rPr>
        <w:t>978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35BFB" w:rsidRPr="00035BFB" w:rsidRDefault="00035BFB" w:rsidP="00035BFB">
      <w:pPr>
        <w:jc w:val="center"/>
        <w:rPr>
          <w:b/>
          <w:sz w:val="26"/>
          <w:szCs w:val="26"/>
        </w:rPr>
      </w:pPr>
      <w:r w:rsidRPr="00035BFB">
        <w:rPr>
          <w:b/>
          <w:sz w:val="26"/>
          <w:szCs w:val="26"/>
        </w:rPr>
        <w:t>О проведении открытого турнира по мини-футболу среди сборных команд Кыринского района на Кубок памяти Антона Пискуна</w:t>
      </w:r>
    </w:p>
    <w:p w:rsidR="00035BFB" w:rsidRPr="00035BFB" w:rsidRDefault="00035BFB" w:rsidP="00035BFB">
      <w:pPr>
        <w:jc w:val="both"/>
        <w:rPr>
          <w:b/>
          <w:sz w:val="26"/>
          <w:szCs w:val="26"/>
        </w:rPr>
      </w:pPr>
    </w:p>
    <w:p w:rsidR="00035BFB" w:rsidRPr="00035BFB" w:rsidRDefault="00035BFB" w:rsidP="00035BFB">
      <w:pPr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В целях привлечения широких слоев населения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035BFB" w:rsidRPr="00035BFB" w:rsidRDefault="00035BFB" w:rsidP="00035BFB">
      <w:pPr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35BFB">
        <w:rPr>
          <w:sz w:val="26"/>
          <w:szCs w:val="26"/>
        </w:rPr>
        <w:t xml:space="preserve">Провести 06 января 2023 года в с. Кыра открытый турнир по мини-футболу среди сборных команд Кыринского района на Кубок памяти Антона Пискуна (далее </w:t>
      </w:r>
      <w:proofErr w:type="gramStart"/>
      <w:r w:rsidRPr="00035BFB">
        <w:rPr>
          <w:sz w:val="26"/>
          <w:szCs w:val="26"/>
        </w:rPr>
        <w:t>–Т</w:t>
      </w:r>
      <w:proofErr w:type="gramEnd"/>
      <w:r w:rsidRPr="00035BFB">
        <w:rPr>
          <w:sz w:val="26"/>
          <w:szCs w:val="26"/>
        </w:rPr>
        <w:t>урнир по мини- футболу).</w:t>
      </w:r>
    </w:p>
    <w:p w:rsidR="00035BFB" w:rsidRPr="00035BFB" w:rsidRDefault="00035BFB" w:rsidP="00035BFB">
      <w:pPr>
        <w:tabs>
          <w:tab w:val="left" w:pos="990"/>
        </w:tabs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 xml:space="preserve"> 2. Утвердить положение о проведении турнира по мини-футболу среди сборных команд (приложение№1).</w:t>
      </w:r>
    </w:p>
    <w:p w:rsidR="00035BFB" w:rsidRPr="00035BFB" w:rsidRDefault="00035BFB" w:rsidP="00035BFB">
      <w:pPr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035BFB">
        <w:rPr>
          <w:sz w:val="26"/>
          <w:szCs w:val="26"/>
        </w:rPr>
        <w:t>Главному специалисту комитета культуры, спорта и молодежной политики администрации муниципального района «Кыринский район» обеспечить четкое проведение данного мероприятия.</w:t>
      </w:r>
    </w:p>
    <w:p w:rsidR="00035BFB" w:rsidRPr="00035BFB" w:rsidRDefault="00035BFB" w:rsidP="00035BFB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035BFB">
        <w:rPr>
          <w:sz w:val="26"/>
          <w:szCs w:val="26"/>
        </w:rPr>
        <w:t xml:space="preserve"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2022 год на реализацию муниципальной программы «Развитие культуры в муниципальном районе «Кыринский район» на 2020-2022 годы» в подпрограмме «Развитие физической культуры и спорта в Кыринском районе».  </w:t>
      </w:r>
      <w:proofErr w:type="gramEnd"/>
    </w:p>
    <w:p w:rsidR="00035BFB" w:rsidRPr="00035BFB" w:rsidRDefault="00035BFB" w:rsidP="00035BFB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5.   Рекомендовать:</w:t>
      </w:r>
    </w:p>
    <w:p w:rsidR="00035BFB" w:rsidRPr="00035BFB" w:rsidRDefault="00035BFB" w:rsidP="00035BFB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 xml:space="preserve">5.1. Главному врачу ГУЗ «Кыринская ЦРБ» обеспечить дежурство бригады с фельдшером на время проведения турнира по мини-футболу; </w:t>
      </w:r>
    </w:p>
    <w:p w:rsidR="00035BFB" w:rsidRPr="00035BFB" w:rsidRDefault="00035BFB" w:rsidP="00035BFB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5.2. Начальнику отделения полиции по Кыринскому району МО МВД РФ «Акшинский» (по согласованию) обеспечить охрану правопорядка на время проведения турнира по мини-футболу;</w:t>
      </w:r>
    </w:p>
    <w:p w:rsidR="00035BFB" w:rsidRPr="00035BFB" w:rsidRDefault="00035BFB" w:rsidP="00035BFB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35BFB">
        <w:rPr>
          <w:sz w:val="26"/>
          <w:szCs w:val="26"/>
        </w:rPr>
        <w:t>5.3. Главам сельских поселений оказать содействие в подвозе участников соревнований.</w:t>
      </w:r>
    </w:p>
    <w:p w:rsidR="00A617CD" w:rsidRDefault="00035BFB" w:rsidP="00035BFB">
      <w:pPr>
        <w:ind w:firstLine="709"/>
        <w:jc w:val="both"/>
        <w:rPr>
          <w:sz w:val="28"/>
        </w:rPr>
      </w:pPr>
      <w:r w:rsidRPr="00035BFB">
        <w:rPr>
          <w:sz w:val="26"/>
          <w:szCs w:val="26"/>
        </w:rPr>
        <w:t xml:space="preserve">6.  </w:t>
      </w:r>
      <w:proofErr w:type="gramStart"/>
      <w:r w:rsidRPr="00035BFB">
        <w:rPr>
          <w:sz w:val="26"/>
          <w:szCs w:val="26"/>
        </w:rPr>
        <w:t>Контроль за</w:t>
      </w:r>
      <w:proofErr w:type="gramEnd"/>
      <w:r w:rsidRPr="00035BFB">
        <w:rPr>
          <w:sz w:val="26"/>
          <w:szCs w:val="26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7C3F93" w:rsidRDefault="007C3F93" w:rsidP="00035BFB">
      <w:pPr>
        <w:jc w:val="both"/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35BFB" w:rsidRDefault="00035BFB" w:rsidP="00235E3B">
      <w:pPr>
        <w:rPr>
          <w:sz w:val="28"/>
          <w:szCs w:val="28"/>
        </w:rPr>
      </w:pPr>
    </w:p>
    <w:p w:rsidR="00644768" w:rsidRPr="00035BFB" w:rsidRDefault="00DD35FE" w:rsidP="00644768">
      <w:pPr>
        <w:rPr>
          <w:sz w:val="26"/>
          <w:szCs w:val="26"/>
        </w:rPr>
      </w:pPr>
      <w:r w:rsidRPr="00035BFB">
        <w:rPr>
          <w:sz w:val="26"/>
          <w:szCs w:val="26"/>
        </w:rPr>
        <w:t>Глава</w:t>
      </w:r>
      <w:r w:rsidR="00644768" w:rsidRPr="00035BFB">
        <w:rPr>
          <w:sz w:val="26"/>
          <w:szCs w:val="26"/>
        </w:rPr>
        <w:t xml:space="preserve"> муниципального района</w:t>
      </w:r>
    </w:p>
    <w:p w:rsidR="00644768" w:rsidRPr="00035BFB" w:rsidRDefault="00644768" w:rsidP="00644768">
      <w:pPr>
        <w:rPr>
          <w:sz w:val="26"/>
          <w:szCs w:val="26"/>
        </w:rPr>
      </w:pPr>
      <w:r w:rsidRPr="00035BFB">
        <w:rPr>
          <w:sz w:val="26"/>
          <w:szCs w:val="26"/>
        </w:rPr>
        <w:t xml:space="preserve">«Кыринский район»                                     </w:t>
      </w:r>
      <w:r w:rsidR="0094527C" w:rsidRPr="00035BFB">
        <w:rPr>
          <w:sz w:val="26"/>
          <w:szCs w:val="26"/>
        </w:rPr>
        <w:t xml:space="preserve">              </w:t>
      </w:r>
      <w:r w:rsidR="003F1FCF" w:rsidRPr="00035BFB">
        <w:rPr>
          <w:sz w:val="26"/>
          <w:szCs w:val="26"/>
        </w:rPr>
        <w:t xml:space="preserve">     </w:t>
      </w:r>
      <w:r w:rsidR="00DC7552" w:rsidRPr="00035BFB">
        <w:rPr>
          <w:sz w:val="26"/>
          <w:szCs w:val="26"/>
        </w:rPr>
        <w:t xml:space="preserve">           </w:t>
      </w:r>
      <w:r w:rsidR="007C3F93" w:rsidRPr="00035BFB">
        <w:rPr>
          <w:sz w:val="26"/>
          <w:szCs w:val="26"/>
        </w:rPr>
        <w:t xml:space="preserve">    </w:t>
      </w:r>
      <w:r w:rsidR="00DC7552" w:rsidRPr="00035BFB">
        <w:rPr>
          <w:sz w:val="26"/>
          <w:szCs w:val="26"/>
        </w:rPr>
        <w:t xml:space="preserve">   </w:t>
      </w:r>
      <w:r w:rsidR="00035BFB">
        <w:rPr>
          <w:sz w:val="26"/>
          <w:szCs w:val="26"/>
        </w:rPr>
        <w:t xml:space="preserve">          </w:t>
      </w:r>
      <w:r w:rsidR="00DD35FE" w:rsidRPr="00035BFB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035BFB" w:rsidRDefault="00035BFB" w:rsidP="00035BFB">
      <w:pPr>
        <w:tabs>
          <w:tab w:val="left" w:pos="3780"/>
          <w:tab w:val="left" w:pos="7470"/>
        </w:tabs>
        <w:rPr>
          <w:sz w:val="28"/>
          <w:szCs w:val="28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jc w:val="right"/>
      </w:pPr>
      <w:r w:rsidRPr="008D668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</w:t>
      </w:r>
      <w:r w:rsidRPr="008D6684">
        <w:t>Приложение №1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right"/>
      </w:pPr>
      <w:r w:rsidRPr="008D6684">
        <w:t xml:space="preserve">                                                                            к постановлению администрации                           муниципального района «Кыринский район»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right"/>
      </w:pPr>
      <w:r w:rsidRPr="008D6684">
        <w:t xml:space="preserve"> от  </w:t>
      </w:r>
      <w:r w:rsidR="001A6383">
        <w:rPr>
          <w:lang w:val="en-US"/>
        </w:rPr>
        <w:t>21</w:t>
      </w:r>
      <w:r w:rsidRPr="008D6684">
        <w:t xml:space="preserve"> декабря 2022года  №</w:t>
      </w:r>
      <w:r w:rsidR="001A6383">
        <w:rPr>
          <w:lang w:val="en-US"/>
        </w:rPr>
        <w:t>978</w:t>
      </w:r>
      <w:r w:rsidRPr="008D6684">
        <w:t xml:space="preserve">                       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                                                                  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8D6684">
        <w:rPr>
          <w:b/>
          <w:sz w:val="26"/>
          <w:szCs w:val="26"/>
        </w:rPr>
        <w:t>ПОЛОЖЕНИЕ</w:t>
      </w:r>
    </w:p>
    <w:p w:rsidR="00035BFB" w:rsidRDefault="00035BFB" w:rsidP="00035BFB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8D6684">
        <w:rPr>
          <w:b/>
          <w:sz w:val="26"/>
          <w:szCs w:val="26"/>
        </w:rPr>
        <w:t>О проведении открытого турнира по мини-футболу среди сборных команд Кыринского района на Кубок памяти Антона Пискуна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8D6684">
        <w:rPr>
          <w:sz w:val="26"/>
          <w:szCs w:val="26"/>
        </w:rPr>
        <w:t>Цели и задачи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Открытый турнир по мини-футболу проводится с целью: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- привлечения широких слоев населения к систематическим занятиям физической культурой и спортом;                                                                                    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- обмена опытом работы в области физической культуры и массового спорта, совершенствования спортивных традиций;                                                                    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- формирования здорового образа жизни, физической и нравственной закалки населения;                                                                                                                          </w:t>
      </w:r>
    </w:p>
    <w:p w:rsidR="00035BFB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- выявления сильнейших спортсменов и команд.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8D6684">
        <w:rPr>
          <w:sz w:val="26"/>
          <w:szCs w:val="26"/>
        </w:rPr>
        <w:t>2. Руководство проведением соревнований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Общее руководство подготовкой и проведением соревнований осуществляет комитет культуры, спорта и молодежной политики администрации муниципального района «Кыринский район». Непосредственное проведение осуществляет главная судейская коллегия.              </w:t>
      </w:r>
    </w:p>
    <w:p w:rsidR="00035BFB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8D6684">
        <w:rPr>
          <w:sz w:val="26"/>
          <w:szCs w:val="26"/>
        </w:rPr>
        <w:t>3. Порядок и сроки проведения соревнований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Соревнования проводятся в с. Кыра 06 января 2023 года на базе ДЮСШ</w:t>
      </w:r>
      <w:proofErr w:type="gramStart"/>
      <w:r w:rsidRPr="008D6684">
        <w:rPr>
          <w:sz w:val="26"/>
          <w:szCs w:val="26"/>
        </w:rPr>
        <w:t xml:space="preserve"> .</w:t>
      </w:r>
      <w:proofErr w:type="gramEnd"/>
      <w:r w:rsidRPr="008D6684">
        <w:rPr>
          <w:sz w:val="26"/>
          <w:szCs w:val="26"/>
        </w:rPr>
        <w:t xml:space="preserve"> Начало соревнований в 10-00 часов. Торжественное открытие в 11-00 часов.</w:t>
      </w:r>
    </w:p>
    <w:p w:rsidR="00035BFB" w:rsidRDefault="00035BFB" w:rsidP="00035BFB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8D6684">
        <w:rPr>
          <w:sz w:val="26"/>
          <w:szCs w:val="26"/>
        </w:rPr>
        <w:t>4. Участники соревнований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К участию в соревнованиях допускаются сборные команды (без ограничения возраста) организаций, предприятий и учреждений, а также учащиеся общеобразовательных учреждений (с 6 по 11 классы). Команды будут разделены на младшую, старшую группы. Состав команды 7 человек (5 игроков в поле + 1 вратарь и 1 запасной). Соревнования проводятся по существующим правилам </w:t>
      </w:r>
      <w:proofErr w:type="gramStart"/>
      <w:r w:rsidRPr="008D6684">
        <w:rPr>
          <w:sz w:val="26"/>
          <w:szCs w:val="26"/>
        </w:rPr>
        <w:t>утвержденными</w:t>
      </w:r>
      <w:proofErr w:type="gramEnd"/>
      <w:r w:rsidRPr="008D6684">
        <w:rPr>
          <w:sz w:val="26"/>
          <w:szCs w:val="26"/>
        </w:rPr>
        <w:t xml:space="preserve"> Всероссийской федерацией футбола.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                                                </w:t>
      </w:r>
    </w:p>
    <w:p w:rsidR="00035BFB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8D6684">
        <w:rPr>
          <w:sz w:val="26"/>
          <w:szCs w:val="26"/>
        </w:rPr>
        <w:t>5. Особые условия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Команда должна иметь единую спортивную форму, именную заявку на участие с допуском врача.                                                                                                           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035BFB" w:rsidRDefault="00035BFB" w:rsidP="00035BFB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8D6684">
        <w:rPr>
          <w:sz w:val="26"/>
          <w:szCs w:val="26"/>
        </w:rPr>
        <w:t>6. Финансовые расходы</w:t>
      </w:r>
    </w:p>
    <w:p w:rsidR="00035BFB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 xml:space="preserve">Расходы, связанные с организацией и проведением соревнований несет Комитет культуры, спорта и молодежной политики администрации муниципального района «Кыринский район». Расходы, связанные с проездом и питанием участников соревнований к месту проведения за счет направляющей стороны.  </w:t>
      </w:r>
    </w:p>
    <w:p w:rsidR="00035BFB" w:rsidRPr="00035BFB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0"/>
          <w:tab w:val="left" w:pos="3780"/>
        </w:tabs>
        <w:jc w:val="right"/>
      </w:pPr>
      <w:r w:rsidRPr="008D668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</w:t>
      </w:r>
      <w:r w:rsidRPr="008D6684">
        <w:t>Приложение №</w:t>
      </w:r>
      <w:r>
        <w:t>2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right"/>
      </w:pPr>
      <w:r w:rsidRPr="008D6684">
        <w:t xml:space="preserve">                                                                            к постановлению администрации                           муниципального района «Кыринский район»</w:t>
      </w:r>
    </w:p>
    <w:p w:rsidR="00035BFB" w:rsidRPr="008D6684" w:rsidRDefault="00035BFB" w:rsidP="00035BFB">
      <w:pPr>
        <w:tabs>
          <w:tab w:val="left" w:pos="3780"/>
          <w:tab w:val="left" w:pos="7470"/>
        </w:tabs>
        <w:jc w:val="right"/>
      </w:pPr>
      <w:r w:rsidRPr="008D6684">
        <w:t xml:space="preserve"> от </w:t>
      </w:r>
      <w:r w:rsidR="001A6383">
        <w:rPr>
          <w:lang w:val="en-US"/>
        </w:rPr>
        <w:t>21</w:t>
      </w:r>
      <w:r w:rsidRPr="008D6684">
        <w:t xml:space="preserve"> декабря 2022года  №</w:t>
      </w:r>
      <w:r w:rsidR="001A6383">
        <w:rPr>
          <w:lang w:val="en-US"/>
        </w:rPr>
        <w:t>978</w:t>
      </w:r>
      <w:r w:rsidRPr="008D6684">
        <w:t xml:space="preserve">                      </w:t>
      </w:r>
    </w:p>
    <w:p w:rsidR="00035BFB" w:rsidRDefault="00035BFB" w:rsidP="00035BFB">
      <w:pPr>
        <w:tabs>
          <w:tab w:val="left" w:pos="3780"/>
          <w:tab w:val="left" w:pos="7470"/>
        </w:tabs>
        <w:ind w:firstLine="709"/>
        <w:jc w:val="center"/>
        <w:rPr>
          <w:b/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center"/>
        <w:rPr>
          <w:b/>
          <w:sz w:val="26"/>
          <w:szCs w:val="26"/>
        </w:rPr>
      </w:pPr>
      <w:r w:rsidRPr="008D6684">
        <w:rPr>
          <w:b/>
          <w:sz w:val="26"/>
          <w:szCs w:val="26"/>
        </w:rPr>
        <w:t>СМЕТА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035BFB" w:rsidRPr="008D6684" w:rsidRDefault="00035BFB" w:rsidP="003E65D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8D6684">
        <w:rPr>
          <w:b/>
          <w:sz w:val="26"/>
          <w:szCs w:val="26"/>
        </w:rPr>
        <w:t>На проведение открытого турнира по мини-футболу среди сборных команд Кыринского района на Кубок памяти Антона Пискуна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center"/>
        <w:rPr>
          <w:b/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Награждение победителей турнира: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I место –  16 чел. х 300 руб. = 4800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II место – 16 чел. х 200 руб. = 3200 руб.                                                                                                                                                     III место –16 чел. х 100 руб. = 1600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Лучший игрок- 2 чел. х 200 руб. = 400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Лучший вратарь-2 чел. х 200 руб. = 400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Лучший защитник-2 чел. х 200 руб. = 400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Лучший нападающий- 2 чел. х 200 руб. = 400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Вознаграждение судейского аппарата: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8D6684">
        <w:rPr>
          <w:sz w:val="26"/>
          <w:szCs w:val="26"/>
        </w:rPr>
        <w:t>2 чел. х 300 руб. =600 руб.</w:t>
      </w: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035BFB" w:rsidRPr="008D6684" w:rsidRDefault="00035BFB" w:rsidP="00035BFB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235E3B" w:rsidRDefault="00035BFB" w:rsidP="00035BFB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6684">
        <w:rPr>
          <w:sz w:val="26"/>
          <w:szCs w:val="26"/>
        </w:rPr>
        <w:t>Итого по смете: 11800(одиннадцать тысяч восемьсот рублей)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A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35BFB"/>
    <w:rsid w:val="000A6025"/>
    <w:rsid w:val="00100C60"/>
    <w:rsid w:val="00166EEB"/>
    <w:rsid w:val="001A6383"/>
    <w:rsid w:val="00235E3B"/>
    <w:rsid w:val="002D4059"/>
    <w:rsid w:val="002D4561"/>
    <w:rsid w:val="00313193"/>
    <w:rsid w:val="00326226"/>
    <w:rsid w:val="003E65D7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2022-12-21T07:24:00Z</cp:lastPrinted>
  <dcterms:created xsi:type="dcterms:W3CDTF">2022-12-21T07:23:00Z</dcterms:created>
  <dcterms:modified xsi:type="dcterms:W3CDTF">2022-12-21T09:42:00Z</dcterms:modified>
</cp:coreProperties>
</file>