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8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сельского поселения «Гаваньское»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района «Кыринский район»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Забайкальского края.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22 декабря</w:t>
      </w:r>
      <w:r>
        <w:rPr>
          <w:rFonts w:ascii="Times New Roman" w:hAnsi="Times New Roman"/>
          <w:sz w:val="24"/>
        </w:rPr>
        <w:t xml:space="preserve">  2022 г.                                                                                    № </w:t>
      </w:r>
      <w:r>
        <w:rPr>
          <w:rFonts w:ascii="Times New Roman" w:hAnsi="Times New Roman"/>
          <w:sz w:val="24"/>
        </w:rPr>
        <w:t>17</w:t>
      </w:r>
    </w:p>
    <w:p w14:paraId="08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Гавань</w:t>
      </w: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внесении изменений в постановление администрации сельского поселения «Гаваньское» от 28.12.2015 г. № 38 «Об обеспечении доступа к информации о деятельности администрации сельского поселения «Гаваньское»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Рассмотрев протест прокурора Кыринского района от 23.11.2022 № 07-23б-2022 на </w:t>
      </w:r>
      <w:r>
        <w:rPr>
          <w:rFonts w:ascii="Times New Roman" w:hAnsi="Times New Roman"/>
          <w:sz w:val="24"/>
        </w:rPr>
        <w:t>постановление администрации сельского поселения «Гаваньское» от 28.12.2015 г. № 38 «Об обеспечении доступа к информации о деятельности администрации сельского поселения «Гаваньское» (в редакции постановления № 17 от 22.12.2021)</w:t>
      </w:r>
      <w:r>
        <w:rPr>
          <w:rFonts w:ascii="Times New Roman" w:hAnsi="Times New Roman"/>
          <w:sz w:val="24"/>
        </w:rPr>
        <w:t>, руководствуясь ст. 29 Устава сельского поселения «Гаваньское», администрация сельского поселения «Гаваньское» постановляет:</w:t>
      </w:r>
    </w:p>
    <w:p w14:paraId="0D000000">
      <w:pPr>
        <w:tabs>
          <w:tab w:leader="none" w:pos="720" w:val="left"/>
        </w:tabs>
        <w:spacing w:after="0" w:line="240" w:lineRule="auto"/>
        <w:ind w:right="-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1. Протест прокурора Кыринского района от 23.11.2022 № 07-23б-2022 удовлетворить.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 В </w:t>
      </w:r>
      <w:r>
        <w:rPr>
          <w:rFonts w:ascii="Times New Roman" w:hAnsi="Times New Roman"/>
          <w:sz w:val="24"/>
        </w:rPr>
        <w:t xml:space="preserve">постановление администрации сельского поселения «Гаваньское» от 28.12.2015 г. № 38 «Об обеспечении доступа к информации о деятельности администрации сельского поселения «Гаваньское» (в редакции постановления № 17 от 22.12.2021) </w:t>
      </w:r>
      <w:r>
        <w:rPr>
          <w:rFonts w:ascii="Times New Roman" w:hAnsi="Times New Roman"/>
          <w:sz w:val="24"/>
        </w:rPr>
        <w:t>внести следующие изменения:</w:t>
      </w:r>
    </w:p>
    <w:p w14:paraId="0F000000">
      <w:pPr>
        <w:spacing w:after="0" w:line="240" w:lineRule="auto"/>
        <w:ind w:right="-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« пп. 7.2.1. дополнить пп.10</w:t>
      </w:r>
    </w:p>
    <w:p w14:paraId="10000000">
      <w:pPr>
        <w:spacing w:after="0" w:before="0" w:line="240" w:lineRule="auto"/>
        <w:ind/>
        <w:jc w:val="both"/>
      </w:pPr>
      <w:r>
        <w:t xml:space="preserve"> «10. На официальном сайте размещается информация, необходимая для развития деятельности физических лиц, применяющих специальный налоговый режим, в том числе информации, указанной в подпунктах «1»,»6»,»7» пп. 7.2.1 п. 7.2».</w:t>
      </w:r>
    </w:p>
    <w:p w14:paraId="11000000">
      <w:pPr>
        <w:spacing w:after="0" w:before="0" w:line="240" w:lineRule="auto"/>
        <w:ind/>
        <w:jc w:val="both"/>
      </w:pPr>
      <w:r>
        <w:t xml:space="preserve">    2. Настоящее постановление разместить на официальном сайте муниципального района «Кыринский район» в информационно-телекоммуникационной сети «Интернет».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сельского поселения «Гаваньское»                          З.В. Габдрахимова                  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сельского поселения «Гаваньское»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района «Кыринский район»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Забайкальского края.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 О С Т А Н О В Л Е Н И Е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«28»  декабря 2015 года                                                              № 38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Гавань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«Об </w:t>
      </w:r>
      <w:r>
        <w:rPr>
          <w:rFonts w:ascii="Times New Roman" w:hAnsi="Times New Roman"/>
          <w:color w:val="000000"/>
          <w:sz w:val="24"/>
        </w:rPr>
        <w:t>обеспечении доступа к информации о деятельности администрации сельского поселения «Гаваньское»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i w:val="1"/>
          <w:color w:val="000000"/>
        </w:rPr>
      </w:pPr>
      <w:r>
        <w:rPr>
          <w:rFonts w:ascii="Times New Roman" w:hAnsi="Times New Roman"/>
          <w:i w:val="1"/>
          <w:color w:val="000000"/>
        </w:rPr>
        <w:t>(в редакции постановления № 17от 22.12.</w:t>
      </w:r>
      <w:r>
        <w:rPr>
          <w:rFonts w:ascii="Times New Roman" w:hAnsi="Times New Roman"/>
          <w:i w:val="1"/>
          <w:color w:val="000000"/>
        </w:rPr>
        <w:t>2021 г</w:t>
      </w:r>
      <w:r>
        <w:rPr>
          <w:rFonts w:ascii="Times New Roman" w:hAnsi="Times New Roman"/>
          <w:i w:val="1"/>
          <w:color w:val="000000"/>
        </w:rPr>
        <w:t>., в редакции постановления №</w:t>
      </w:r>
      <w:r>
        <w:rPr>
          <w:rFonts w:ascii="Times New Roman" w:hAnsi="Times New Roman"/>
          <w:i w:val="1"/>
          <w:color w:val="000000"/>
        </w:rPr>
        <w:t xml:space="preserve"> 17 от 22.12.</w:t>
      </w:r>
      <w:r>
        <w:rPr>
          <w:rFonts w:ascii="Times New Roman" w:hAnsi="Times New Roman"/>
          <w:i w:val="1"/>
          <w:color w:val="000000"/>
        </w:rPr>
        <w:t xml:space="preserve"> 2022 г.)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1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Рассмотрев внесенный прокурором района модельный проект муниципального правового акта «Об </w:t>
      </w:r>
      <w:r>
        <w:rPr>
          <w:rFonts w:ascii="Times New Roman" w:hAnsi="Times New Roman"/>
          <w:color w:val="000000"/>
          <w:sz w:val="24"/>
        </w:rPr>
        <w:t>обеспечении доступа к информации о деятельности администрации сельского поселения «Гаваньское»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во исполнение Федерального закона от 09.02.2009 № 8-ФЗ «Об обеспечении доступа к информации о деятельности государственных органов и органов местного самоуправления»</w:t>
      </w:r>
      <w:r>
        <w:rPr>
          <w:rFonts w:ascii="Times New Roman" w:hAnsi="Times New Roman"/>
          <w:sz w:val="24"/>
        </w:rPr>
        <w:t>, руководствуясь</w:t>
      </w:r>
      <w:r>
        <w:rPr>
          <w:rFonts w:ascii="Times New Roman" w:hAnsi="Times New Roman"/>
          <w:sz w:val="24"/>
        </w:rPr>
        <w:t> </w:t>
      </w:r>
      <w:r>
        <w:rPr>
          <w:rStyle w:val="Style_1_ch"/>
          <w:color w:val="000000"/>
          <w:sz w:val="24"/>
        </w:rPr>
        <w:fldChar w:fldCharType="begin"/>
      </w:r>
      <w:r>
        <w:rPr>
          <w:rStyle w:val="Style_1_ch"/>
          <w:color w:val="000000"/>
          <w:sz w:val="24"/>
        </w:rPr>
        <w:instrText>HYPERLINK "http://zakon.scli.ru/ru/legal_texts/act_municipal_education/index.php?do4=document&amp;id4=84c6592c-8cb1-4ca8-b29e-52c6ec06dbed"</w:instrText>
      </w:r>
      <w:r>
        <w:rPr>
          <w:rStyle w:val="Style_1_ch"/>
          <w:color w:val="000000"/>
          <w:sz w:val="24"/>
        </w:rPr>
        <w:fldChar w:fldCharType="separate"/>
      </w:r>
      <w:r>
        <w:rPr>
          <w:rStyle w:val="Style_1_ch"/>
          <w:color w:val="000000"/>
          <w:sz w:val="24"/>
        </w:rPr>
        <w:t>статьей 33, 36 Устава сельского поселения «Гаваньское</w:t>
      </w:r>
      <w:r>
        <w:rPr>
          <w:rStyle w:val="Style_1_ch"/>
          <w:sz w:val="24"/>
        </w:rPr>
        <w:t>»</w:t>
      </w:r>
      <w:r>
        <w:rPr>
          <w:rStyle w:val="Style_1_ch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администрация сельского поселения «Гаваньское» 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1. </w:t>
      </w:r>
      <w:r>
        <w:rPr>
          <w:rFonts w:ascii="Times New Roman" w:hAnsi="Times New Roman"/>
          <w:color w:val="000000"/>
          <w:sz w:val="24"/>
        </w:rPr>
        <w:t>Утвердить Положение об обеспечении доступа пользователей информации к информации о деятельности администрации </w:t>
      </w:r>
      <w:r>
        <w:rPr>
          <w:rStyle w:val="Style_1_ch"/>
          <w:color w:val="000000"/>
          <w:sz w:val="24"/>
          <w:u w:val="none"/>
        </w:rPr>
        <w:fldChar w:fldCharType="begin"/>
      </w:r>
      <w:r>
        <w:rPr>
          <w:rStyle w:val="Style_1_ch"/>
          <w:color w:val="000000"/>
          <w:sz w:val="24"/>
          <w:u w:val="none"/>
        </w:rPr>
        <w:instrText>HYPERLINK "http://zakon.scli.ru/ru/legal_texts/act_municipal_education/index.php?do4=document&amp;id4=84c6592c-8cb1-4ca8-b29e-52c6ec06dbed"</w:instrText>
      </w:r>
      <w:r>
        <w:rPr>
          <w:rStyle w:val="Style_1_ch"/>
          <w:color w:val="000000"/>
          <w:sz w:val="24"/>
          <w:u w:val="none"/>
        </w:rPr>
        <w:fldChar w:fldCharType="separate"/>
      </w:r>
      <w:r>
        <w:rPr>
          <w:rStyle w:val="Style_1_ch"/>
          <w:color w:val="000000"/>
          <w:sz w:val="24"/>
          <w:u w:val="none"/>
        </w:rPr>
        <w:t>сельского поселения</w:t>
      </w:r>
      <w:r>
        <w:rPr>
          <w:rStyle w:val="Style_1_ch"/>
          <w:color w:val="000000"/>
          <w:sz w:val="24"/>
          <w:u w:val="none"/>
        </w:rPr>
        <w:fldChar w:fldCharType="end"/>
      </w:r>
      <w:r>
        <w:rPr>
          <w:rStyle w:val="Style_1_ch"/>
          <w:color w:val="000000"/>
          <w:sz w:val="24"/>
        </w:rPr>
        <w:fldChar w:fldCharType="begin"/>
      </w:r>
      <w:r>
        <w:rPr>
          <w:rStyle w:val="Style_1_ch"/>
          <w:color w:val="000000"/>
          <w:sz w:val="24"/>
        </w:rPr>
        <w:instrText>HYPERLINK "http://zakon.scli.ru/ru/legal_texts/act_municipal_education/index.php?do4=document&amp;id4=84c6592c-8cb1-4ca8-b29e-52c6ec06dbed"</w:instrText>
      </w:r>
      <w:r>
        <w:rPr>
          <w:rStyle w:val="Style_1_ch"/>
          <w:color w:val="000000"/>
          <w:sz w:val="24"/>
        </w:rPr>
        <w:fldChar w:fldCharType="separate"/>
      </w:r>
      <w:r>
        <w:rPr>
          <w:rStyle w:val="Style_1_ch"/>
          <w:color w:val="000000"/>
          <w:sz w:val="24"/>
        </w:rPr>
        <w:t xml:space="preserve"> </w:t>
      </w:r>
      <w:r>
        <w:rPr>
          <w:rStyle w:val="Style_1_ch"/>
          <w:color w:val="000000"/>
          <w:sz w:val="24"/>
        </w:rPr>
        <w:fldChar w:fldCharType="end"/>
      </w:r>
      <w:r>
        <w:rPr>
          <w:rStyle w:val="Style_1_ch"/>
          <w:color w:val="000000"/>
          <w:sz w:val="24"/>
          <w:u w:val="none"/>
        </w:rPr>
        <w:fldChar w:fldCharType="begin"/>
      </w:r>
      <w:r>
        <w:rPr>
          <w:rStyle w:val="Style_1_ch"/>
          <w:color w:val="000000"/>
          <w:sz w:val="24"/>
          <w:u w:val="none"/>
        </w:rPr>
        <w:instrText>HYPERLINK "http://zakon.scli.ru/ru/legal_texts/act_municipal_education/index.php?do4=document&amp;id4=84c6592c-8cb1-4ca8-b29e-52c6ec06dbed"</w:instrText>
      </w:r>
      <w:r>
        <w:rPr>
          <w:rStyle w:val="Style_1_ch"/>
          <w:color w:val="000000"/>
          <w:sz w:val="24"/>
          <w:u w:val="none"/>
        </w:rPr>
        <w:fldChar w:fldCharType="separate"/>
      </w:r>
      <w:r>
        <w:rPr>
          <w:rStyle w:val="Style_1_ch"/>
          <w:color w:val="000000"/>
          <w:sz w:val="24"/>
          <w:u w:val="none"/>
        </w:rPr>
        <w:t>«Гаваньское»</w:t>
      </w:r>
      <w:r>
        <w:rPr>
          <w:rStyle w:val="Style_1_ch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</w:rPr>
        <w:t> (приложение).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  2. Контроль за обеспечением доступа пользователей информации к информации о деятельности администрации </w:t>
      </w:r>
      <w:r>
        <w:rPr>
          <w:rStyle w:val="Style_1_ch"/>
          <w:color w:val="000000"/>
          <w:sz w:val="24"/>
          <w:u w:val="none"/>
        </w:rPr>
        <w:fldChar w:fldCharType="begin"/>
      </w:r>
      <w:r>
        <w:rPr>
          <w:rStyle w:val="Style_1_ch"/>
          <w:color w:val="000000"/>
          <w:sz w:val="24"/>
          <w:u w:val="none"/>
        </w:rPr>
        <w:instrText>HYPERLINK "http://zakon.scli.ru/ru/legal_texts/act_municipal_education/index.php?do4=document&amp;id4=84c6592c-8cb1-4ca8-b29e-52c6ec06dbed"</w:instrText>
      </w:r>
      <w:r>
        <w:rPr>
          <w:rStyle w:val="Style_1_ch"/>
          <w:color w:val="000000"/>
          <w:sz w:val="24"/>
          <w:u w:val="none"/>
        </w:rPr>
        <w:fldChar w:fldCharType="separate"/>
      </w:r>
      <w:r>
        <w:rPr>
          <w:rStyle w:val="Style_1_ch"/>
          <w:color w:val="000000"/>
          <w:sz w:val="24"/>
          <w:u w:val="none"/>
        </w:rPr>
        <w:t>сельского поселения «Гаваньское»</w:t>
      </w:r>
      <w:r>
        <w:rPr>
          <w:rStyle w:val="Style_1_ch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</w:rPr>
        <w:t>, её достоверностью и своевременностью, осуществляют в пределах своей компетенции руководитель и специалисты администрации сельского поселения «Гаваньское».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3. Настоящее постановление обнародовать на официальном сайте в информационно-телекоммуникационной сети «Интернет» и информационном стенде администрации сельского поселения «Гаваньское».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4. Настоящее решение вступает в силу после его официального обнародования.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администрации   </w:t>
      </w:r>
    </w:p>
    <w:p w14:paraId="3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 «Гаваньское»                            З.В. Габдрахимова       </w:t>
      </w:r>
    </w:p>
    <w:p w14:paraId="3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14:paraId="4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4D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</w:rPr>
        <w:t>УТВЕРЖДЕН Постановлением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</w:p>
    <w:p w14:paraId="4E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</w:rPr>
        <w:t>администрации сельского поселения</w:t>
      </w:r>
    </w:p>
    <w:p w14:paraId="4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«Гаваньское» от 28.12.2015 г. № 38</w:t>
      </w:r>
      <w:r>
        <w:rPr>
          <w:rFonts w:ascii="Times New Roman" w:hAnsi="Times New Roman"/>
          <w:color w:val="000000"/>
          <w:sz w:val="24"/>
        </w:rPr>
        <w:t> </w:t>
      </w:r>
    </w:p>
    <w:p w14:paraId="50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(в редакции постановления № 17от 22.12.</w:t>
      </w:r>
      <w:r>
        <w:rPr>
          <w:rFonts w:ascii="Times New Roman" w:hAnsi="Times New Roman"/>
          <w:color w:val="000000"/>
          <w:sz w:val="24"/>
        </w:rPr>
        <w:t>2021 г</w:t>
      </w:r>
      <w:r>
        <w:rPr>
          <w:rFonts w:ascii="Times New Roman" w:hAnsi="Times New Roman"/>
          <w:color w:val="000000"/>
          <w:sz w:val="24"/>
        </w:rPr>
        <w:t xml:space="preserve">., </w:t>
      </w:r>
    </w:p>
    <w:p w14:paraId="5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 редакции постановления № 17 от 22.12</w:t>
      </w:r>
      <w:r>
        <w:rPr>
          <w:rFonts w:ascii="Times New Roman" w:hAnsi="Times New Roman"/>
          <w:color w:val="000000"/>
          <w:sz w:val="24"/>
        </w:rPr>
        <w:t>.2022 г.)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 О Л О Ж Е Н И Е</w:t>
      </w: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об обеспечении доступа пользователей информации к информации о деятельности администрации </w:t>
      </w:r>
      <w:r>
        <w:rPr>
          <w:rFonts w:ascii="Times New Roman" w:hAnsi="Times New Roman"/>
          <w:b w:val="1"/>
          <w:color w:val="333333"/>
          <w:sz w:val="24"/>
        </w:rPr>
        <w:t>сельского поселения «Гаваньское»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1.Общие положения</w:t>
      </w:r>
    </w:p>
    <w:p w14:paraId="5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1.1. Информация о деятельности администрации </w:t>
      </w:r>
      <w:r>
        <w:rPr>
          <w:rFonts w:ascii="Times New Roman" w:hAnsi="Times New Roman"/>
          <w:color w:val="333333"/>
          <w:sz w:val="24"/>
        </w:rPr>
        <w:t>сельского поселения «Гаваньское»</w:t>
      </w:r>
      <w:r>
        <w:rPr>
          <w:rFonts w:ascii="Times New Roman" w:hAnsi="Times New Roman"/>
          <w:color w:val="000000"/>
          <w:sz w:val="24"/>
        </w:rPr>
        <w:t xml:space="preserve"> (далее Администрации) - информация (в том числе документированная), созданная в пределах своих полномочий  администрацией </w:t>
      </w:r>
      <w:r>
        <w:rPr>
          <w:rFonts w:ascii="Times New Roman" w:hAnsi="Times New Roman"/>
          <w:color w:val="333333"/>
          <w:sz w:val="24"/>
        </w:rPr>
        <w:t>сельского поселения «Гаваньское» </w:t>
      </w:r>
      <w:r>
        <w:rPr>
          <w:rFonts w:ascii="Times New Roman" w:hAnsi="Times New Roman"/>
          <w:color w:val="000000"/>
          <w:sz w:val="24"/>
        </w:rPr>
        <w:t>или учреждениями, подведомственными Администрации (далее - подведомственные организации), либо поступившая в указанные органы и организации.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К информации о деятельности Администрации </w:t>
      </w:r>
      <w:r>
        <w:rPr>
          <w:rFonts w:ascii="Times New Roman" w:hAnsi="Times New Roman"/>
          <w:color w:val="333333"/>
          <w:sz w:val="24"/>
        </w:rPr>
        <w:t>сельского поселения «Гаваньское» </w:t>
      </w:r>
      <w:r>
        <w:rPr>
          <w:rFonts w:ascii="Times New Roman" w:hAnsi="Times New Roman"/>
          <w:color w:val="000000"/>
          <w:sz w:val="24"/>
        </w:rPr>
        <w:t>относятся: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муниципальные правовые акты, устанавливающие структуру, полномочия, порядок формирования и деятельности Администрации и организаций и учреждений подведомственных Администрации;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иная информация, касающаяся деятельности Администрации и организаций и учреждений подведомственных ей.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1.2. Пользователь информацией - гражданин (физическое лицо), организация (юридическое лицо), общественное объединение, а также орган государственной власти и орган местного самоуправления, осуществляющие поиск информации о деятельности Администрации.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1.3. Запрос - обращение пользователя информацией в устной или письменной форме, в том числе в виде электронного документа, в Администрацию либо к его должностному лицу о предоставлении информации о деятельности Администрации.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1.4. Официальный сайт Администрации (далее - официальный сайт) - сайт в информационно-телекоммуникационной сети Интернет - размещенный по адресу: Администрация муниципального района «Кыринский район».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1.5. Действие настоящего Положения не распространяется на: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отношения, связанные с обеспечением доступа к персональным данным, обработка которых осуществляется Администрацией;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порядок рассмотрения Администрацией устных и письменных обращений граждан;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порядок предоставления Администрацией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1.6. Правовое регулирование отношений, связанных с обеспечением доступа к информации о деятельности Администрации, осуществляется в соответствии с Конституцией РФ, федеральными конституционными законами, Федеральным законом «Об обеспечении доступа к информации о деятельности государственных органов и органов местного самоуправления», муниципальными правовыми актами.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1.7.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1.8. Информация о деятельности Администрации, предоставляемая на бесплатной основе: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передаваемая в устной форме;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размещаемая на официальном сайте, а также в отведенных для размещения информации о деятельности Администрации в установленных для этих целей местах;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иная установленная действующим законодательством информация о деятельности Администрации, а также иная установленная муниципальными правовыми актами информация о деятельности Администрации.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Порядок оплаты и взимания платы за предоставление информации о деятельности Администрации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Администрации, подлежат зачислению в местный бюджет.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В Администрации ведется учет расходов, связанных с обеспечением доступа к информации о деятельности Администрации при планировании бюджетного финансирования Администрации.</w:t>
      </w:r>
    </w:p>
    <w:p w14:paraId="6C000000">
      <w:pPr>
        <w:spacing w:after="0" w:line="240" w:lineRule="auto"/>
        <w:ind/>
        <w:jc w:val="center"/>
        <w:outlineLvl w:val="1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Основные принципы обеспечения доступа к информации о деятельности Администрации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2.1. Основными принципами обеспечения доступа к информации о деятельности Администрации: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открытость и доступность информации о деятельности Администрации за исключением случаев, предусмотренных  действующим законодательством;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достоверность информации о деятельности Администрации и своевременность ее предоставления;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свобода поиска, получения, передачи и распространения информации о деятельности Администрации  любым законным способом;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14:paraId="7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Способы обеспечения доступа к информации о деятельности Администрации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3.1. Доступ к информации о деятельности Администрации обеспечивается следующими способами: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обнародование (опубликование) Администрацией информации о своей деятельности в средствах массовой информации;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размещение Администрацией информации о своей деятельности на официальном сайте в сети «Интернет»;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размещение Администрацией информации о своей деятельности в помещениях, занимаемых Администрацией, и в иных отведенных для этих целей местах;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ознакомление пользователей информацией с информацией о деятельности Администрации  в помещениях, занимаемых  Администрацией, а также через библиотечные и архивные фонды;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Администрации;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предоставление пользователям информацией по их запросу информации о деятельности Администрации;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другими способами, предусмотренными законами и (или) иными нормативными правовыми актами, а в отношении доступа к информации о деятельности Администрации - также муниципальными правовыми актами.</w:t>
      </w:r>
    </w:p>
    <w:p w14:paraId="7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Форма предоставления информации о деятельности Администрации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4.1. 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4.2. Форма предоставления информации о деятельности Администрации устанавливается настоящим Положением в соответствии с действующим законодательством.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4.3.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Администрацией на ее предоставление.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4.4. Информация о деятельности Администрации может быть передана по сетям связи общего пользования.</w:t>
      </w:r>
    </w:p>
    <w:p w14:paraId="80000000">
      <w:pPr>
        <w:spacing w:after="0" w:line="240" w:lineRule="auto"/>
        <w:ind/>
        <w:jc w:val="center"/>
        <w:outlineLvl w:val="1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Права пользователя информацией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Пользователь информацией имеет право: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получать достоверную информацию о деятельности Администрации;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отказаться от получения информации о деятельности Администрации;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не обосновывать необходимость получения запрашиваемой информации о деятельности Администрации, доступ к которой не ограничен;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обжаловать в установленном порядке нормативно-правовые акты и (или) действия (бездействие) Администрации, ее должностных лиц, нарушающие право на доступ к информации о деятельности Администрации и установленный порядок его реализации;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14:paraId="8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6. Организация доступа к информации о деятельности Администрации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6.1. Доступ к информации о деятельности Администрации  обеспечивается в пределах своих полномочий Администрацией.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6.2. Организация доступа к информации о деятельности Администрации осуществляется с учетом требований действующего законодательства и в порядке, установленном настоящим Положением.</w:t>
      </w:r>
    </w:p>
    <w:p w14:paraId="8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7. Форма доступа к информации о деятельности Администрации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7.1. Организация доступа к информации о деятельности Администрации, размещаемой в сети Интернет: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  - Администрация для размещения информации о своей деятельности в сети Интернет, использует свой официальный сайт размещенный по адресу: Администрация муниципального района «Кыринский район» с адресом электронной почты </w:t>
      </w:r>
      <w:r>
        <w:rPr>
          <w:rFonts w:ascii="Times New Roman" w:hAnsi="Times New Roman"/>
          <w:color w:val="000000"/>
          <w:sz w:val="24"/>
        </w:rPr>
        <w:t>admgavan</w:t>
      </w:r>
      <w:r>
        <w:rPr>
          <w:rFonts w:ascii="Times New Roman" w:hAnsi="Times New Roman"/>
          <w:color w:val="000000"/>
          <w:sz w:val="24"/>
        </w:rPr>
        <w:t>11@</w:t>
      </w:r>
      <w:r>
        <w:rPr>
          <w:rFonts w:ascii="Times New Roman" w:hAnsi="Times New Roman"/>
          <w:color w:val="000000"/>
          <w:sz w:val="24"/>
        </w:rPr>
        <w:t>rambler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, по которым пользователем информацией может быть направлен запрос и c которых может быть получена запрашиваемая информация.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- на официальном сайте также размещается информация о деятельности органов местного самоуправления.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7.2. Перечень информации о деятельности Администрации и органов местного самоуправления размещаемой на официальном сайте, обязанности по её предоставлению, периодичность размещения, сроки обновления определяются актом Администрации.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Кроме этого  на официальном сайте размещается: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общая информация  об Администрации, в том числе: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и структура Администрации, почтовый адрес, адрес электронной почты, номера телефонов приемной Администрации;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сведения о полномочиях Администрации, задачах и функциях отраслевых (функциональных) и территориальных органов Администрации, а также перечень муниципальных нормативных правовых актов, определяющих эти полномочия, задачи и функции;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 </w:t>
      </w:r>
      <w:r>
        <w:rPr>
          <w:rFonts w:ascii="Times New Roman" w:hAnsi="Times New Roman"/>
          <w:sz w:val="24"/>
        </w:rPr>
        <w:t>перечень муниципальных предприятий, сведения об их задачах и функциях, а также почтовые адреса, номера телефонов справочных служб муниципальных предприятий;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сведения о руководителях Администрации, ее отраслевых (функциональных) и территориальных органах Администрации, руководителях муниципальных предприятий (фамилии, имена, отчества, а также при согласии указанных лиц иные сведения о них);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перечни реестров, регистров, находящихся в ведении Администрации;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сведения о средствах массовой информации, учрежденных Администрацией;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информация о нормотворческой деятельности Администрации, в том числе: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муниципальные правовые акты Администрации включая сведения о внесенных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тексты проектов муниципальных правовых актов, внесенных в Совет сельского поселения «Гаваньское»;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информацию о размещении заказов на поставки товаров, выполнение работ, оказание услуг для муниципальных нужд Администрации;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административные регламенты, стандарты муниципальных услуг;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установленные формы обращений, заявлений и иных документов, принимаемых Администрацией к рассмотрению в соответствии с федеральными законами и иными нормативными правовыми актами, муниципальными правовыми актами;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порядок обжалования муниципальных правовых актов и иных решений, принятых Администрацией или ее отраслевыми (функциональными) и территориальными органами;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информацию об участии Администрации в целевых и иных программах, международном сотрудничестве, а также о мероприятиях, проводимых Администрацией;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информацию о результатах проверок, проведенных Администрацией, ее отраслевыми (функциональными) и территориальными органами в пределах их полномочий, а также о результатах проверок, проведенных в Администрации, ее отраслевых (функциональных) и территориальных органах;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тексты официальных выступлений и заявлений руководителя администрации и его заместителей;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статистическую информацию о деятельности Администрации, в том числе: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сведения об использовании Администрацией выделяемых бюджетных средств;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информацию о кадровом обеспечении Администрации, в том числе: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порядок поступления граждан на муниципальную службу;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сведения о вакантных должностях муниципальной службы, имеющихся в Администрации;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квалификационные требования к кандидатам на замещение вакантных должностей муниципальной службы;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условия и результаты конкурсов на замещение вакантных должностей муниципальной службы;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A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A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B0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 xml:space="preserve">в) информацию о закупках товаров, работ, услуг для обеспечения муниципальных нужд Администрации в соответствии с законодательством </w:t>
      </w:r>
    </w:p>
    <w:p w14:paraId="B1000000">
      <w:pPr>
        <w:spacing w:after="0" w:before="0" w:line="240" w:lineRule="auto"/>
        <w:ind/>
        <w:jc w:val="both"/>
      </w:pPr>
      <w:r>
        <w:t>«7.2.1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14:paraId="B2000000">
      <w:pPr>
        <w:spacing w:after="0" w:before="0" w:line="240" w:lineRule="auto"/>
        <w:ind/>
        <w:jc w:val="both"/>
      </w:pPr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14:paraId="B3000000">
      <w:pPr>
        <w:spacing w:after="0" w:before="0" w:line="240" w:lineRule="auto"/>
        <w:ind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14:paraId="B4000000">
      <w:pPr>
        <w:spacing w:after="0" w:before="0" w:line="240" w:lineRule="auto"/>
        <w:ind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14:paraId="B5000000">
      <w:pPr>
        <w:spacing w:after="0" w:before="0" w:line="240" w:lineRule="auto"/>
        <w:ind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14:paraId="B6000000">
      <w:pPr>
        <w:spacing w:after="0" w:before="0" w:line="240" w:lineRule="auto"/>
        <w:ind/>
        <w:jc w:val="both"/>
      </w:pPr>
      <w:r>
        <w:t>5) о финансово-экономическом состоянии субъектов малого и среднего предпринимательства;</w:t>
      </w:r>
    </w:p>
    <w:p w14:paraId="B7000000">
      <w:pPr>
        <w:spacing w:after="0" w:before="0" w:line="240" w:lineRule="auto"/>
        <w:ind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14:paraId="B8000000">
      <w:pPr>
        <w:spacing w:after="0" w:before="0" w:line="240" w:lineRule="auto"/>
        <w:ind/>
        <w:jc w:val="both"/>
      </w:pPr>
      <w:r>
        <w:t>7) о государственном и муниципальном имуществе, включенном в перечни, указанные в части 4 статьи 18 настоящего Федерального закона;</w:t>
      </w:r>
    </w:p>
    <w:p w14:paraId="B9000000">
      <w:pPr>
        <w:spacing w:after="0" w:before="0" w:line="240" w:lineRule="auto"/>
        <w:ind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BA000000">
      <w:pPr>
        <w:spacing w:after="0" w:before="0" w:line="240" w:lineRule="auto"/>
        <w:ind/>
        <w:jc w:val="both"/>
        <w:rPr>
          <w:i w:val="1"/>
        </w:rPr>
      </w:pPr>
      <w:r>
        <w:t xml:space="preserve"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</w:t>
      </w:r>
      <w:r>
        <w:rPr>
          <w:i w:val="1"/>
        </w:rPr>
        <w:t>(в редакции постановления № 17 от 22.12.</w:t>
      </w:r>
      <w:r>
        <w:rPr>
          <w:i w:val="1"/>
        </w:rPr>
        <w:t>2021 г</w:t>
      </w:r>
      <w:r>
        <w:rPr>
          <w:i w:val="1"/>
        </w:rPr>
        <w:t>.)</w:t>
      </w:r>
    </w:p>
    <w:p w14:paraId="BB000000">
      <w:pPr>
        <w:spacing w:after="0" w:before="0" w:line="240" w:lineRule="auto"/>
        <w:ind/>
        <w:jc w:val="both"/>
        <w:rPr>
          <w:i w:val="1"/>
        </w:rPr>
      </w:pPr>
      <w:r>
        <w:t xml:space="preserve">«10. На официальном сайте размещается информация, необходимая для развития деятельности физических лиц, применяющих специальный налоговый режим, в том числе информации, указанной в подпунктах «1», «6», «7» пп. 7.2.1 п. 7.2». </w:t>
      </w:r>
      <w:r>
        <w:rPr>
          <w:i w:val="1"/>
        </w:rPr>
        <w:t>(в р</w:t>
      </w:r>
      <w:r>
        <w:rPr>
          <w:i w:val="1"/>
        </w:rPr>
        <w:t>едакции постановления № 17 от 22.12.</w:t>
      </w:r>
      <w:r>
        <w:rPr>
          <w:i w:val="1"/>
        </w:rPr>
        <w:t>2022 г.)</w:t>
      </w:r>
      <w:r>
        <w:rPr>
          <w:i w:val="1"/>
        </w:rPr>
        <w:t>»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B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7.3. 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7.4.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7.5. Присутствие на коллегиальных заседаниях Администрации.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Администрация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сельского поселения «Гаваньское», на своих заседаниях.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Присутствие указанных лиц на этих заседаниях осуществляется в соответствии с Регламентом Администрации.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7.6. Размещение информации о деятельности Администрации: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7.6.1. В помещениях, занимаемых Администрацией, и иных отведенных для этих целей местах: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сельского поселения «Гаваньское»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условия и порядок получения информации от Администрации.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Администрация вправе размещать в помещениях, занимаемых Администрацией иные сведения, необходимые для оперативного информирования пользователей информацией.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7.6.2. Через библиотечные и архивные фонды в порядке, установленном муниципальными правовыми актами Администрации.</w:t>
      </w:r>
    </w:p>
    <w:p w14:paraId="C9000000">
      <w:pPr>
        <w:spacing w:after="0" w:line="240" w:lineRule="auto"/>
        <w:ind/>
        <w:jc w:val="center"/>
        <w:outlineLvl w:val="1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8. Запрос информации о деятельности Администрации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8.1.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форме, указывается также наименование Администрации, либо фамилия и инициалы или должность соответствующего должностного лица.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8.3. При составлении запроса используется государственный язык Российской Федерации.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8.4. Запрос, составленный в письменной форме, подлежит регистрации в течение трех дней со дня его поступления в Администрацию.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Запрос, составленный в устной форме, подлежит регистрации в день его поступления с указанием даты и времени поступления.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8.5.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  Федеральным законодательством  срока для ответа на запрос.</w:t>
      </w:r>
    </w:p>
    <w:p w14:paraId="D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8.6. Если запрос не относится к деятельности Администрации,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О переадресации запроса в этот же срок сообщается направившему запрос пользователю информацией. В случае, если Администрация 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8.7. Администрация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8.8. Требования настоящего Положения к запросу в письменной форме и ответу на него применяются к запросу, поступившему в Администрацию по сети Интернет, а также к ответу на такой запрос.</w:t>
      </w:r>
    </w:p>
    <w:p w14:paraId="D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9. Порядок предоставления информации о деятельности Администрации  по запросу</w:t>
      </w:r>
    </w:p>
    <w:p w14:paraId="D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9.1. Информация о деятельности Администрации по запросу предоставляется в виде: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ответа на запрос (в котором содержится или к которому прилагается запрашиваемая информация),</w:t>
      </w:r>
    </w:p>
    <w:p w14:paraId="D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мотивированного отказа в предоставлении указанной информации в соответствии с настоящим Положением.</w:t>
      </w:r>
    </w:p>
    <w:p w14:paraId="D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9.2. При ответе на запрос используется государственный язык Российской Федерации.</w:t>
      </w:r>
    </w:p>
    <w:p w14:paraId="D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9.3. При запросе информации о деятельности Администрации, опубликованной в средствах массовой информации либо размещенной в сети Интернет,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9.4.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обязана предоставить запрашиваемую информацию, за исключением информации ограниченного доступа.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9.5. Ответ на запрос подлежит обязательной регистрации Администрацией.</w:t>
      </w:r>
    </w:p>
    <w:p w14:paraId="D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9.6. Администрация в случае предоставления информации, содержащей неточные сведения,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14:paraId="DF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10. Основания, исключающие возможность предоставления информации о деятельности Администрации</w:t>
      </w:r>
    </w:p>
    <w:p w14:paraId="E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10.1. Информация о деятельности Администрации не предоставляется в случае, если:</w:t>
      </w:r>
    </w:p>
    <w:p w14:paraId="E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содержание запроса не позволяет установить запрашиваемую информацию о деятельности Администрации;</w:t>
      </w:r>
    </w:p>
    <w:p w14:paraId="E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запрашиваемая информация не относится к деятельности Администрации;</w:t>
      </w:r>
    </w:p>
    <w:p w14:paraId="E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запрашиваемая информация относится к информации ограниченного доступа;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запрашиваемая информация ранее предоставлялась пользователю информацией;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- в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10.2. 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14:paraId="E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11. Ответственность за нарушение порядка доступа к информации о деятельности Администрации</w:t>
      </w:r>
    </w:p>
    <w:p w14:paraId="E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Решения и действия (бездействие) Администрации, ее должностных лиц, нарушающие право на доступ к информации о деятельности  Администрации, могут быть обжалованы в порядке установленном Федеральным законом «Об обеспечении доступа к информации о деятельности государственных органов и органов местного самоуправления» порядке.  </w:t>
      </w:r>
    </w:p>
    <w:p w14:paraId="E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12. Контроль и надзор за обеспечением доступа к информации о деятельности Администрации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FF6600"/>
          <w:sz w:val="24"/>
        </w:rPr>
        <w:t>   </w:t>
      </w:r>
      <w:r>
        <w:rPr>
          <w:rFonts w:ascii="Times New Roman" w:hAnsi="Times New Roman"/>
          <w:color w:val="000000"/>
          <w:sz w:val="24"/>
        </w:rPr>
        <w:t>Контроль за обеспечением доступа к информации о деятельности Администрации, её достоверности и своевременности, осуществляют в пределах своей компетенции должностные лица Администрации.</w:t>
      </w:r>
    </w:p>
    <w:p w14:paraId="E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13. Ответственность за нарушение права</w:t>
      </w:r>
    </w:p>
    <w:p w14:paraId="ED000000">
      <w:pPr>
        <w:spacing w:after="0" w:line="240" w:lineRule="auto"/>
        <w:ind/>
        <w:jc w:val="center"/>
        <w:outlineLvl w:val="1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на доступ к информации о деятельности Администрации</w:t>
      </w:r>
    </w:p>
    <w:p w14:paraId="EE000000">
      <w:pPr>
        <w:spacing w:after="0" w:line="240" w:lineRule="auto"/>
        <w:ind/>
        <w:jc w:val="both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Должностные лица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EF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F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4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p w14:paraId="F5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p w14:paraId="F6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p w14:paraId="F7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p w14:paraId="F8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basedOn w:val="Style_2"/>
    <w:next w:val="Style_2"/>
    <w:link w:val="Style_10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10_ch" w:type="character">
    <w:name w:val="heading 1"/>
    <w:basedOn w:val="Style_2_ch"/>
    <w:link w:val="Style_10"/>
    <w:rPr>
      <w:rFonts w:ascii="Times New Roman CYR" w:hAnsi="Times New Roman CYR"/>
      <w:b w:val="1"/>
      <w:color w:val="26282F"/>
      <w:sz w:val="24"/>
    </w:rPr>
  </w:style>
  <w:style w:styleId="Style_1" w:type="paragraph">
    <w:name w:val="Hyperlink"/>
    <w:basedOn w:val="Style_11"/>
    <w:link w:val="Style_1_ch"/>
    <w:rPr>
      <w:rFonts w:ascii="Times New Roman" w:hAnsi="Times New Roman"/>
      <w:color w:val="0000FF"/>
      <w:u w:val="single"/>
    </w:rPr>
  </w:style>
  <w:style w:styleId="Style_1_ch" w:type="character">
    <w:name w:val="Hyperlink"/>
    <w:basedOn w:val="Style_11_ch"/>
    <w:link w:val="Style_1"/>
    <w:rPr>
      <w:rFonts w:ascii="Times New Roman" w:hAnsi="Times New Roman"/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2023-01-27T01:41:34Z</dcterms:modified>
</cp:coreProperties>
</file>