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62630D">
        <w:rPr>
          <w:sz w:val="28"/>
          <w:lang w:val="en-US"/>
        </w:rPr>
        <w:t>23</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w:t>
      </w:r>
      <w:r w:rsidR="0062630D">
        <w:rPr>
          <w:sz w:val="28"/>
        </w:rPr>
        <w:t xml:space="preserve">                             №</w:t>
      </w:r>
      <w:r w:rsidR="0062630D">
        <w:rPr>
          <w:sz w:val="28"/>
          <w:lang w:val="en-US"/>
        </w:rPr>
        <w:t xml:space="preserve"> 141</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B16A1F" w:rsidRPr="009D566A" w:rsidRDefault="00B16A1F" w:rsidP="00B16A1F">
      <w:pPr>
        <w:autoSpaceDE w:val="0"/>
        <w:autoSpaceDN w:val="0"/>
        <w:adjustRightInd w:val="0"/>
        <w:jc w:val="center"/>
        <w:rPr>
          <w:b/>
          <w:bCs/>
          <w:sz w:val="28"/>
          <w:szCs w:val="28"/>
        </w:rPr>
      </w:pPr>
      <w:r w:rsidRPr="009D566A">
        <w:rPr>
          <w:b/>
          <w:bCs/>
          <w:sz w:val="28"/>
          <w:szCs w:val="28"/>
        </w:rPr>
        <w:t xml:space="preserve">Об утверждении муниципальной программы </w:t>
      </w:r>
    </w:p>
    <w:p w:rsidR="00B16A1F" w:rsidRDefault="00B16A1F" w:rsidP="00B16A1F">
      <w:pPr>
        <w:autoSpaceDE w:val="0"/>
        <w:autoSpaceDN w:val="0"/>
        <w:adjustRightInd w:val="0"/>
        <w:jc w:val="center"/>
        <w:rPr>
          <w:b/>
          <w:bCs/>
          <w:sz w:val="28"/>
          <w:szCs w:val="28"/>
          <w:lang/>
        </w:rPr>
      </w:pPr>
      <w:r w:rsidRPr="009D566A">
        <w:rPr>
          <w:b/>
          <w:bCs/>
          <w:sz w:val="28"/>
          <w:szCs w:val="28"/>
        </w:rPr>
        <w:t>«</w:t>
      </w:r>
      <w:r w:rsidRPr="009D566A">
        <w:rPr>
          <w:b/>
          <w:bCs/>
          <w:sz w:val="28"/>
          <w:szCs w:val="28"/>
          <w:lang/>
        </w:rPr>
        <w:t xml:space="preserve">Территориальное развитие муниципального района </w:t>
      </w:r>
    </w:p>
    <w:p w:rsidR="00B16A1F" w:rsidRPr="009D566A" w:rsidRDefault="00B16A1F" w:rsidP="00B16A1F">
      <w:pPr>
        <w:autoSpaceDE w:val="0"/>
        <w:autoSpaceDN w:val="0"/>
        <w:adjustRightInd w:val="0"/>
        <w:jc w:val="center"/>
        <w:rPr>
          <w:b/>
          <w:bCs/>
          <w:sz w:val="28"/>
          <w:szCs w:val="28"/>
        </w:rPr>
      </w:pPr>
      <w:r w:rsidRPr="009D566A">
        <w:rPr>
          <w:b/>
          <w:bCs/>
          <w:sz w:val="28"/>
          <w:szCs w:val="28"/>
          <w:lang/>
        </w:rPr>
        <w:t>«Кыринский район»</w:t>
      </w:r>
      <w:r>
        <w:rPr>
          <w:b/>
          <w:bCs/>
          <w:sz w:val="28"/>
          <w:szCs w:val="28"/>
          <w:lang/>
        </w:rPr>
        <w:t xml:space="preserve"> на 2023-2025 годы</w:t>
      </w:r>
      <w:r w:rsidRPr="009D566A">
        <w:rPr>
          <w:b/>
          <w:bCs/>
          <w:sz w:val="28"/>
          <w:szCs w:val="28"/>
        </w:rPr>
        <w:t>»</w:t>
      </w:r>
    </w:p>
    <w:p w:rsidR="00B16A1F" w:rsidRPr="009D566A" w:rsidRDefault="00B16A1F" w:rsidP="00B16A1F">
      <w:pPr>
        <w:pStyle w:val="ConsPlusCell"/>
        <w:tabs>
          <w:tab w:val="left" w:pos="0"/>
        </w:tabs>
        <w:jc w:val="both"/>
        <w:rPr>
          <w:rFonts w:ascii="Times New Roman" w:hAnsi="Times New Roman" w:cs="Times New Roman"/>
          <w:b/>
          <w:bCs/>
          <w:sz w:val="28"/>
          <w:szCs w:val="28"/>
          <w:lang/>
        </w:rPr>
      </w:pPr>
    </w:p>
    <w:p w:rsidR="00B16A1F" w:rsidRPr="009D566A" w:rsidRDefault="00B16A1F" w:rsidP="00B16A1F">
      <w:pPr>
        <w:pStyle w:val="ConsPlusCell"/>
        <w:tabs>
          <w:tab w:val="left" w:pos="0"/>
        </w:tabs>
        <w:ind w:firstLine="709"/>
        <w:jc w:val="both"/>
        <w:rPr>
          <w:rFonts w:ascii="Times New Roman" w:hAnsi="Times New Roman" w:cs="Times New Roman"/>
          <w:spacing w:val="40"/>
          <w:sz w:val="28"/>
          <w:szCs w:val="28"/>
        </w:rPr>
      </w:pPr>
      <w:proofErr w:type="gramStart"/>
      <w:r w:rsidRPr="009D566A">
        <w:rPr>
          <w:rFonts w:ascii="Times New Roman" w:hAnsi="Times New Roman" w:cs="Times New Roman"/>
          <w:bCs/>
          <w:sz w:val="28"/>
          <w:szCs w:val="28"/>
          <w:lang/>
        </w:rPr>
        <w:t xml:space="preserve">В соответствии со статьей 179 Бюджетного кодекса Российской Федерации, </w:t>
      </w:r>
      <w:r w:rsidRPr="009D566A">
        <w:rPr>
          <w:rFonts w:ascii="Times New Roman" w:hAnsi="Times New Roman" w:cs="Times New Roman"/>
          <w:sz w:val="28"/>
          <w:szCs w:val="28"/>
        </w:rPr>
        <w:t xml:space="preserve">статьей 26 Устава муниципального района «Кыринский район», Порядком </w:t>
      </w:r>
      <w:r>
        <w:rPr>
          <w:rFonts w:ascii="Times New Roman" w:hAnsi="Times New Roman" w:cs="Times New Roman"/>
          <w:sz w:val="28"/>
          <w:szCs w:val="28"/>
        </w:rPr>
        <w:t xml:space="preserve"> р</w:t>
      </w:r>
      <w:r w:rsidRPr="009D566A">
        <w:rPr>
          <w:rFonts w:ascii="Times New Roman" w:hAnsi="Times New Roman" w:cs="Times New Roman"/>
          <w:sz w:val="28"/>
          <w:szCs w:val="28"/>
        </w:rPr>
        <w:t>азработк</w:t>
      </w:r>
      <w:r>
        <w:rPr>
          <w:rFonts w:ascii="Times New Roman" w:hAnsi="Times New Roman" w:cs="Times New Roman"/>
          <w:sz w:val="28"/>
          <w:szCs w:val="28"/>
        </w:rPr>
        <w:t xml:space="preserve">и и корректировки </w:t>
      </w:r>
      <w:r w:rsidRPr="009D566A">
        <w:rPr>
          <w:rFonts w:ascii="Times New Roman" w:hAnsi="Times New Roman" w:cs="Times New Roman"/>
          <w:sz w:val="28"/>
          <w:szCs w:val="28"/>
        </w:rPr>
        <w:t xml:space="preserve">муниципальных программ муниципального района «Кыринский район», утвержденным постановлением администрации муниципального района «Кыринский район»  от </w:t>
      </w:r>
      <w:r>
        <w:rPr>
          <w:rFonts w:ascii="Times New Roman" w:hAnsi="Times New Roman" w:cs="Times New Roman"/>
          <w:sz w:val="28"/>
          <w:szCs w:val="28"/>
        </w:rPr>
        <w:t>21</w:t>
      </w:r>
      <w:r w:rsidRPr="009D566A">
        <w:rPr>
          <w:rFonts w:ascii="Times New Roman" w:hAnsi="Times New Roman" w:cs="Times New Roman"/>
          <w:sz w:val="28"/>
          <w:szCs w:val="28"/>
        </w:rPr>
        <w:t xml:space="preserve"> </w:t>
      </w:r>
      <w:r>
        <w:rPr>
          <w:rFonts w:ascii="Times New Roman" w:hAnsi="Times New Roman" w:cs="Times New Roman"/>
          <w:sz w:val="28"/>
          <w:szCs w:val="28"/>
        </w:rPr>
        <w:t>декабря</w:t>
      </w:r>
      <w:r w:rsidRPr="009D566A">
        <w:rPr>
          <w:rFonts w:ascii="Times New Roman" w:hAnsi="Times New Roman" w:cs="Times New Roman"/>
          <w:sz w:val="28"/>
          <w:szCs w:val="28"/>
        </w:rPr>
        <w:t xml:space="preserve"> 201</w:t>
      </w:r>
      <w:r>
        <w:rPr>
          <w:rFonts w:ascii="Times New Roman" w:hAnsi="Times New Roman" w:cs="Times New Roman"/>
          <w:sz w:val="28"/>
          <w:szCs w:val="28"/>
        </w:rPr>
        <w:t>5 года № 711</w:t>
      </w:r>
      <w:r w:rsidRPr="009D566A">
        <w:rPr>
          <w:rFonts w:ascii="Times New Roman" w:hAnsi="Times New Roman" w:cs="Times New Roman"/>
          <w:sz w:val="28"/>
          <w:szCs w:val="28"/>
        </w:rPr>
        <w:t>, в целях создания условий для развития территории и повышения уровня жизни населения муниципального района «Кыринский район», администрация муниципального района «Кыринский район</w:t>
      </w:r>
      <w:proofErr w:type="gramEnd"/>
      <w:r w:rsidRPr="009D566A">
        <w:rPr>
          <w:rFonts w:ascii="Times New Roman" w:hAnsi="Times New Roman" w:cs="Times New Roman"/>
          <w:sz w:val="28"/>
          <w:szCs w:val="28"/>
        </w:rPr>
        <w:t>»</w:t>
      </w:r>
      <w:r>
        <w:rPr>
          <w:rFonts w:ascii="Times New Roman" w:hAnsi="Times New Roman" w:cs="Times New Roman"/>
          <w:sz w:val="28"/>
          <w:szCs w:val="28"/>
        </w:rPr>
        <w:t xml:space="preserve"> постановляет:</w:t>
      </w:r>
    </w:p>
    <w:p w:rsidR="00B16A1F" w:rsidRPr="009D566A" w:rsidRDefault="00B16A1F" w:rsidP="00B16A1F">
      <w:pPr>
        <w:tabs>
          <w:tab w:val="left" w:pos="0"/>
        </w:tabs>
        <w:ind w:firstLine="709"/>
        <w:jc w:val="both"/>
        <w:rPr>
          <w:sz w:val="28"/>
          <w:szCs w:val="28"/>
        </w:rPr>
      </w:pPr>
      <w:r w:rsidRPr="009D566A">
        <w:rPr>
          <w:sz w:val="28"/>
          <w:szCs w:val="28"/>
        </w:rPr>
        <w:t>1. Утвердить прилагаемую муниципальную программу «Территориальное развитие муниципальног</w:t>
      </w:r>
      <w:r>
        <w:rPr>
          <w:sz w:val="28"/>
          <w:szCs w:val="28"/>
        </w:rPr>
        <w:t>о района «Кыринский район» на 2023-2025</w:t>
      </w:r>
      <w:r w:rsidRPr="009D566A">
        <w:rPr>
          <w:sz w:val="28"/>
          <w:szCs w:val="28"/>
        </w:rPr>
        <w:t xml:space="preserve"> го</w:t>
      </w:r>
      <w:r>
        <w:rPr>
          <w:sz w:val="28"/>
          <w:szCs w:val="28"/>
        </w:rPr>
        <w:t>ды</w:t>
      </w:r>
      <w:r w:rsidRPr="009D566A">
        <w:rPr>
          <w:sz w:val="28"/>
          <w:szCs w:val="28"/>
        </w:rPr>
        <w:t>».</w:t>
      </w:r>
    </w:p>
    <w:p w:rsidR="00B16A1F" w:rsidRPr="009D566A" w:rsidRDefault="00B16A1F" w:rsidP="00B16A1F">
      <w:pPr>
        <w:tabs>
          <w:tab w:val="left" w:pos="0"/>
        </w:tabs>
        <w:ind w:firstLine="709"/>
        <w:jc w:val="both"/>
        <w:rPr>
          <w:sz w:val="28"/>
          <w:szCs w:val="28"/>
        </w:rPr>
      </w:pPr>
      <w:r w:rsidRPr="009D566A">
        <w:rPr>
          <w:sz w:val="28"/>
          <w:szCs w:val="28"/>
        </w:rPr>
        <w:t xml:space="preserve">2. Настоящее постановление </w:t>
      </w:r>
      <w:r>
        <w:rPr>
          <w:sz w:val="28"/>
          <w:szCs w:val="28"/>
        </w:rPr>
        <w:t xml:space="preserve"> вступает в силу на следующий день после обнародования </w:t>
      </w:r>
      <w:r w:rsidRPr="009D566A">
        <w:rPr>
          <w:sz w:val="28"/>
          <w:szCs w:val="28"/>
        </w:rPr>
        <w:t xml:space="preserve"> на официальном сайте муниципального района «Кыринский район» в информационно-телекоммуникационной сети «Интернет».</w:t>
      </w:r>
    </w:p>
    <w:p w:rsidR="00A617CD" w:rsidRDefault="00B16A1F" w:rsidP="00B16A1F">
      <w:pPr>
        <w:tabs>
          <w:tab w:val="left" w:pos="0"/>
        </w:tabs>
        <w:ind w:firstLine="709"/>
        <w:jc w:val="both"/>
        <w:rPr>
          <w:sz w:val="28"/>
        </w:rPr>
      </w:pPr>
      <w:r w:rsidRPr="009D566A">
        <w:rPr>
          <w:sz w:val="28"/>
          <w:szCs w:val="28"/>
        </w:rPr>
        <w:t xml:space="preserve">3. </w:t>
      </w:r>
      <w:proofErr w:type="gramStart"/>
      <w:r w:rsidRPr="009D566A">
        <w:rPr>
          <w:sz w:val="28"/>
          <w:szCs w:val="28"/>
        </w:rPr>
        <w:t>Контроль за</w:t>
      </w:r>
      <w:proofErr w:type="gramEnd"/>
      <w:r w:rsidRPr="009D566A">
        <w:rPr>
          <w:sz w:val="28"/>
          <w:szCs w:val="28"/>
        </w:rPr>
        <w:t xml:space="preserve"> исполнением настоящего постановления возложить на </w:t>
      </w:r>
      <w:r>
        <w:rPr>
          <w:sz w:val="28"/>
          <w:szCs w:val="28"/>
        </w:rPr>
        <w:t xml:space="preserve">первого </w:t>
      </w:r>
      <w:r w:rsidRPr="009D566A">
        <w:rPr>
          <w:sz w:val="28"/>
          <w:szCs w:val="28"/>
        </w:rPr>
        <w:t>заместителя руководителя администрации муниципального района «Кыринский ра</w:t>
      </w:r>
      <w:r>
        <w:rPr>
          <w:sz w:val="28"/>
          <w:szCs w:val="28"/>
        </w:rPr>
        <w:t>йона»</w:t>
      </w:r>
      <w:r w:rsidRPr="009D566A">
        <w:rPr>
          <w:sz w:val="28"/>
          <w:szCs w:val="28"/>
        </w:rPr>
        <w:t>.</w:t>
      </w:r>
    </w:p>
    <w:p w:rsidR="007C3F93" w:rsidRDefault="007C3F93" w:rsidP="00235E3B">
      <w:pPr>
        <w:rPr>
          <w:sz w:val="28"/>
          <w:szCs w:val="28"/>
        </w:rPr>
      </w:pPr>
    </w:p>
    <w:p w:rsidR="007C3F93" w:rsidRDefault="007C3F93" w:rsidP="00235E3B">
      <w:pPr>
        <w:rPr>
          <w:sz w:val="28"/>
          <w:szCs w:val="28"/>
        </w:rPr>
      </w:pPr>
    </w:p>
    <w:p w:rsidR="00B16A1F" w:rsidRDefault="00B16A1F" w:rsidP="00235E3B">
      <w:pPr>
        <w:rPr>
          <w:sz w:val="28"/>
          <w:szCs w:val="28"/>
        </w:rPr>
      </w:pPr>
    </w:p>
    <w:p w:rsidR="00BF5B08" w:rsidRDefault="00BF5B08" w:rsidP="00BF5B08">
      <w:pPr>
        <w:rPr>
          <w:sz w:val="28"/>
          <w:szCs w:val="28"/>
        </w:rPr>
      </w:pPr>
      <w:r>
        <w:rPr>
          <w:sz w:val="28"/>
          <w:szCs w:val="28"/>
        </w:rPr>
        <w:t>И.о. главы муниципального района</w:t>
      </w:r>
    </w:p>
    <w:p w:rsidR="00BF5B08" w:rsidRDefault="00BF5B08" w:rsidP="00BF5B08">
      <w:pPr>
        <w:rPr>
          <w:sz w:val="28"/>
          <w:szCs w:val="28"/>
        </w:rPr>
      </w:pPr>
      <w:r>
        <w:rPr>
          <w:sz w:val="28"/>
          <w:szCs w:val="28"/>
        </w:rPr>
        <w:t>«Кыринский район»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B16A1F" w:rsidRPr="009D566A" w:rsidRDefault="00B16A1F" w:rsidP="00B16A1F">
      <w:pPr>
        <w:jc w:val="right"/>
      </w:pPr>
      <w:r w:rsidRPr="009D566A">
        <w:lastRenderedPageBreak/>
        <w:t xml:space="preserve">      УТВЕРЖДЕНА</w:t>
      </w:r>
    </w:p>
    <w:p w:rsidR="00B16A1F" w:rsidRPr="009D566A" w:rsidRDefault="00B16A1F" w:rsidP="00B16A1F">
      <w:pPr>
        <w:jc w:val="right"/>
      </w:pPr>
      <w:r w:rsidRPr="009D566A">
        <w:t>постановлением администрации</w:t>
      </w:r>
    </w:p>
    <w:p w:rsidR="00B16A1F" w:rsidRPr="009D566A" w:rsidRDefault="00B16A1F" w:rsidP="00B16A1F">
      <w:pPr>
        <w:jc w:val="right"/>
      </w:pPr>
      <w:r w:rsidRPr="009D566A">
        <w:t>муниципального района «Кыринский район»</w:t>
      </w:r>
    </w:p>
    <w:p w:rsidR="00B16A1F" w:rsidRPr="0062630D" w:rsidRDefault="00B16A1F" w:rsidP="00B16A1F">
      <w:pPr>
        <w:jc w:val="right"/>
        <w:rPr>
          <w:lang w:val="en-US"/>
        </w:rPr>
      </w:pPr>
      <w:r w:rsidRPr="009D566A">
        <w:t>от</w:t>
      </w:r>
      <w:r w:rsidR="00BF5B08">
        <w:t xml:space="preserve"> </w:t>
      </w:r>
      <w:r w:rsidR="0062630D">
        <w:rPr>
          <w:lang w:val="en-US"/>
        </w:rPr>
        <w:t>23</w:t>
      </w:r>
      <w:r w:rsidR="00BF5B08">
        <w:t xml:space="preserve">марта </w:t>
      </w:r>
      <w:r>
        <w:t xml:space="preserve">2023 № </w:t>
      </w:r>
      <w:r w:rsidR="0062630D">
        <w:rPr>
          <w:lang w:val="en-US"/>
        </w:rPr>
        <w:t>141</w:t>
      </w:r>
    </w:p>
    <w:p w:rsidR="00B16A1F" w:rsidRPr="009D566A" w:rsidRDefault="00B16A1F" w:rsidP="00B16A1F">
      <w:pPr>
        <w:widowControl w:val="0"/>
        <w:autoSpaceDE w:val="0"/>
        <w:autoSpaceDN w:val="0"/>
        <w:adjustRightInd w:val="0"/>
        <w:ind w:right="-2" w:firstLine="709"/>
        <w:jc w:val="center"/>
        <w:rPr>
          <w:b/>
          <w:bCs/>
        </w:rPr>
      </w:pPr>
    </w:p>
    <w:p w:rsidR="00B16A1F" w:rsidRPr="009D566A" w:rsidRDefault="00B16A1F" w:rsidP="00B16A1F">
      <w:pPr>
        <w:widowControl w:val="0"/>
        <w:autoSpaceDE w:val="0"/>
        <w:autoSpaceDN w:val="0"/>
        <w:adjustRightInd w:val="0"/>
        <w:ind w:right="-2" w:firstLine="709"/>
        <w:jc w:val="center"/>
        <w:rPr>
          <w:b/>
          <w:bCs/>
        </w:rPr>
      </w:pPr>
    </w:p>
    <w:p w:rsidR="00B16A1F" w:rsidRPr="009D566A" w:rsidRDefault="00B16A1F" w:rsidP="00B16A1F">
      <w:pPr>
        <w:widowControl w:val="0"/>
        <w:autoSpaceDE w:val="0"/>
        <w:autoSpaceDN w:val="0"/>
        <w:adjustRightInd w:val="0"/>
        <w:ind w:right="-2" w:firstLine="709"/>
        <w:jc w:val="center"/>
        <w:rPr>
          <w:b/>
          <w:bCs/>
        </w:rPr>
      </w:pPr>
      <w:r w:rsidRPr="009D566A">
        <w:rPr>
          <w:b/>
          <w:bCs/>
        </w:rPr>
        <w:t>МУНИЦИПАЛЬНАЯ ПРОГРАММА</w:t>
      </w:r>
    </w:p>
    <w:p w:rsidR="00BF5B08" w:rsidRDefault="00B16A1F" w:rsidP="00B16A1F">
      <w:pPr>
        <w:widowControl w:val="0"/>
        <w:autoSpaceDE w:val="0"/>
        <w:autoSpaceDN w:val="0"/>
        <w:adjustRightInd w:val="0"/>
        <w:ind w:right="-2" w:firstLine="709"/>
        <w:jc w:val="center"/>
        <w:rPr>
          <w:b/>
          <w:bCs/>
        </w:rPr>
      </w:pPr>
      <w:r w:rsidRPr="009D566A">
        <w:rPr>
          <w:b/>
          <w:bCs/>
        </w:rPr>
        <w:t xml:space="preserve">«Территориальное развитие муниципального района </w:t>
      </w:r>
      <w:r>
        <w:rPr>
          <w:b/>
          <w:bCs/>
        </w:rPr>
        <w:t xml:space="preserve">«Кыринский район» </w:t>
      </w:r>
    </w:p>
    <w:p w:rsidR="00B16A1F" w:rsidRPr="0080047C" w:rsidRDefault="00B16A1F" w:rsidP="00B16A1F">
      <w:pPr>
        <w:widowControl w:val="0"/>
        <w:autoSpaceDE w:val="0"/>
        <w:autoSpaceDN w:val="0"/>
        <w:adjustRightInd w:val="0"/>
        <w:ind w:right="-2" w:firstLine="709"/>
        <w:jc w:val="center"/>
        <w:rPr>
          <w:b/>
          <w:bCs/>
        </w:rPr>
      </w:pPr>
      <w:r>
        <w:rPr>
          <w:b/>
          <w:bCs/>
        </w:rPr>
        <w:t>на 2023-2025 годы</w:t>
      </w:r>
      <w:r w:rsidRPr="009D566A">
        <w:rPr>
          <w:b/>
          <w:bCs/>
        </w:rPr>
        <w:t>»</w:t>
      </w:r>
      <w:r w:rsidRPr="009D566A">
        <w:rPr>
          <w:b/>
          <w:bCs/>
          <w:caps/>
        </w:rPr>
        <w:t xml:space="preserve"> </w:t>
      </w:r>
    </w:p>
    <w:p w:rsidR="00B16A1F" w:rsidRPr="009D566A" w:rsidRDefault="00B16A1F" w:rsidP="00B16A1F">
      <w:pPr>
        <w:widowControl w:val="0"/>
        <w:autoSpaceDE w:val="0"/>
        <w:autoSpaceDN w:val="0"/>
        <w:adjustRightInd w:val="0"/>
        <w:ind w:right="-2" w:firstLine="709"/>
        <w:jc w:val="center"/>
        <w:rPr>
          <w:b/>
          <w:bCs/>
          <w:caps/>
        </w:rPr>
      </w:pPr>
    </w:p>
    <w:p w:rsidR="00B16A1F" w:rsidRPr="009D566A" w:rsidRDefault="00B16A1F" w:rsidP="009C4633">
      <w:pPr>
        <w:keepNext/>
        <w:jc w:val="center"/>
        <w:outlineLvl w:val="5"/>
        <w:rPr>
          <w:b/>
          <w:bCs/>
          <w:lang/>
        </w:rPr>
      </w:pPr>
      <w:r w:rsidRPr="009D566A">
        <w:rPr>
          <w:b/>
          <w:bCs/>
          <w:lang/>
        </w:rPr>
        <w:t>ПАСПОРТ</w:t>
      </w:r>
    </w:p>
    <w:p w:rsidR="00B16A1F" w:rsidRPr="009D566A" w:rsidRDefault="00B16A1F" w:rsidP="009C4633">
      <w:pPr>
        <w:keepNext/>
        <w:jc w:val="center"/>
        <w:outlineLvl w:val="5"/>
        <w:rPr>
          <w:b/>
          <w:bCs/>
          <w:lang/>
        </w:rPr>
      </w:pPr>
      <w:r w:rsidRPr="009D566A">
        <w:rPr>
          <w:b/>
          <w:bCs/>
          <w:lang/>
        </w:rPr>
        <w:t xml:space="preserve">муниципальной </w:t>
      </w:r>
      <w:r w:rsidRPr="009D566A">
        <w:rPr>
          <w:b/>
          <w:bCs/>
          <w:lang/>
        </w:rPr>
        <w:t>программы</w:t>
      </w:r>
    </w:p>
    <w:p w:rsidR="00BF5B08" w:rsidRDefault="00B16A1F" w:rsidP="009C4633">
      <w:pPr>
        <w:widowControl w:val="0"/>
        <w:autoSpaceDE w:val="0"/>
        <w:autoSpaceDN w:val="0"/>
        <w:adjustRightInd w:val="0"/>
        <w:ind w:right="-2"/>
        <w:jc w:val="center"/>
        <w:rPr>
          <w:b/>
          <w:bCs/>
        </w:rPr>
      </w:pPr>
      <w:r w:rsidRPr="009D566A">
        <w:rPr>
          <w:b/>
          <w:bCs/>
        </w:rPr>
        <w:t xml:space="preserve">«Территориальное </w:t>
      </w:r>
      <w:r>
        <w:rPr>
          <w:b/>
          <w:bCs/>
        </w:rPr>
        <w:t>развитие муниципального района «Кыринский район»</w:t>
      </w:r>
    </w:p>
    <w:p w:rsidR="00B16A1F" w:rsidRPr="009D566A" w:rsidRDefault="00B16A1F" w:rsidP="009C4633">
      <w:pPr>
        <w:widowControl w:val="0"/>
        <w:autoSpaceDE w:val="0"/>
        <w:autoSpaceDN w:val="0"/>
        <w:adjustRightInd w:val="0"/>
        <w:ind w:right="-2"/>
        <w:jc w:val="center"/>
        <w:rPr>
          <w:b/>
          <w:bCs/>
          <w:caps/>
        </w:rPr>
      </w:pPr>
      <w:r>
        <w:rPr>
          <w:b/>
          <w:bCs/>
        </w:rPr>
        <w:t xml:space="preserve"> на 2023-2025 годы</w:t>
      </w:r>
      <w:r w:rsidRPr="009D566A">
        <w:rPr>
          <w:b/>
          <w:bCs/>
        </w:rPr>
        <w:t>»</w:t>
      </w:r>
      <w:r w:rsidRPr="009D566A">
        <w:rPr>
          <w:b/>
          <w:bCs/>
          <w:caps/>
        </w:rPr>
        <w:t xml:space="preserve"> </w:t>
      </w:r>
    </w:p>
    <w:p w:rsidR="00B16A1F" w:rsidRPr="009D566A" w:rsidRDefault="00B16A1F" w:rsidP="00B16A1F">
      <w:pPr>
        <w:widowControl w:val="0"/>
        <w:autoSpaceDE w:val="0"/>
        <w:autoSpaceDN w:val="0"/>
        <w:adjustRightInd w:val="0"/>
        <w:ind w:right="-2" w:firstLine="709"/>
        <w:jc w:val="center"/>
      </w:pPr>
    </w:p>
    <w:tbl>
      <w:tblPr>
        <w:tblW w:w="9513" w:type="dxa"/>
        <w:tblInd w:w="93" w:type="dxa"/>
        <w:tblLook w:val="00A0"/>
      </w:tblPr>
      <w:tblGrid>
        <w:gridCol w:w="2709"/>
        <w:gridCol w:w="6804"/>
      </w:tblGrid>
      <w:tr w:rsidR="00B16A1F" w:rsidRPr="009D566A" w:rsidTr="00BF5B08">
        <w:trPr>
          <w:trHeight w:val="607"/>
        </w:trPr>
        <w:tc>
          <w:tcPr>
            <w:tcW w:w="2709" w:type="dxa"/>
          </w:tcPr>
          <w:p w:rsidR="00B16A1F" w:rsidRPr="009D566A" w:rsidRDefault="00B16A1F" w:rsidP="00BF5B08">
            <w:pPr>
              <w:widowControl w:val="0"/>
              <w:autoSpaceDE w:val="0"/>
              <w:autoSpaceDN w:val="0"/>
              <w:adjustRightInd w:val="0"/>
              <w:ind w:right="34"/>
              <w:jc w:val="both"/>
            </w:pPr>
            <w:r w:rsidRPr="009D566A">
              <w:t>Ответственный исполнитель муниципальной программы</w:t>
            </w:r>
          </w:p>
        </w:tc>
        <w:tc>
          <w:tcPr>
            <w:tcW w:w="6804" w:type="dxa"/>
          </w:tcPr>
          <w:p w:rsidR="00B16A1F" w:rsidRPr="009D566A" w:rsidRDefault="00B16A1F" w:rsidP="00BF5B08">
            <w:pPr>
              <w:autoSpaceDE w:val="0"/>
              <w:autoSpaceDN w:val="0"/>
              <w:adjustRightInd w:val="0"/>
            </w:pPr>
            <w:r w:rsidRPr="009D566A">
              <w:t>Администрация муниципального района «Кыринский район»</w:t>
            </w:r>
          </w:p>
        </w:tc>
      </w:tr>
      <w:tr w:rsidR="00B16A1F" w:rsidRPr="009D566A" w:rsidTr="00BF5B08">
        <w:trPr>
          <w:trHeight w:val="1391"/>
        </w:trPr>
        <w:tc>
          <w:tcPr>
            <w:tcW w:w="2709" w:type="dxa"/>
          </w:tcPr>
          <w:p w:rsidR="00B16A1F" w:rsidRPr="009D566A" w:rsidRDefault="00B16A1F" w:rsidP="00BF5B08">
            <w:pPr>
              <w:widowControl w:val="0"/>
              <w:autoSpaceDE w:val="0"/>
              <w:autoSpaceDN w:val="0"/>
              <w:adjustRightInd w:val="0"/>
              <w:ind w:right="34"/>
              <w:jc w:val="both"/>
            </w:pPr>
            <w:r w:rsidRPr="009D566A">
              <w:t xml:space="preserve">Участники муниципальной программы             </w:t>
            </w:r>
          </w:p>
        </w:tc>
        <w:tc>
          <w:tcPr>
            <w:tcW w:w="6804" w:type="dxa"/>
          </w:tcPr>
          <w:p w:rsidR="00B16A1F" w:rsidRPr="009D566A" w:rsidRDefault="00B16A1F" w:rsidP="00BF5B08">
            <w:pPr>
              <w:widowControl w:val="0"/>
              <w:autoSpaceDE w:val="0"/>
              <w:autoSpaceDN w:val="0"/>
              <w:adjustRightInd w:val="0"/>
              <w:ind w:right="34"/>
              <w:jc w:val="both"/>
            </w:pPr>
            <w:r w:rsidRPr="009D566A">
              <w:t>Отраслевые (функциональные) органы администрации муниципального района «Кыринский район»</w:t>
            </w:r>
          </w:p>
          <w:p w:rsidR="00B16A1F" w:rsidRPr="009D566A" w:rsidRDefault="00B16A1F" w:rsidP="00BF5B08">
            <w:pPr>
              <w:widowControl w:val="0"/>
              <w:autoSpaceDE w:val="0"/>
              <w:autoSpaceDN w:val="0"/>
              <w:adjustRightInd w:val="0"/>
              <w:ind w:right="34"/>
              <w:jc w:val="both"/>
            </w:pPr>
            <w:r w:rsidRPr="009D566A">
              <w:t>Администрации сельских поселений муниципального района «Кыринский район»</w:t>
            </w:r>
          </w:p>
          <w:p w:rsidR="00B16A1F" w:rsidRPr="009D566A" w:rsidRDefault="00B16A1F" w:rsidP="00BF5B08">
            <w:pPr>
              <w:widowControl w:val="0"/>
              <w:autoSpaceDE w:val="0"/>
              <w:autoSpaceDN w:val="0"/>
              <w:adjustRightInd w:val="0"/>
              <w:ind w:right="34"/>
              <w:jc w:val="both"/>
            </w:pPr>
            <w:r w:rsidRPr="009D566A">
              <w:t>Муниципальные унитарные предприятия</w:t>
            </w:r>
          </w:p>
        </w:tc>
      </w:tr>
      <w:tr w:rsidR="00B16A1F" w:rsidRPr="009D566A" w:rsidTr="00BF5B08">
        <w:trPr>
          <w:trHeight w:val="1793"/>
        </w:trPr>
        <w:tc>
          <w:tcPr>
            <w:tcW w:w="2709" w:type="dxa"/>
          </w:tcPr>
          <w:p w:rsidR="00B16A1F" w:rsidRPr="009D566A" w:rsidRDefault="00B16A1F" w:rsidP="00BF5B08">
            <w:pPr>
              <w:widowControl w:val="0"/>
              <w:autoSpaceDE w:val="0"/>
              <w:autoSpaceDN w:val="0"/>
              <w:adjustRightInd w:val="0"/>
              <w:ind w:right="34"/>
              <w:jc w:val="both"/>
            </w:pPr>
            <w:r w:rsidRPr="009D566A">
              <w:t xml:space="preserve">Подпрограммы муниципальной программы </w:t>
            </w:r>
          </w:p>
          <w:p w:rsidR="00B16A1F" w:rsidRPr="009D566A" w:rsidRDefault="00B16A1F" w:rsidP="00BF5B08">
            <w:pPr>
              <w:widowControl w:val="0"/>
              <w:autoSpaceDE w:val="0"/>
              <w:autoSpaceDN w:val="0"/>
              <w:adjustRightInd w:val="0"/>
              <w:ind w:right="34"/>
              <w:jc w:val="both"/>
            </w:pPr>
          </w:p>
          <w:p w:rsidR="00B16A1F" w:rsidRPr="009D566A" w:rsidRDefault="00B16A1F" w:rsidP="00BF5B08">
            <w:pPr>
              <w:widowControl w:val="0"/>
              <w:autoSpaceDE w:val="0"/>
              <w:autoSpaceDN w:val="0"/>
              <w:adjustRightInd w:val="0"/>
              <w:ind w:right="34"/>
              <w:jc w:val="both"/>
            </w:pPr>
            <w:r w:rsidRPr="009D566A">
              <w:t xml:space="preserve"> </w:t>
            </w:r>
          </w:p>
          <w:p w:rsidR="00B16A1F" w:rsidRPr="009D566A" w:rsidRDefault="00B16A1F" w:rsidP="00BF5B08">
            <w:pPr>
              <w:widowControl w:val="0"/>
              <w:autoSpaceDE w:val="0"/>
              <w:autoSpaceDN w:val="0"/>
              <w:adjustRightInd w:val="0"/>
              <w:ind w:right="34"/>
              <w:jc w:val="both"/>
            </w:pPr>
          </w:p>
        </w:tc>
        <w:tc>
          <w:tcPr>
            <w:tcW w:w="6804" w:type="dxa"/>
          </w:tcPr>
          <w:p w:rsidR="00B16A1F" w:rsidRPr="009D566A" w:rsidRDefault="00B16A1F" w:rsidP="00BF5B08">
            <w:pPr>
              <w:pStyle w:val="a6"/>
              <w:jc w:val="both"/>
              <w:rPr>
                <w:lang w:val="ru-RU" w:eastAsia="ru-RU"/>
              </w:rPr>
            </w:pPr>
            <w:r w:rsidRPr="009D566A">
              <w:rPr>
                <w:lang w:val="ru-RU" w:eastAsia="ru-RU"/>
              </w:rPr>
              <w:t>Подпрограмма «Развитие дорожного хозяйства муниципального района «Кыринский район»</w:t>
            </w:r>
          </w:p>
          <w:p w:rsidR="00B16A1F" w:rsidRPr="009D566A" w:rsidRDefault="00B16A1F" w:rsidP="00BF5B08">
            <w:pPr>
              <w:pStyle w:val="a6"/>
              <w:jc w:val="both"/>
              <w:rPr>
                <w:bCs/>
                <w:lang w:val="ru-RU" w:eastAsia="ru-RU"/>
              </w:rPr>
            </w:pPr>
            <w:r w:rsidRPr="009D566A">
              <w:rPr>
                <w:lang w:val="ru-RU" w:eastAsia="ru-RU"/>
              </w:rPr>
              <w:t>Подпрограмма «</w:t>
            </w:r>
            <w:r w:rsidRPr="009D566A">
              <w:rPr>
                <w:bCs/>
                <w:lang w:val="ru-RU" w:eastAsia="ru-RU"/>
              </w:rPr>
              <w:t xml:space="preserve">Обеспечение жильем молодых семей муниципального района «Кыринский район» </w:t>
            </w:r>
          </w:p>
          <w:p w:rsidR="00B16A1F" w:rsidRPr="009D566A" w:rsidRDefault="00B16A1F" w:rsidP="00BF5B08">
            <w:pPr>
              <w:pStyle w:val="a6"/>
              <w:jc w:val="both"/>
            </w:pPr>
            <w:r w:rsidRPr="009D566A">
              <w:rPr>
                <w:bCs/>
                <w:lang w:val="ru-RU" w:eastAsia="ru-RU"/>
              </w:rPr>
              <w:t>Подпрограмма «Развитие малого и среднего предпринимательства»</w:t>
            </w:r>
          </w:p>
        </w:tc>
      </w:tr>
      <w:tr w:rsidR="00B16A1F" w:rsidRPr="009D566A" w:rsidTr="00BF5B08">
        <w:trPr>
          <w:trHeight w:val="824"/>
        </w:trPr>
        <w:tc>
          <w:tcPr>
            <w:tcW w:w="2709" w:type="dxa"/>
          </w:tcPr>
          <w:p w:rsidR="00B16A1F" w:rsidRPr="009D566A" w:rsidRDefault="00B16A1F" w:rsidP="00BF5B08">
            <w:pPr>
              <w:widowControl w:val="0"/>
              <w:autoSpaceDE w:val="0"/>
              <w:autoSpaceDN w:val="0"/>
              <w:adjustRightInd w:val="0"/>
              <w:ind w:right="34"/>
              <w:jc w:val="both"/>
            </w:pPr>
            <w:r w:rsidRPr="009D566A">
              <w:t>Цели муниципальной программы</w:t>
            </w:r>
          </w:p>
        </w:tc>
        <w:tc>
          <w:tcPr>
            <w:tcW w:w="6804" w:type="dxa"/>
          </w:tcPr>
          <w:p w:rsidR="00B16A1F" w:rsidRPr="009D566A" w:rsidRDefault="00B16A1F" w:rsidP="00BF5B08">
            <w:pPr>
              <w:widowControl w:val="0"/>
              <w:autoSpaceDE w:val="0"/>
              <w:autoSpaceDN w:val="0"/>
              <w:adjustRightInd w:val="0"/>
              <w:ind w:right="34"/>
              <w:jc w:val="both"/>
            </w:pPr>
            <w:r w:rsidRPr="009D566A">
              <w:t>Создание условий для развития территории в целях обеспечения комфортных условий проживания граждан, повышение уровня жизни населения</w:t>
            </w:r>
          </w:p>
        </w:tc>
      </w:tr>
      <w:tr w:rsidR="00B16A1F" w:rsidRPr="009D566A" w:rsidTr="00BF5B08">
        <w:trPr>
          <w:trHeight w:val="556"/>
        </w:trPr>
        <w:tc>
          <w:tcPr>
            <w:tcW w:w="2709" w:type="dxa"/>
          </w:tcPr>
          <w:p w:rsidR="00B16A1F" w:rsidRPr="009D566A" w:rsidRDefault="00B16A1F" w:rsidP="00BF5B08">
            <w:pPr>
              <w:widowControl w:val="0"/>
              <w:autoSpaceDE w:val="0"/>
              <w:autoSpaceDN w:val="0"/>
              <w:adjustRightInd w:val="0"/>
              <w:ind w:right="34"/>
              <w:jc w:val="both"/>
            </w:pPr>
            <w:r w:rsidRPr="009D566A">
              <w:t>Задачи муниципальной программы</w:t>
            </w:r>
          </w:p>
          <w:p w:rsidR="00B16A1F" w:rsidRPr="009D566A" w:rsidRDefault="00B16A1F" w:rsidP="00BF5B08">
            <w:pPr>
              <w:widowControl w:val="0"/>
              <w:autoSpaceDE w:val="0"/>
              <w:autoSpaceDN w:val="0"/>
              <w:adjustRightInd w:val="0"/>
              <w:ind w:right="34"/>
              <w:jc w:val="both"/>
            </w:pPr>
            <w:r w:rsidRPr="009D566A">
              <w:t xml:space="preserve"> </w:t>
            </w:r>
          </w:p>
        </w:tc>
        <w:tc>
          <w:tcPr>
            <w:tcW w:w="6804" w:type="dxa"/>
          </w:tcPr>
          <w:p w:rsidR="00B16A1F" w:rsidRPr="009D566A" w:rsidRDefault="00B16A1F" w:rsidP="00BF5B08">
            <w:pPr>
              <w:autoSpaceDE w:val="0"/>
              <w:autoSpaceDN w:val="0"/>
              <w:adjustRightInd w:val="0"/>
              <w:jc w:val="both"/>
            </w:pPr>
            <w:r>
              <w:t>У</w:t>
            </w:r>
            <w:r w:rsidRPr="009D566A">
              <w:t>лучшение состояния автомобильных дорог общего пользования местного значения и искусственных сооружений на них;</w:t>
            </w:r>
          </w:p>
          <w:p w:rsidR="00B16A1F" w:rsidRPr="009D566A" w:rsidRDefault="00B16A1F" w:rsidP="00BF5B08">
            <w:pPr>
              <w:autoSpaceDE w:val="0"/>
              <w:autoSpaceDN w:val="0"/>
              <w:adjustRightInd w:val="0"/>
              <w:jc w:val="both"/>
            </w:pPr>
            <w:r>
              <w:t>У</w:t>
            </w:r>
            <w:r w:rsidRPr="009D566A">
              <w:t>лучшение качества транспортного обслуживания населения;</w:t>
            </w:r>
          </w:p>
          <w:p w:rsidR="00B16A1F" w:rsidRPr="009D566A" w:rsidRDefault="00B16A1F" w:rsidP="00BF5B08">
            <w:pPr>
              <w:autoSpaceDE w:val="0"/>
              <w:autoSpaceDN w:val="0"/>
              <w:adjustRightInd w:val="0"/>
              <w:jc w:val="both"/>
            </w:pPr>
            <w:r>
              <w:t>П</w:t>
            </w:r>
            <w:r w:rsidRPr="009D566A">
              <w:t>редоставление поддержки в решении жилищной проблемы молодым семьям, нуждающимся в улучшении жилищных условий;</w:t>
            </w:r>
          </w:p>
          <w:p w:rsidR="00B16A1F" w:rsidRPr="009D566A" w:rsidRDefault="00B16A1F" w:rsidP="00BF5B08">
            <w:pPr>
              <w:autoSpaceDE w:val="0"/>
              <w:autoSpaceDN w:val="0"/>
              <w:adjustRightInd w:val="0"/>
              <w:jc w:val="both"/>
            </w:pPr>
            <w:r>
              <w:t>П</w:t>
            </w:r>
            <w:r w:rsidRPr="009D566A">
              <w:t>овышение доступности финансовых ресурсов для субъектов малого и среднего предпринимательства и доступности инфраструктуры поддержки субъектов малого и среднего предпринимательства путем оказания информационно-консультационных услуг и методической поддержки.</w:t>
            </w:r>
          </w:p>
        </w:tc>
      </w:tr>
      <w:tr w:rsidR="00B16A1F" w:rsidRPr="009D566A" w:rsidTr="00BF5B08">
        <w:trPr>
          <w:trHeight w:val="492"/>
        </w:trPr>
        <w:tc>
          <w:tcPr>
            <w:tcW w:w="2709" w:type="dxa"/>
          </w:tcPr>
          <w:p w:rsidR="00B16A1F" w:rsidRPr="009D566A" w:rsidRDefault="00B16A1F" w:rsidP="00BF5B08">
            <w:pPr>
              <w:widowControl w:val="0"/>
              <w:autoSpaceDE w:val="0"/>
              <w:autoSpaceDN w:val="0"/>
              <w:adjustRightInd w:val="0"/>
              <w:ind w:right="33"/>
              <w:jc w:val="both"/>
            </w:pPr>
            <w:r w:rsidRPr="009D566A">
              <w:t>Сроки реализации муниципальной программы</w:t>
            </w:r>
          </w:p>
        </w:tc>
        <w:tc>
          <w:tcPr>
            <w:tcW w:w="6804" w:type="dxa"/>
          </w:tcPr>
          <w:p w:rsidR="00B16A1F" w:rsidRPr="009D566A" w:rsidRDefault="00B16A1F" w:rsidP="00BF5B08">
            <w:pPr>
              <w:widowControl w:val="0"/>
              <w:autoSpaceDE w:val="0"/>
              <w:autoSpaceDN w:val="0"/>
              <w:adjustRightInd w:val="0"/>
              <w:ind w:right="33"/>
              <w:jc w:val="both"/>
            </w:pPr>
            <w:r>
              <w:t>2023–2025</w:t>
            </w:r>
            <w:r w:rsidRPr="009D566A">
              <w:t xml:space="preserve"> годы</w:t>
            </w:r>
          </w:p>
          <w:p w:rsidR="00B16A1F" w:rsidRPr="009D566A" w:rsidRDefault="00B16A1F" w:rsidP="00BF5B08">
            <w:pPr>
              <w:widowControl w:val="0"/>
              <w:autoSpaceDE w:val="0"/>
              <w:autoSpaceDN w:val="0"/>
              <w:adjustRightInd w:val="0"/>
              <w:ind w:right="33" w:firstLine="709"/>
              <w:jc w:val="both"/>
            </w:pPr>
          </w:p>
        </w:tc>
      </w:tr>
      <w:tr w:rsidR="00B16A1F" w:rsidRPr="009D566A" w:rsidTr="00BF5B08">
        <w:trPr>
          <w:trHeight w:val="492"/>
        </w:trPr>
        <w:tc>
          <w:tcPr>
            <w:tcW w:w="2709" w:type="dxa"/>
          </w:tcPr>
          <w:p w:rsidR="00B16A1F" w:rsidRPr="00AD4939" w:rsidRDefault="00B16A1F" w:rsidP="00BF5B08">
            <w:pPr>
              <w:widowControl w:val="0"/>
              <w:autoSpaceDE w:val="0"/>
              <w:autoSpaceDN w:val="0"/>
              <w:adjustRightInd w:val="0"/>
              <w:ind w:right="33"/>
              <w:jc w:val="both"/>
            </w:pPr>
            <w:r w:rsidRPr="00AD4939">
              <w:t>Целевые показатели эффективности муниципальной программы</w:t>
            </w:r>
          </w:p>
        </w:tc>
        <w:tc>
          <w:tcPr>
            <w:tcW w:w="6804" w:type="dxa"/>
          </w:tcPr>
          <w:p w:rsidR="00B16A1F" w:rsidRPr="00AD4939" w:rsidRDefault="00B16A1F" w:rsidP="00BF5B08">
            <w:pPr>
              <w:jc w:val="both"/>
            </w:pPr>
            <w:r w:rsidRPr="00AD4939">
              <w:t xml:space="preserve">Приведение в соответствие ГОСТ </w:t>
            </w:r>
            <w:proofErr w:type="gramStart"/>
            <w:r w:rsidRPr="00AD4939">
              <w:t>Р</w:t>
            </w:r>
            <w:proofErr w:type="gramEnd"/>
            <w:r w:rsidRPr="00AD4939">
              <w:t xml:space="preserve"> 50597-93 - требования к эксплуатационному состоянию, допустимому по условиям обеспечения безопасности дорожного движения: покрытие проезжей части не должно иметь просадок, выбоин, иных </w:t>
            </w:r>
            <w:r w:rsidRPr="00AD4939">
              <w:lastRenderedPageBreak/>
              <w:t>повреждений, затрудняющих движение транспортных средств с разрешенной Правилами дорожного движения, скоростью;</w:t>
            </w:r>
          </w:p>
          <w:p w:rsidR="00B16A1F" w:rsidRPr="00AD4939" w:rsidRDefault="00B16A1F" w:rsidP="00BF5B08">
            <w:pPr>
              <w:pStyle w:val="doctxt"/>
              <w:spacing w:before="0" w:beforeAutospacing="0" w:after="0" w:afterAutospacing="0"/>
              <w:jc w:val="both"/>
              <w:rPr>
                <w:bCs/>
              </w:rPr>
            </w:pPr>
            <w:r w:rsidRPr="00AD4939">
              <w:t>сохранение 5 муниципальных маршрутов регулярных перевозок пассажиров и багажа автомобильным транспортом;</w:t>
            </w:r>
          </w:p>
          <w:p w:rsidR="00B16A1F" w:rsidRPr="00AD4939" w:rsidRDefault="00B16A1F" w:rsidP="00BF5B08">
            <w:pPr>
              <w:pStyle w:val="doctxt"/>
              <w:spacing w:before="0" w:beforeAutospacing="0" w:after="0" w:afterAutospacing="0"/>
              <w:jc w:val="both"/>
              <w:rPr>
                <w:bCs/>
              </w:rPr>
            </w:pPr>
            <w:r w:rsidRPr="00AD4939">
              <w:rPr>
                <w:bCs/>
              </w:rPr>
              <w:t>улучшение жилищных условий молодых семей;</w:t>
            </w:r>
          </w:p>
          <w:p w:rsidR="00B16A1F" w:rsidRPr="00AD4939" w:rsidRDefault="00B16A1F" w:rsidP="00BF5B08">
            <w:pPr>
              <w:pStyle w:val="doctxt"/>
              <w:spacing w:before="0" w:beforeAutospacing="0" w:after="0" w:afterAutospacing="0"/>
              <w:jc w:val="both"/>
              <w:rPr>
                <w:bCs/>
              </w:rPr>
            </w:pPr>
            <w:r w:rsidRPr="00AD4939">
              <w:rPr>
                <w:bCs/>
              </w:rPr>
              <w:t>повышение доступности приобретения жилья для молодых семей;</w:t>
            </w:r>
          </w:p>
          <w:p w:rsidR="00B16A1F" w:rsidRPr="00AD4939" w:rsidRDefault="00B16A1F" w:rsidP="00BF5B08">
            <w:pPr>
              <w:pStyle w:val="doctxt"/>
              <w:spacing w:before="0" w:beforeAutospacing="0" w:after="0" w:afterAutospacing="0"/>
              <w:jc w:val="both"/>
              <w:rPr>
                <w:bCs/>
              </w:rPr>
            </w:pPr>
            <w:r w:rsidRPr="00AD4939">
              <w:rPr>
                <w:bCs/>
              </w:rPr>
              <w:t xml:space="preserve">привлечение в жилищную сферу дополнительных финансовых средств; </w:t>
            </w:r>
          </w:p>
          <w:p w:rsidR="00B16A1F" w:rsidRPr="00AD4939" w:rsidRDefault="00B16A1F" w:rsidP="00BF5B08">
            <w:pPr>
              <w:widowControl w:val="0"/>
              <w:autoSpaceDE w:val="0"/>
              <w:autoSpaceDN w:val="0"/>
              <w:adjustRightInd w:val="0"/>
              <w:ind w:right="33"/>
              <w:jc w:val="both"/>
              <w:rPr>
                <w:bCs/>
              </w:rPr>
            </w:pPr>
            <w:r w:rsidRPr="00AD4939">
              <w:rPr>
                <w:bCs/>
              </w:rPr>
              <w:t>создание условий для улучшения демографической ситуации в районе;</w:t>
            </w:r>
          </w:p>
          <w:p w:rsidR="00B16A1F" w:rsidRPr="00AD4939" w:rsidRDefault="00B16A1F" w:rsidP="00BF5B08">
            <w:pPr>
              <w:jc w:val="both"/>
            </w:pPr>
            <w:r>
              <w:t>у</w:t>
            </w:r>
            <w:r w:rsidRPr="00AD4939">
              <w:t>величение количества субъектов малого и среднего предпринимательства, включая ИП:</w:t>
            </w:r>
          </w:p>
          <w:p w:rsidR="00B16A1F" w:rsidRPr="00BA6678" w:rsidRDefault="00B16A1F" w:rsidP="00BF5B08">
            <w:r w:rsidRPr="00AD4939">
              <w:t>-</w:t>
            </w:r>
            <w:r w:rsidRPr="00BA6678">
              <w:t>2023 год-170 единиц;</w:t>
            </w:r>
          </w:p>
          <w:p w:rsidR="00B16A1F" w:rsidRPr="00BA6678" w:rsidRDefault="00B16A1F" w:rsidP="00BF5B08">
            <w:r w:rsidRPr="00BA6678">
              <w:t>-2024 год-175 единиц;</w:t>
            </w:r>
          </w:p>
          <w:p w:rsidR="00B16A1F" w:rsidRPr="00AD4939" w:rsidRDefault="00B16A1F" w:rsidP="00BF5B08">
            <w:r w:rsidRPr="00BA6678">
              <w:t>-2025 год-180единиц</w:t>
            </w:r>
            <w:r w:rsidRPr="00BA6678">
              <w:rPr>
                <w:bCs/>
              </w:rPr>
              <w:t>;</w:t>
            </w:r>
          </w:p>
          <w:p w:rsidR="00B16A1F" w:rsidRPr="00AD4939" w:rsidRDefault="00B16A1F" w:rsidP="00BF5B08">
            <w:pPr>
              <w:widowControl w:val="0"/>
              <w:autoSpaceDE w:val="0"/>
              <w:autoSpaceDN w:val="0"/>
              <w:adjustRightInd w:val="0"/>
              <w:ind w:right="33"/>
              <w:jc w:val="both"/>
              <w:rPr>
                <w:bCs/>
              </w:rPr>
            </w:pPr>
            <w:r w:rsidRPr="00AD4939">
              <w:rPr>
                <w:bCs/>
              </w:rPr>
              <w:t>количество вновь созданных рабочих мест в секторе малого и среднего пре</w:t>
            </w:r>
            <w:r>
              <w:rPr>
                <w:bCs/>
              </w:rPr>
              <w:t>дпринимательства составит с 2023 по 2025</w:t>
            </w:r>
            <w:r w:rsidRPr="00AD4939">
              <w:rPr>
                <w:bCs/>
              </w:rPr>
              <w:t xml:space="preserve"> годы не менее 20 рабочих мест ежегодно;</w:t>
            </w:r>
          </w:p>
          <w:p w:rsidR="00B16A1F" w:rsidRPr="00AD4939" w:rsidRDefault="00B16A1F" w:rsidP="00BF5B08">
            <w:pPr>
              <w:widowControl w:val="0"/>
              <w:autoSpaceDE w:val="0"/>
              <w:autoSpaceDN w:val="0"/>
              <w:adjustRightInd w:val="0"/>
              <w:ind w:right="33"/>
              <w:jc w:val="both"/>
              <w:rPr>
                <w:bCs/>
              </w:rPr>
            </w:pPr>
            <w:r w:rsidRPr="00AD4939">
              <w:rPr>
                <w:bCs/>
              </w:rPr>
              <w:t>среднее количество субъектов малого и среднего предпринимательства, получивших муниципаль</w:t>
            </w:r>
            <w:r>
              <w:rPr>
                <w:bCs/>
              </w:rPr>
              <w:t>ную поддержку, составит с 2023 по 2025</w:t>
            </w:r>
            <w:r w:rsidRPr="00AD4939">
              <w:rPr>
                <w:bCs/>
              </w:rPr>
              <w:t xml:space="preserve"> годы не менее 3 единиц ежегодно;</w:t>
            </w:r>
          </w:p>
          <w:p w:rsidR="00B16A1F" w:rsidRPr="00AD4939" w:rsidRDefault="00B16A1F" w:rsidP="00BF5B08">
            <w:pPr>
              <w:widowControl w:val="0"/>
              <w:autoSpaceDE w:val="0"/>
              <w:autoSpaceDN w:val="0"/>
              <w:adjustRightInd w:val="0"/>
              <w:ind w:right="33"/>
              <w:jc w:val="both"/>
            </w:pPr>
          </w:p>
        </w:tc>
      </w:tr>
      <w:tr w:rsidR="00B16A1F" w:rsidRPr="009D566A" w:rsidTr="00BF5B08">
        <w:trPr>
          <w:trHeight w:val="492"/>
        </w:trPr>
        <w:tc>
          <w:tcPr>
            <w:tcW w:w="2709" w:type="dxa"/>
          </w:tcPr>
          <w:p w:rsidR="00B16A1F" w:rsidRPr="009D566A" w:rsidRDefault="00B16A1F" w:rsidP="00BF5B08">
            <w:pPr>
              <w:widowControl w:val="0"/>
              <w:autoSpaceDE w:val="0"/>
              <w:autoSpaceDN w:val="0"/>
              <w:adjustRightInd w:val="0"/>
              <w:ind w:right="33"/>
              <w:jc w:val="both"/>
            </w:pPr>
            <w:r w:rsidRPr="009D566A">
              <w:lastRenderedPageBreak/>
              <w:t>Основные направления реализации муниципальной программы</w:t>
            </w:r>
          </w:p>
        </w:tc>
        <w:tc>
          <w:tcPr>
            <w:tcW w:w="6804" w:type="dxa"/>
          </w:tcPr>
          <w:p w:rsidR="00B16A1F" w:rsidRDefault="00B16A1F" w:rsidP="00BF5B08">
            <w:pPr>
              <w:widowControl w:val="0"/>
              <w:autoSpaceDE w:val="0"/>
              <w:autoSpaceDN w:val="0"/>
              <w:adjustRightInd w:val="0"/>
              <w:ind w:right="33"/>
              <w:jc w:val="both"/>
            </w:pPr>
            <w:r w:rsidRPr="009D566A">
              <w:t>Комплексное планирование развития территории;</w:t>
            </w:r>
          </w:p>
          <w:p w:rsidR="00B16A1F" w:rsidRDefault="00B16A1F" w:rsidP="00BF5B08">
            <w:pPr>
              <w:widowControl w:val="0"/>
              <w:autoSpaceDE w:val="0"/>
              <w:autoSpaceDN w:val="0"/>
              <w:adjustRightInd w:val="0"/>
              <w:ind w:right="33"/>
              <w:jc w:val="both"/>
            </w:pPr>
            <w:r w:rsidRPr="009D566A">
              <w:t>развитие дорожной сети, ремонт и реконструкция автомобильных дорог в соответствие с документами территориального планирования</w:t>
            </w:r>
            <w:r>
              <w:t>;</w:t>
            </w:r>
          </w:p>
          <w:p w:rsidR="00B16A1F" w:rsidRPr="009D566A" w:rsidRDefault="00B16A1F" w:rsidP="00BF5B08">
            <w:pPr>
              <w:widowControl w:val="0"/>
              <w:autoSpaceDE w:val="0"/>
              <w:autoSpaceDN w:val="0"/>
              <w:adjustRightInd w:val="0"/>
              <w:ind w:right="33"/>
              <w:jc w:val="both"/>
            </w:pPr>
            <w:r w:rsidRPr="009D566A">
              <w:t>улучшение качества и доступности транспортных ус</w:t>
            </w:r>
            <w:r>
              <w:t>луг;</w:t>
            </w:r>
          </w:p>
          <w:p w:rsidR="00B16A1F" w:rsidRPr="009D566A" w:rsidRDefault="00B16A1F" w:rsidP="00BF5B08">
            <w:pPr>
              <w:widowControl w:val="0"/>
              <w:autoSpaceDE w:val="0"/>
              <w:autoSpaceDN w:val="0"/>
              <w:adjustRightInd w:val="0"/>
              <w:ind w:right="33"/>
              <w:jc w:val="both"/>
            </w:pPr>
            <w:r w:rsidRPr="009D566A">
              <w:t>улучшение жилищных условий граждан путем предоставления социальных выплат на строительство и ввод в действие жилья;</w:t>
            </w:r>
          </w:p>
          <w:p w:rsidR="00B16A1F" w:rsidRPr="009D566A" w:rsidRDefault="00B16A1F" w:rsidP="00BF5B08">
            <w:pPr>
              <w:widowControl w:val="0"/>
              <w:autoSpaceDE w:val="0"/>
              <w:autoSpaceDN w:val="0"/>
              <w:adjustRightInd w:val="0"/>
              <w:ind w:right="33"/>
              <w:jc w:val="both"/>
            </w:pPr>
            <w:r>
              <w:t>поддержка субъектов малого и среднего предпринимательства</w:t>
            </w:r>
          </w:p>
        </w:tc>
      </w:tr>
      <w:tr w:rsidR="00B16A1F" w:rsidRPr="009D566A" w:rsidTr="00BF5B08">
        <w:trPr>
          <w:trHeight w:val="492"/>
        </w:trPr>
        <w:tc>
          <w:tcPr>
            <w:tcW w:w="2709" w:type="dxa"/>
          </w:tcPr>
          <w:p w:rsidR="00B16A1F" w:rsidRPr="009D566A" w:rsidRDefault="00B16A1F" w:rsidP="00BF5B08">
            <w:pPr>
              <w:widowControl w:val="0"/>
              <w:autoSpaceDE w:val="0"/>
              <w:autoSpaceDN w:val="0"/>
              <w:adjustRightInd w:val="0"/>
              <w:ind w:right="33"/>
              <w:jc w:val="both"/>
            </w:pPr>
            <w:r w:rsidRPr="009D566A">
              <w:t>Ресурсное обеспечение муниципальной программы</w:t>
            </w:r>
          </w:p>
          <w:p w:rsidR="00B16A1F" w:rsidRPr="009D566A" w:rsidRDefault="00B16A1F" w:rsidP="00BF5B08">
            <w:pPr>
              <w:autoSpaceDE w:val="0"/>
              <w:autoSpaceDN w:val="0"/>
              <w:adjustRightInd w:val="0"/>
            </w:pPr>
          </w:p>
          <w:p w:rsidR="00B16A1F" w:rsidRPr="009D566A" w:rsidRDefault="00B16A1F" w:rsidP="00BF5B08">
            <w:pPr>
              <w:widowControl w:val="0"/>
              <w:autoSpaceDE w:val="0"/>
              <w:autoSpaceDN w:val="0"/>
              <w:adjustRightInd w:val="0"/>
              <w:ind w:right="33"/>
              <w:jc w:val="both"/>
            </w:pPr>
          </w:p>
        </w:tc>
        <w:tc>
          <w:tcPr>
            <w:tcW w:w="6804" w:type="dxa"/>
          </w:tcPr>
          <w:p w:rsidR="00B16A1F" w:rsidRPr="009D566A" w:rsidRDefault="00B16A1F" w:rsidP="00BF5B08">
            <w:pPr>
              <w:pStyle w:val="a6"/>
              <w:jc w:val="both"/>
              <w:rPr>
                <w:lang w:val="ru-RU" w:eastAsia="ru-RU"/>
              </w:rPr>
            </w:pPr>
            <w:r w:rsidRPr="009D566A">
              <w:t xml:space="preserve">Финансирование муниципальной Программы осуществляется по принципу </w:t>
            </w:r>
            <w:proofErr w:type="spellStart"/>
            <w:r w:rsidRPr="009D566A">
              <w:t>софинансирования</w:t>
            </w:r>
            <w:proofErr w:type="spellEnd"/>
            <w:r w:rsidRPr="009D566A">
              <w:t xml:space="preserve"> за счет консолидации средств бюджетов различных уровней и внебюджетных источников.</w:t>
            </w:r>
          </w:p>
          <w:p w:rsidR="00B16A1F" w:rsidRPr="00423503" w:rsidRDefault="00B16A1F" w:rsidP="00BF5B08">
            <w:pPr>
              <w:pStyle w:val="a6"/>
              <w:jc w:val="both"/>
              <w:rPr>
                <w:lang w:val="ru-RU" w:eastAsia="ru-RU"/>
              </w:rPr>
            </w:pPr>
            <w:r w:rsidRPr="009D566A">
              <w:rPr>
                <w:lang w:val="ru-RU" w:eastAsia="ru-RU"/>
              </w:rPr>
              <w:t>Объем финансирования из всех источников со</w:t>
            </w:r>
            <w:r>
              <w:rPr>
                <w:lang w:val="ru-RU" w:eastAsia="ru-RU"/>
              </w:rPr>
              <w:t xml:space="preserve">ставляет </w:t>
            </w:r>
            <w:r w:rsidRPr="00423503">
              <w:rPr>
                <w:b/>
                <w:lang w:val="ru-RU" w:eastAsia="ru-RU"/>
              </w:rPr>
              <w:t>109370,07</w:t>
            </w:r>
            <w:r w:rsidRPr="00423503">
              <w:rPr>
                <w:lang w:val="ru-RU" w:eastAsia="ru-RU"/>
              </w:rPr>
              <w:t xml:space="preserve"> тыс. рублей, в том числе по годам:</w:t>
            </w:r>
          </w:p>
          <w:p w:rsidR="00B16A1F" w:rsidRPr="00423503" w:rsidRDefault="00B16A1F" w:rsidP="00BF5B08">
            <w:pPr>
              <w:pStyle w:val="a6"/>
              <w:jc w:val="both"/>
              <w:rPr>
                <w:lang w:val="ru-RU" w:eastAsia="ru-RU"/>
              </w:rPr>
            </w:pPr>
            <w:r w:rsidRPr="00423503">
              <w:rPr>
                <w:lang w:val="ru-RU" w:eastAsia="ru-RU"/>
              </w:rPr>
              <w:t>2023 год – 45251,85 тыс. рублей;</w:t>
            </w:r>
          </w:p>
          <w:p w:rsidR="00B16A1F" w:rsidRPr="00423503" w:rsidRDefault="00B16A1F" w:rsidP="00BF5B08">
            <w:pPr>
              <w:pStyle w:val="a6"/>
              <w:jc w:val="both"/>
              <w:rPr>
                <w:lang w:val="ru-RU" w:eastAsia="ru-RU"/>
              </w:rPr>
            </w:pPr>
            <w:r w:rsidRPr="00423503">
              <w:rPr>
                <w:lang w:val="ru-RU" w:eastAsia="ru-RU"/>
              </w:rPr>
              <w:t>2024 год – 30692,67 тыс. рублей;</w:t>
            </w:r>
          </w:p>
          <w:p w:rsidR="00B16A1F" w:rsidRDefault="00B16A1F" w:rsidP="00BF5B08">
            <w:pPr>
              <w:pStyle w:val="a6"/>
              <w:jc w:val="both"/>
              <w:rPr>
                <w:lang w:val="ru-RU" w:eastAsia="ru-RU"/>
              </w:rPr>
            </w:pPr>
            <w:r w:rsidRPr="00423503">
              <w:rPr>
                <w:lang w:val="ru-RU" w:eastAsia="ru-RU"/>
              </w:rPr>
              <w:t>2025 год – 33425,55 тыс. рублей.</w:t>
            </w:r>
          </w:p>
          <w:p w:rsidR="00B16A1F" w:rsidRPr="00423503" w:rsidRDefault="00B16A1F" w:rsidP="00BF5B08">
            <w:pPr>
              <w:pStyle w:val="a6"/>
              <w:jc w:val="both"/>
              <w:rPr>
                <w:lang w:val="ru-RU" w:eastAsia="ru-RU"/>
              </w:rPr>
            </w:pPr>
            <w:r>
              <w:rPr>
                <w:lang w:val="ru-RU" w:eastAsia="ru-RU"/>
              </w:rPr>
              <w:t xml:space="preserve">Объем финансирования за счет средств федерального бюджета и бюджета Забайкальского края составляет </w:t>
            </w:r>
            <w:r w:rsidRPr="00423503">
              <w:rPr>
                <w:b/>
                <w:lang w:val="ru-RU" w:eastAsia="ru-RU"/>
              </w:rPr>
              <w:t>23862,24</w:t>
            </w:r>
            <w:r w:rsidRPr="00423503">
              <w:rPr>
                <w:lang w:val="ru-RU" w:eastAsia="ru-RU"/>
              </w:rPr>
              <w:t xml:space="preserve"> тыс. рублей, в том числе по годам:</w:t>
            </w:r>
          </w:p>
          <w:p w:rsidR="00B16A1F" w:rsidRPr="00423503" w:rsidRDefault="00B16A1F" w:rsidP="00BF5B08">
            <w:pPr>
              <w:pStyle w:val="a6"/>
              <w:jc w:val="both"/>
              <w:rPr>
                <w:lang w:val="ru-RU" w:eastAsia="ru-RU"/>
              </w:rPr>
            </w:pPr>
            <w:r w:rsidRPr="00423503">
              <w:rPr>
                <w:lang w:val="ru-RU" w:eastAsia="ru-RU"/>
              </w:rPr>
              <w:t>2023 год – 16097,92 тыс. рублей;</w:t>
            </w:r>
          </w:p>
          <w:p w:rsidR="00B16A1F" w:rsidRPr="00423503" w:rsidRDefault="00B16A1F" w:rsidP="00BF5B08">
            <w:pPr>
              <w:pStyle w:val="a6"/>
              <w:jc w:val="both"/>
              <w:rPr>
                <w:lang w:val="ru-RU" w:eastAsia="ru-RU"/>
              </w:rPr>
            </w:pPr>
            <w:r w:rsidRPr="00423503">
              <w:rPr>
                <w:lang w:val="ru-RU" w:eastAsia="ru-RU"/>
              </w:rPr>
              <w:t>2024 год – 2620,42 тыс. рублей;</w:t>
            </w:r>
          </w:p>
          <w:p w:rsidR="00B16A1F" w:rsidRPr="009D566A" w:rsidRDefault="00B16A1F" w:rsidP="00BF5B08">
            <w:pPr>
              <w:pStyle w:val="a6"/>
              <w:jc w:val="both"/>
              <w:rPr>
                <w:lang w:val="ru-RU" w:eastAsia="ru-RU"/>
              </w:rPr>
            </w:pPr>
            <w:r w:rsidRPr="00423503">
              <w:rPr>
                <w:lang w:val="ru-RU" w:eastAsia="ru-RU"/>
              </w:rPr>
              <w:t>2025 год – 5143,90 тыс. рублей.</w:t>
            </w:r>
          </w:p>
          <w:p w:rsidR="00B16A1F" w:rsidRPr="00423503" w:rsidRDefault="00B16A1F" w:rsidP="00BF5B08">
            <w:pPr>
              <w:pStyle w:val="a6"/>
              <w:jc w:val="both"/>
              <w:rPr>
                <w:lang w:val="ru-RU" w:eastAsia="ru-RU"/>
              </w:rPr>
            </w:pPr>
            <w:r w:rsidRPr="009D566A">
              <w:rPr>
                <w:lang w:val="ru-RU" w:eastAsia="ru-RU"/>
              </w:rPr>
              <w:t>Объем финансирования из средств бюджета муниципального района «Кыринский район» составляет</w:t>
            </w:r>
            <w:r>
              <w:rPr>
                <w:lang w:val="ru-RU" w:eastAsia="ru-RU"/>
              </w:rPr>
              <w:t xml:space="preserve"> </w:t>
            </w:r>
            <w:r w:rsidRPr="00423503">
              <w:rPr>
                <w:b/>
                <w:lang w:val="ru-RU" w:eastAsia="ru-RU"/>
              </w:rPr>
              <w:t>85 507,83</w:t>
            </w:r>
            <w:r w:rsidRPr="00423503">
              <w:rPr>
                <w:lang w:val="ru-RU" w:eastAsia="ru-RU"/>
              </w:rPr>
              <w:t xml:space="preserve"> тыс. рублей, в том числе по годам:</w:t>
            </w:r>
          </w:p>
          <w:p w:rsidR="00B16A1F" w:rsidRPr="00423503" w:rsidRDefault="00B16A1F" w:rsidP="00BF5B08">
            <w:pPr>
              <w:pStyle w:val="a6"/>
              <w:jc w:val="both"/>
              <w:rPr>
                <w:lang w:val="ru-RU" w:eastAsia="ru-RU"/>
              </w:rPr>
            </w:pPr>
            <w:r w:rsidRPr="00423503">
              <w:rPr>
                <w:lang w:val="ru-RU" w:eastAsia="ru-RU"/>
              </w:rPr>
              <w:t>2023 год – 29153,93 тыс. рублей;</w:t>
            </w:r>
          </w:p>
          <w:p w:rsidR="00B16A1F" w:rsidRPr="00423503" w:rsidRDefault="00B16A1F" w:rsidP="00BF5B08">
            <w:pPr>
              <w:pStyle w:val="a6"/>
              <w:jc w:val="both"/>
              <w:rPr>
                <w:lang w:val="ru-RU" w:eastAsia="ru-RU"/>
              </w:rPr>
            </w:pPr>
            <w:r w:rsidRPr="00423503">
              <w:rPr>
                <w:lang w:val="ru-RU" w:eastAsia="ru-RU"/>
              </w:rPr>
              <w:t>2024 год – 28072,25 тыс. рублей;</w:t>
            </w:r>
          </w:p>
          <w:p w:rsidR="00B16A1F" w:rsidRDefault="00B16A1F" w:rsidP="00BF5B08">
            <w:pPr>
              <w:pStyle w:val="a6"/>
              <w:jc w:val="both"/>
              <w:rPr>
                <w:lang w:val="ru-RU" w:eastAsia="ru-RU"/>
              </w:rPr>
            </w:pPr>
            <w:r w:rsidRPr="00423503">
              <w:rPr>
                <w:lang w:val="ru-RU" w:eastAsia="ru-RU"/>
              </w:rPr>
              <w:t>2025 год – 28281,65 тыс. рублей.</w:t>
            </w:r>
          </w:p>
          <w:p w:rsidR="00B16A1F" w:rsidRPr="00474343" w:rsidRDefault="00B16A1F" w:rsidP="00BF5B08">
            <w:pPr>
              <w:pStyle w:val="a6"/>
              <w:jc w:val="both"/>
              <w:rPr>
                <w:lang w:val="ru-RU"/>
              </w:rPr>
            </w:pPr>
          </w:p>
        </w:tc>
      </w:tr>
      <w:tr w:rsidR="00B16A1F" w:rsidRPr="009D566A" w:rsidTr="00BF5B08">
        <w:trPr>
          <w:trHeight w:val="1196"/>
        </w:trPr>
        <w:tc>
          <w:tcPr>
            <w:tcW w:w="2709" w:type="dxa"/>
          </w:tcPr>
          <w:p w:rsidR="00B16A1F" w:rsidRPr="009D566A" w:rsidRDefault="00B16A1F" w:rsidP="00BF5B08">
            <w:pPr>
              <w:widowControl w:val="0"/>
              <w:autoSpaceDE w:val="0"/>
              <w:autoSpaceDN w:val="0"/>
              <w:adjustRightInd w:val="0"/>
              <w:ind w:right="33"/>
              <w:jc w:val="both"/>
            </w:pPr>
            <w:r w:rsidRPr="009D566A">
              <w:lastRenderedPageBreak/>
              <w:t xml:space="preserve">Ожидаемые результаты реализации муниципальной программы </w:t>
            </w:r>
          </w:p>
        </w:tc>
        <w:tc>
          <w:tcPr>
            <w:tcW w:w="6804" w:type="dxa"/>
          </w:tcPr>
          <w:p w:rsidR="00B16A1F" w:rsidRDefault="00B16A1F" w:rsidP="00BF5B08">
            <w:pPr>
              <w:widowControl w:val="0"/>
              <w:autoSpaceDE w:val="0"/>
              <w:autoSpaceDN w:val="0"/>
              <w:adjustRightInd w:val="0"/>
              <w:ind w:right="33"/>
              <w:jc w:val="both"/>
            </w:pPr>
            <w:r>
              <w:t>Ф</w:t>
            </w:r>
            <w:r w:rsidRPr="009D566A">
              <w:t>ормирование условий для осуществления инвестиционной деятельности, повышение инвестиционной привлекательности муниципального района «Кыринский район»</w:t>
            </w:r>
            <w:r>
              <w:t>;</w:t>
            </w:r>
          </w:p>
          <w:p w:rsidR="00B16A1F" w:rsidRPr="009D566A" w:rsidRDefault="00B16A1F" w:rsidP="00BF5B08">
            <w:pPr>
              <w:pStyle w:val="ConsPlusNonformat"/>
              <w:widowControl/>
              <w:overflowPunct w:val="0"/>
              <w:jc w:val="both"/>
              <w:textAlignment w:val="baseline"/>
              <w:rPr>
                <w:rFonts w:ascii="Times New Roman" w:hAnsi="Times New Roman" w:cs="Times New Roman"/>
                <w:sz w:val="24"/>
                <w:szCs w:val="24"/>
              </w:rPr>
            </w:pPr>
            <w:r>
              <w:rPr>
                <w:rFonts w:ascii="Times New Roman" w:hAnsi="Times New Roman" w:cs="Times New Roman"/>
                <w:sz w:val="24"/>
                <w:szCs w:val="24"/>
              </w:rPr>
              <w:t>п</w:t>
            </w:r>
            <w:r w:rsidRPr="009D566A">
              <w:rPr>
                <w:rFonts w:ascii="Times New Roman" w:hAnsi="Times New Roman" w:cs="Times New Roman"/>
                <w:sz w:val="24"/>
                <w:szCs w:val="24"/>
              </w:rPr>
              <w:t>овышение уровня благоустройства, улучшение состояния автомобильных дорог, их пропускной способности, безопасности дорожного движения;</w:t>
            </w:r>
          </w:p>
          <w:p w:rsidR="00B16A1F" w:rsidRPr="009D566A" w:rsidRDefault="00B16A1F" w:rsidP="00BF5B08">
            <w:pPr>
              <w:pStyle w:val="ConsPlusNonformat"/>
              <w:widowControl/>
              <w:overflowPunct w:val="0"/>
              <w:jc w:val="both"/>
              <w:textAlignment w:val="baseline"/>
              <w:rPr>
                <w:rFonts w:ascii="Times New Roman" w:hAnsi="Times New Roman" w:cs="Times New Roman"/>
                <w:sz w:val="24"/>
                <w:szCs w:val="24"/>
              </w:rPr>
            </w:pPr>
            <w:r w:rsidRPr="009D566A">
              <w:rPr>
                <w:rFonts w:ascii="Times New Roman" w:hAnsi="Times New Roman" w:cs="Times New Roman"/>
                <w:sz w:val="24"/>
                <w:szCs w:val="24"/>
              </w:rPr>
              <w:t>ровность покрытия проезжей части в соответствии требованиями государственного стандарта Российской Федерации;</w:t>
            </w:r>
          </w:p>
          <w:p w:rsidR="00B16A1F" w:rsidRPr="009D566A" w:rsidRDefault="00B16A1F" w:rsidP="00BF5B08">
            <w:pPr>
              <w:pStyle w:val="ConsPlusNonformat"/>
              <w:widowControl/>
              <w:overflowPunct w:val="0"/>
              <w:jc w:val="both"/>
              <w:textAlignment w:val="baseline"/>
              <w:rPr>
                <w:rFonts w:ascii="Times New Roman" w:hAnsi="Times New Roman" w:cs="Times New Roman"/>
                <w:sz w:val="24"/>
                <w:szCs w:val="24"/>
              </w:rPr>
            </w:pPr>
            <w:r w:rsidRPr="009D566A">
              <w:rPr>
                <w:rFonts w:ascii="Times New Roman" w:hAnsi="Times New Roman" w:cs="Times New Roman"/>
                <w:sz w:val="24"/>
                <w:szCs w:val="24"/>
              </w:rPr>
              <w:t>снижение дорожно-транспортных происшествий;</w:t>
            </w:r>
          </w:p>
          <w:p w:rsidR="00B16A1F" w:rsidRPr="009D566A" w:rsidRDefault="00B16A1F" w:rsidP="00BF5B08">
            <w:pPr>
              <w:pStyle w:val="ConsPlusNonformat"/>
              <w:widowControl/>
              <w:overflowPunct w:val="0"/>
              <w:jc w:val="both"/>
              <w:textAlignment w:val="baseline"/>
              <w:rPr>
                <w:rFonts w:ascii="Times New Roman" w:hAnsi="Times New Roman" w:cs="Times New Roman"/>
                <w:sz w:val="24"/>
                <w:szCs w:val="24"/>
              </w:rPr>
            </w:pPr>
            <w:r w:rsidRPr="009D566A">
              <w:rPr>
                <w:rFonts w:ascii="Times New Roman" w:hAnsi="Times New Roman" w:cs="Times New Roman"/>
                <w:sz w:val="24"/>
                <w:szCs w:val="24"/>
              </w:rPr>
              <w:t>формирование новых дорог;</w:t>
            </w:r>
          </w:p>
          <w:p w:rsidR="00B16A1F" w:rsidRDefault="00B16A1F" w:rsidP="00BF5B08">
            <w:pPr>
              <w:widowControl w:val="0"/>
              <w:autoSpaceDE w:val="0"/>
              <w:autoSpaceDN w:val="0"/>
              <w:adjustRightInd w:val="0"/>
              <w:ind w:right="33"/>
              <w:jc w:val="both"/>
            </w:pPr>
            <w:r w:rsidRPr="009D566A">
              <w:t>техническая инвентаризация и изготовление технической до</w:t>
            </w:r>
            <w:r>
              <w:t xml:space="preserve">кументации автомобильных </w:t>
            </w:r>
            <w:r w:rsidRPr="009D566A">
              <w:t>дорог общего пользования местного значения</w:t>
            </w:r>
            <w:r>
              <w:t>;</w:t>
            </w:r>
          </w:p>
          <w:p w:rsidR="00B16A1F" w:rsidRDefault="00B16A1F" w:rsidP="00BF5B08">
            <w:pPr>
              <w:widowControl w:val="0"/>
              <w:autoSpaceDE w:val="0"/>
              <w:autoSpaceDN w:val="0"/>
              <w:adjustRightInd w:val="0"/>
              <w:ind w:right="33"/>
              <w:jc w:val="both"/>
            </w:pPr>
            <w:r>
              <w:t>сохранение маршрутной сети регулярных пассажирских перевозок автомобильным транспортом на муниципальных маршрутах</w:t>
            </w:r>
          </w:p>
          <w:p w:rsidR="00B16A1F" w:rsidRPr="009D566A" w:rsidRDefault="00B16A1F" w:rsidP="00BF5B08">
            <w:pPr>
              <w:pStyle w:val="doctxt"/>
              <w:spacing w:before="0" w:beforeAutospacing="0" w:after="0" w:afterAutospacing="0"/>
              <w:jc w:val="both"/>
              <w:rPr>
                <w:bCs/>
              </w:rPr>
            </w:pPr>
            <w:r w:rsidRPr="009D566A">
              <w:rPr>
                <w:bCs/>
              </w:rPr>
              <w:t>улучшение жилищных условий молодых семей;</w:t>
            </w:r>
          </w:p>
          <w:p w:rsidR="00B16A1F" w:rsidRDefault="00B16A1F" w:rsidP="00BF5B08">
            <w:pPr>
              <w:widowControl w:val="0"/>
              <w:autoSpaceDE w:val="0"/>
              <w:autoSpaceDN w:val="0"/>
              <w:adjustRightInd w:val="0"/>
              <w:ind w:right="33"/>
              <w:jc w:val="both"/>
              <w:rPr>
                <w:bCs/>
              </w:rPr>
            </w:pPr>
            <w:r w:rsidRPr="009D566A">
              <w:rPr>
                <w:bCs/>
              </w:rPr>
              <w:t>создание условий для улучшения демографической ситуа</w:t>
            </w:r>
            <w:r>
              <w:rPr>
                <w:bCs/>
              </w:rPr>
              <w:t>ции в районе;</w:t>
            </w:r>
          </w:p>
          <w:p w:rsidR="00B16A1F" w:rsidRDefault="00B16A1F" w:rsidP="00BF5B08">
            <w:pPr>
              <w:widowControl w:val="0"/>
              <w:autoSpaceDE w:val="0"/>
              <w:autoSpaceDN w:val="0"/>
              <w:adjustRightInd w:val="0"/>
              <w:ind w:right="33"/>
              <w:jc w:val="both"/>
            </w:pPr>
            <w:r>
              <w:rPr>
                <w:bCs/>
              </w:rPr>
              <w:t>развитие и расширение сферы услуг, предоставляемых малым и средним бизнесом.</w:t>
            </w:r>
          </w:p>
          <w:p w:rsidR="00B16A1F" w:rsidRPr="009D566A" w:rsidRDefault="00B16A1F" w:rsidP="00BF5B08">
            <w:pPr>
              <w:widowControl w:val="0"/>
              <w:autoSpaceDE w:val="0"/>
              <w:autoSpaceDN w:val="0"/>
              <w:adjustRightInd w:val="0"/>
              <w:ind w:right="33"/>
              <w:jc w:val="both"/>
            </w:pPr>
          </w:p>
        </w:tc>
      </w:tr>
    </w:tbl>
    <w:p w:rsidR="00B16A1F" w:rsidRPr="009D566A" w:rsidRDefault="00B16A1F" w:rsidP="00B16A1F">
      <w:pPr>
        <w:widowControl w:val="0"/>
        <w:jc w:val="center"/>
        <w:outlineLvl w:val="5"/>
        <w:rPr>
          <w:b/>
          <w:bCs/>
          <w:lang/>
        </w:rPr>
      </w:pPr>
    </w:p>
    <w:p w:rsidR="00B16A1F" w:rsidRPr="009D566A" w:rsidRDefault="00B16A1F" w:rsidP="00B16A1F">
      <w:pPr>
        <w:widowControl w:val="0"/>
        <w:jc w:val="center"/>
        <w:outlineLvl w:val="5"/>
        <w:rPr>
          <w:b/>
          <w:bCs/>
          <w:lang/>
        </w:rPr>
      </w:pPr>
      <w:r w:rsidRPr="009D566A">
        <w:rPr>
          <w:b/>
          <w:bCs/>
          <w:lang/>
        </w:rPr>
        <w:t>1</w:t>
      </w:r>
      <w:r w:rsidRPr="009D566A">
        <w:rPr>
          <w:b/>
          <w:bCs/>
          <w:lang/>
        </w:rPr>
        <w:t xml:space="preserve">. </w:t>
      </w:r>
      <w:r w:rsidRPr="009D566A">
        <w:rPr>
          <w:b/>
          <w:bCs/>
          <w:lang/>
        </w:rPr>
        <w:t>Содержание проблем и обоснование необходимости их решения</w:t>
      </w:r>
    </w:p>
    <w:p w:rsidR="00B16A1F" w:rsidRPr="009D566A" w:rsidRDefault="00B16A1F" w:rsidP="00B16A1F">
      <w:pPr>
        <w:widowControl w:val="0"/>
        <w:jc w:val="center"/>
        <w:outlineLvl w:val="5"/>
        <w:rPr>
          <w:rFonts w:ascii="Times New Roman CYR" w:hAnsi="Times New Roman CYR" w:cs="Times New Roman CYR"/>
        </w:rPr>
      </w:pPr>
      <w:r w:rsidRPr="009D566A">
        <w:rPr>
          <w:b/>
          <w:bCs/>
          <w:lang/>
        </w:rPr>
        <w:t xml:space="preserve">путем </w:t>
      </w:r>
      <w:r w:rsidRPr="009D566A">
        <w:rPr>
          <w:b/>
          <w:bCs/>
          <w:lang/>
        </w:rPr>
        <w:t xml:space="preserve">реализации </w:t>
      </w:r>
      <w:r w:rsidRPr="009D566A">
        <w:rPr>
          <w:b/>
          <w:bCs/>
          <w:lang/>
        </w:rPr>
        <w:t xml:space="preserve">мероприятий муниципальной </w:t>
      </w:r>
      <w:r w:rsidRPr="009D566A">
        <w:rPr>
          <w:b/>
          <w:bCs/>
          <w:lang/>
        </w:rPr>
        <w:t>программы</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На территории муниципального района «Кыринский район» расположены 14 сельских поселений, включающие в себя 21 населенный пункт.</w:t>
      </w:r>
    </w:p>
    <w:p w:rsidR="00B16A1F" w:rsidRPr="00A52502"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A52502">
        <w:rPr>
          <w:rFonts w:ascii="Times New Roman CYR" w:hAnsi="Times New Roman CYR" w:cs="Times New Roman CYR"/>
        </w:rPr>
        <w:t>Муниципальный район «Кыринский район» по численности населения занимает 21 место среди муниципальных районов Забайкальского края. По состоянию на 01.01.2022 года численность постоянно проживающего населения составляла 11388 человек. Плотность населения в районе составляет 0,7 человека на 1 кв. км, что ниже целевых показателей по Забайкальскому краю – 2,5 человека на 1 кв. км, Дальневосточному федеральному округу – 3,2 человека на 1 кв. км и более чем в 10 раз ниже показателя по Российской Федерации – 8,4 человека на 1 кв. км.</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A52502">
        <w:rPr>
          <w:rFonts w:ascii="Times New Roman CYR" w:hAnsi="Times New Roman CYR" w:cs="Times New Roman CYR"/>
        </w:rPr>
        <w:t>Численность населения района уменьшается в течение десятков лет и имеет тенденцию к дальнейшему уменьшению вследствие как естественной убыли, так и миграционного оттока. За последние 7 лет численность населения уменьшилась на 1667 человек или более чем на 13 процентов. За 2021 год коэффициент естественной убыли населения составил 9,6, миграционной убыли – 18,9. В 2021 году в районе умерло на 109 человек больше, чем родилось, а число выбывших из района превысило число прибывших в район на 215 человек. Таким образом, основным фактором, влияющим на уменьшение численности, является миграция населения из района. Основная причина – более низкий уровень качества жизни, чем в краевом центре, соседних и западных регионах.</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Важнейшими факторами жизни, которые формируют предпочтения для проживания в той или иной местности являются обеспеченность жильем и благоустройство жилищного фонда, наличие инженерных коммуникаций, развитость и состояние дорожной сети, транспортная доступность, развитие объектов социальной сферы и р</w:t>
      </w:r>
      <w:r>
        <w:rPr>
          <w:rFonts w:ascii="Times New Roman CYR" w:hAnsi="Times New Roman CYR" w:cs="Times New Roman CYR"/>
        </w:rPr>
        <w:t>езультативность их деятельности, развитая сфера услуг.</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 xml:space="preserve">Основными проблемами являются: </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низкий уровень доходов населения;</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lastRenderedPageBreak/>
        <w:t>низкий уровень обеспеченности объектами социальной и инженерной инфраструктуры;</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низкий уровень развития рынка жилья и доступности для населения решения проблемы улучшения жилищных условий;</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r>
      <w:r w:rsidRPr="009D566A">
        <w:rPr>
          <w:rFonts w:ascii="Times New Roman CYR" w:hAnsi="Times New Roman CYR" w:cs="Times New Roman CYR"/>
        </w:rPr>
        <w:tab/>
        <w:t>неудовлетворительное состояние автомобильных дорог общего пользования;</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 xml:space="preserve"> </w:t>
      </w:r>
      <w:r w:rsidRPr="009D566A">
        <w:rPr>
          <w:rFonts w:ascii="Times New Roman CYR" w:hAnsi="Times New Roman CYR" w:cs="Times New Roman CYR"/>
        </w:rPr>
        <w:tab/>
        <w:t>низкий уровень развития сферы услуг.</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 xml:space="preserve">Для достижения поставленных целей необходимо осуществление мероприятий </w:t>
      </w:r>
      <w:proofErr w:type="gramStart"/>
      <w:r w:rsidRPr="009D566A">
        <w:rPr>
          <w:rFonts w:ascii="Times New Roman CYR" w:hAnsi="Times New Roman CYR" w:cs="Times New Roman CYR"/>
        </w:rPr>
        <w:t>по</w:t>
      </w:r>
      <w:proofErr w:type="gramEnd"/>
      <w:r w:rsidRPr="009D566A">
        <w:rPr>
          <w:rFonts w:ascii="Times New Roman CYR" w:hAnsi="Times New Roman CYR" w:cs="Times New Roman CYR"/>
        </w:rPr>
        <w:t>:</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комплексному планированию развития территории;</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улучшению жилищных условий граждан путем предоставления социальных выплат на строительство и ввод в действие жилья;</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развитию дорожной сети, ремонту и реконструкции автомобильных дорог в соответствии с документами территориального планирования;</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r w:rsidRPr="009D566A">
        <w:rPr>
          <w:rFonts w:ascii="Times New Roman CYR" w:hAnsi="Times New Roman CYR" w:cs="Times New Roman CYR"/>
        </w:rPr>
        <w:tab/>
        <w:t>улучшению качества и доступности транспортных услуг.</w:t>
      </w:r>
    </w:p>
    <w:p w:rsidR="00B16A1F" w:rsidRPr="009D566A" w:rsidRDefault="00B16A1F" w:rsidP="00B16A1F">
      <w:pPr>
        <w:widowControl w:val="0"/>
        <w:tabs>
          <w:tab w:val="left" w:pos="568"/>
        </w:tabs>
        <w:autoSpaceDE w:val="0"/>
        <w:autoSpaceDN w:val="0"/>
        <w:adjustRightInd w:val="0"/>
        <w:ind w:firstLine="567"/>
        <w:jc w:val="both"/>
        <w:rPr>
          <w:rFonts w:ascii="Times New Roman CYR" w:hAnsi="Times New Roman CYR" w:cs="Times New Roman CYR"/>
        </w:rPr>
      </w:pPr>
    </w:p>
    <w:p w:rsidR="00B16A1F" w:rsidRPr="009D566A" w:rsidRDefault="00B16A1F" w:rsidP="00B16A1F">
      <w:pPr>
        <w:widowControl w:val="0"/>
        <w:tabs>
          <w:tab w:val="left" w:pos="568"/>
        </w:tabs>
        <w:autoSpaceDE w:val="0"/>
        <w:autoSpaceDN w:val="0"/>
        <w:adjustRightInd w:val="0"/>
        <w:ind w:firstLine="567"/>
        <w:jc w:val="center"/>
      </w:pPr>
      <w:r w:rsidRPr="009D566A">
        <w:rPr>
          <w:b/>
          <w:bCs/>
          <w:lang/>
        </w:rPr>
        <w:t>2</w:t>
      </w:r>
      <w:r w:rsidRPr="009D566A">
        <w:rPr>
          <w:b/>
          <w:bCs/>
          <w:lang/>
        </w:rPr>
        <w:t xml:space="preserve">. </w:t>
      </w:r>
      <w:r>
        <w:rPr>
          <w:b/>
          <w:bCs/>
          <w:lang/>
        </w:rPr>
        <w:t>Цели и задачи</w:t>
      </w:r>
      <w:r w:rsidRPr="009D566A">
        <w:rPr>
          <w:b/>
          <w:bCs/>
          <w:lang/>
        </w:rPr>
        <w:t xml:space="preserve"> муниципальной</w:t>
      </w:r>
      <w:r w:rsidRPr="009D566A">
        <w:rPr>
          <w:b/>
          <w:bCs/>
          <w:lang/>
        </w:rPr>
        <w:t xml:space="preserve"> программы</w:t>
      </w:r>
    </w:p>
    <w:p w:rsidR="00B16A1F" w:rsidRPr="009D566A" w:rsidRDefault="00B16A1F" w:rsidP="00B16A1F">
      <w:pPr>
        <w:widowControl w:val="0"/>
        <w:autoSpaceDE w:val="0"/>
        <w:autoSpaceDN w:val="0"/>
        <w:adjustRightInd w:val="0"/>
        <w:ind w:firstLine="720"/>
        <w:jc w:val="both"/>
      </w:pPr>
      <w:r w:rsidRPr="009D566A">
        <w:t xml:space="preserve">Основные цели муниципальной программы определены </w:t>
      </w:r>
      <w:r>
        <w:t>в соответствии со Стратегией социально-экономического развития муниципального района «Кыринский район» до 2035 года:</w:t>
      </w:r>
    </w:p>
    <w:p w:rsidR="00B16A1F" w:rsidRDefault="00B16A1F" w:rsidP="00B16A1F">
      <w:pPr>
        <w:widowControl w:val="0"/>
        <w:ind w:firstLine="709"/>
        <w:jc w:val="both"/>
      </w:pPr>
      <w:r>
        <w:t>создание условий для развития территории в целях обеспечения комфортных условий проживания граждан;</w:t>
      </w:r>
    </w:p>
    <w:p w:rsidR="00B16A1F" w:rsidRPr="009D566A" w:rsidRDefault="00B16A1F" w:rsidP="00B16A1F">
      <w:pPr>
        <w:widowControl w:val="0"/>
        <w:ind w:firstLine="709"/>
        <w:jc w:val="both"/>
      </w:pPr>
      <w:r>
        <w:t>повышение уровня жизни населения.</w:t>
      </w:r>
    </w:p>
    <w:p w:rsidR="00B16A1F" w:rsidRPr="009D566A" w:rsidRDefault="00B16A1F" w:rsidP="00B16A1F">
      <w:pPr>
        <w:widowControl w:val="0"/>
        <w:ind w:firstLine="709"/>
        <w:jc w:val="both"/>
      </w:pPr>
      <w:r w:rsidRPr="009D566A">
        <w:t>Для достижения поставленных целей предусматривается решение следующих задач:</w:t>
      </w:r>
    </w:p>
    <w:p w:rsidR="00B16A1F" w:rsidRDefault="00B16A1F" w:rsidP="00B16A1F">
      <w:pPr>
        <w:widowControl w:val="0"/>
        <w:tabs>
          <w:tab w:val="left" w:pos="34"/>
        </w:tabs>
        <w:autoSpaceDE w:val="0"/>
        <w:autoSpaceDN w:val="0"/>
        <w:adjustRightInd w:val="0"/>
        <w:ind w:firstLine="709"/>
        <w:jc w:val="both"/>
      </w:pPr>
      <w:r>
        <w:t>улучшение состояния автомобильных дорог общего пользования местного значения и искусственных сооружений на них;</w:t>
      </w:r>
    </w:p>
    <w:p w:rsidR="00B16A1F" w:rsidRDefault="00B16A1F" w:rsidP="00B16A1F">
      <w:pPr>
        <w:widowControl w:val="0"/>
        <w:tabs>
          <w:tab w:val="left" w:pos="34"/>
        </w:tabs>
        <w:autoSpaceDE w:val="0"/>
        <w:autoSpaceDN w:val="0"/>
        <w:adjustRightInd w:val="0"/>
        <w:ind w:firstLine="709"/>
        <w:jc w:val="both"/>
      </w:pPr>
      <w:r>
        <w:t>улучшение качества транспортного обслуживания населения;</w:t>
      </w:r>
    </w:p>
    <w:p w:rsidR="00B16A1F" w:rsidRDefault="00B16A1F" w:rsidP="00B16A1F">
      <w:pPr>
        <w:widowControl w:val="0"/>
        <w:tabs>
          <w:tab w:val="left" w:pos="34"/>
        </w:tabs>
        <w:autoSpaceDE w:val="0"/>
        <w:autoSpaceDN w:val="0"/>
        <w:adjustRightInd w:val="0"/>
        <w:ind w:firstLine="709"/>
        <w:jc w:val="both"/>
      </w:pPr>
      <w:r>
        <w:t>предоставление поддержки в решении жилищной проблемы молодым семьям, нуждающимся в улучшении жилищных условий;</w:t>
      </w:r>
    </w:p>
    <w:p w:rsidR="00B16A1F" w:rsidRDefault="00B16A1F" w:rsidP="00B16A1F">
      <w:pPr>
        <w:widowControl w:val="0"/>
        <w:tabs>
          <w:tab w:val="left" w:pos="34"/>
        </w:tabs>
        <w:autoSpaceDE w:val="0"/>
        <w:autoSpaceDN w:val="0"/>
        <w:adjustRightInd w:val="0"/>
        <w:ind w:firstLine="709"/>
        <w:jc w:val="both"/>
      </w:pPr>
      <w:r>
        <w:t>повышение доступности финансовых ресурсов для субъектов малого и среднего предпринимательства и доступности инфраструктуры поддержки субъектов малого и среднего предпринимательства путем оказания информационно-консультационных услуг и методической поддержки.</w:t>
      </w:r>
    </w:p>
    <w:p w:rsidR="00B16A1F" w:rsidRPr="009D566A" w:rsidRDefault="00B16A1F" w:rsidP="00B16A1F">
      <w:pPr>
        <w:widowControl w:val="0"/>
        <w:tabs>
          <w:tab w:val="left" w:pos="34"/>
        </w:tabs>
        <w:autoSpaceDE w:val="0"/>
        <w:autoSpaceDN w:val="0"/>
        <w:adjustRightInd w:val="0"/>
        <w:ind w:firstLine="709"/>
        <w:jc w:val="both"/>
      </w:pPr>
    </w:p>
    <w:p w:rsidR="00B16A1F" w:rsidRPr="009D566A" w:rsidRDefault="00B16A1F" w:rsidP="00B16A1F">
      <w:pPr>
        <w:keepNext/>
        <w:jc w:val="center"/>
        <w:outlineLvl w:val="5"/>
        <w:rPr>
          <w:b/>
          <w:bCs/>
          <w:lang/>
        </w:rPr>
      </w:pPr>
      <w:r>
        <w:rPr>
          <w:b/>
          <w:bCs/>
          <w:lang/>
        </w:rPr>
        <w:t>3</w:t>
      </w:r>
      <w:r w:rsidRPr="009D566A">
        <w:rPr>
          <w:b/>
          <w:bCs/>
          <w:lang/>
        </w:rPr>
        <w:t xml:space="preserve">. Сроки и этапы реализации </w:t>
      </w:r>
      <w:r w:rsidRPr="009D566A">
        <w:rPr>
          <w:b/>
          <w:bCs/>
          <w:lang/>
        </w:rPr>
        <w:t xml:space="preserve">муниципальной </w:t>
      </w:r>
      <w:r w:rsidRPr="009D566A">
        <w:rPr>
          <w:b/>
          <w:bCs/>
          <w:lang/>
        </w:rPr>
        <w:t>программы</w:t>
      </w:r>
    </w:p>
    <w:p w:rsidR="00B16A1F" w:rsidRDefault="00B16A1F" w:rsidP="00B16A1F">
      <w:pPr>
        <w:tabs>
          <w:tab w:val="left" w:pos="709"/>
        </w:tabs>
        <w:autoSpaceDE w:val="0"/>
        <w:autoSpaceDN w:val="0"/>
        <w:adjustRightInd w:val="0"/>
        <w:jc w:val="both"/>
      </w:pPr>
      <w:r>
        <w:tab/>
      </w:r>
      <w:r w:rsidRPr="009D566A">
        <w:t>Реализация муниципальной  пр</w:t>
      </w:r>
      <w:r>
        <w:t>ограммы охватывает период с 2023 по 2025</w:t>
      </w:r>
      <w:r w:rsidRPr="009D566A">
        <w:t xml:space="preserve"> годы. Муниципальная программа реализуется в один этап. Последовательность реализации программы определяется достижением целевых показателей мероприятий в соответствии с выделенным комплексом подпрограмм.</w:t>
      </w:r>
    </w:p>
    <w:p w:rsidR="00B16A1F" w:rsidRPr="009D566A" w:rsidRDefault="00B16A1F" w:rsidP="00B16A1F">
      <w:pPr>
        <w:tabs>
          <w:tab w:val="left" w:pos="709"/>
        </w:tabs>
        <w:autoSpaceDE w:val="0"/>
        <w:autoSpaceDN w:val="0"/>
        <w:adjustRightInd w:val="0"/>
        <w:jc w:val="both"/>
      </w:pPr>
    </w:p>
    <w:p w:rsidR="00B16A1F" w:rsidRPr="009D566A" w:rsidRDefault="00B16A1F" w:rsidP="00B16A1F">
      <w:pPr>
        <w:keepNext/>
        <w:jc w:val="center"/>
        <w:outlineLvl w:val="5"/>
        <w:rPr>
          <w:b/>
          <w:bCs/>
          <w:lang/>
        </w:rPr>
      </w:pPr>
      <w:r>
        <w:rPr>
          <w:b/>
          <w:bCs/>
          <w:lang/>
        </w:rPr>
        <w:t>4</w:t>
      </w:r>
      <w:r w:rsidRPr="009D566A">
        <w:rPr>
          <w:b/>
          <w:bCs/>
          <w:lang/>
        </w:rPr>
        <w:t xml:space="preserve">. </w:t>
      </w:r>
      <w:r>
        <w:rPr>
          <w:b/>
          <w:bCs/>
          <w:lang/>
        </w:rPr>
        <w:t>О</w:t>
      </w:r>
      <w:proofErr w:type="spellStart"/>
      <w:r w:rsidRPr="009D566A">
        <w:rPr>
          <w:b/>
          <w:bCs/>
          <w:lang/>
        </w:rPr>
        <w:t>снов</w:t>
      </w:r>
      <w:r>
        <w:rPr>
          <w:b/>
          <w:bCs/>
          <w:lang/>
        </w:rPr>
        <w:t>ны</w:t>
      </w:r>
      <w:r>
        <w:rPr>
          <w:b/>
          <w:bCs/>
          <w:lang/>
        </w:rPr>
        <w:t>е</w:t>
      </w:r>
      <w:proofErr w:type="spellEnd"/>
      <w:r w:rsidRPr="009D566A">
        <w:rPr>
          <w:b/>
          <w:bCs/>
          <w:lang/>
        </w:rPr>
        <w:t xml:space="preserve"> мероприяти</w:t>
      </w:r>
      <w:r>
        <w:rPr>
          <w:b/>
          <w:bCs/>
          <w:lang/>
        </w:rPr>
        <w:t>я</w:t>
      </w:r>
      <w:r w:rsidRPr="009D566A">
        <w:rPr>
          <w:b/>
          <w:bCs/>
          <w:lang/>
        </w:rPr>
        <w:t xml:space="preserve"> </w:t>
      </w:r>
      <w:r w:rsidRPr="009D566A">
        <w:rPr>
          <w:b/>
          <w:bCs/>
          <w:lang/>
        </w:rPr>
        <w:t xml:space="preserve">муниципальной </w:t>
      </w:r>
      <w:r w:rsidRPr="009D566A">
        <w:rPr>
          <w:b/>
          <w:bCs/>
          <w:lang/>
        </w:rPr>
        <w:t>программы</w:t>
      </w:r>
      <w:r w:rsidRPr="009D566A">
        <w:rPr>
          <w:b/>
          <w:bCs/>
          <w:lang/>
        </w:rPr>
        <w:t xml:space="preserve"> </w:t>
      </w:r>
      <w:r w:rsidRPr="009D566A">
        <w:rPr>
          <w:b/>
          <w:bCs/>
          <w:lang/>
        </w:rPr>
        <w:t>с указанием сроков их реализации</w:t>
      </w:r>
      <w:r w:rsidRPr="009D566A">
        <w:rPr>
          <w:b/>
          <w:bCs/>
          <w:lang/>
        </w:rPr>
        <w:t xml:space="preserve"> </w:t>
      </w:r>
    </w:p>
    <w:p w:rsidR="00B16A1F" w:rsidRPr="009D566A" w:rsidRDefault="00B16A1F" w:rsidP="00B16A1F">
      <w:pPr>
        <w:jc w:val="both"/>
      </w:pPr>
      <w:r>
        <w:rPr>
          <w:caps/>
        </w:rPr>
        <w:tab/>
      </w:r>
      <w:r w:rsidRPr="009D566A">
        <w:t>Основные мероприятия направлены на решение поставленных зад</w:t>
      </w:r>
      <w:r>
        <w:t>ач</w:t>
      </w:r>
      <w:r w:rsidRPr="009D566A">
        <w:t xml:space="preserve"> и приведены </w:t>
      </w:r>
      <w:r>
        <w:t xml:space="preserve">с указанием сроков их реализации </w:t>
      </w:r>
      <w:r w:rsidRPr="009D566A">
        <w:t xml:space="preserve">в </w:t>
      </w:r>
      <w:r>
        <w:t>подпрограммах</w:t>
      </w:r>
      <w:r w:rsidRPr="009D566A">
        <w:t xml:space="preserve"> муниципальной программ</w:t>
      </w:r>
      <w:r>
        <w:t>ы.</w:t>
      </w:r>
    </w:p>
    <w:p w:rsidR="00B16A1F" w:rsidRPr="009D566A" w:rsidRDefault="00B16A1F" w:rsidP="00B16A1F">
      <w:pPr>
        <w:widowControl w:val="0"/>
        <w:autoSpaceDE w:val="0"/>
        <w:autoSpaceDN w:val="0"/>
        <w:adjustRightInd w:val="0"/>
        <w:ind w:right="-2" w:firstLine="709"/>
        <w:jc w:val="both"/>
      </w:pPr>
    </w:p>
    <w:p w:rsidR="00B16A1F" w:rsidRPr="00A75A52" w:rsidRDefault="00B16A1F" w:rsidP="00B16A1F">
      <w:pPr>
        <w:keepNext/>
        <w:ind w:firstLine="709"/>
        <w:jc w:val="center"/>
        <w:outlineLvl w:val="5"/>
        <w:rPr>
          <w:b/>
          <w:bCs/>
          <w:lang/>
        </w:rPr>
      </w:pPr>
      <w:r>
        <w:rPr>
          <w:b/>
          <w:bCs/>
          <w:lang/>
        </w:rPr>
        <w:t>5</w:t>
      </w:r>
      <w:r w:rsidRPr="009D566A">
        <w:rPr>
          <w:b/>
          <w:bCs/>
          <w:lang/>
        </w:rPr>
        <w:t xml:space="preserve">. Перечень показателей конечных результатов </w:t>
      </w:r>
      <w:r w:rsidRPr="009D566A">
        <w:rPr>
          <w:b/>
          <w:bCs/>
          <w:lang/>
        </w:rPr>
        <w:t xml:space="preserve">муниципальной </w:t>
      </w:r>
      <w:r>
        <w:rPr>
          <w:b/>
          <w:bCs/>
          <w:lang/>
        </w:rPr>
        <w:t>программы</w:t>
      </w:r>
    </w:p>
    <w:p w:rsidR="00B16A1F" w:rsidRPr="009D566A" w:rsidRDefault="00B16A1F" w:rsidP="00B16A1F">
      <w:pPr>
        <w:ind w:firstLine="709"/>
        <w:jc w:val="both"/>
      </w:pPr>
      <w:r w:rsidRPr="009D566A">
        <w:t>Перечень показателей конечных результатов муниципальной программ</w:t>
      </w:r>
      <w:r>
        <w:t>ы приведены в подпрограммах муниципальной программы</w:t>
      </w:r>
      <w:r w:rsidRPr="009D566A">
        <w:t>.</w:t>
      </w:r>
    </w:p>
    <w:p w:rsidR="00B16A1F" w:rsidRPr="009D566A" w:rsidRDefault="00B16A1F" w:rsidP="00B16A1F">
      <w:pPr>
        <w:keepNext/>
        <w:ind w:firstLine="709"/>
        <w:jc w:val="center"/>
        <w:outlineLvl w:val="5"/>
        <w:rPr>
          <w:b/>
          <w:bCs/>
          <w:lang/>
        </w:rPr>
      </w:pPr>
    </w:p>
    <w:p w:rsidR="00B16A1F" w:rsidRPr="009D566A" w:rsidRDefault="00B16A1F" w:rsidP="00B16A1F">
      <w:pPr>
        <w:keepNext/>
        <w:ind w:firstLine="709"/>
        <w:jc w:val="center"/>
        <w:outlineLvl w:val="5"/>
        <w:rPr>
          <w:b/>
          <w:bCs/>
          <w:lang/>
        </w:rPr>
      </w:pPr>
      <w:r>
        <w:rPr>
          <w:b/>
          <w:bCs/>
          <w:lang/>
        </w:rPr>
        <w:t>6</w:t>
      </w:r>
      <w:r w:rsidRPr="009D566A">
        <w:rPr>
          <w:b/>
          <w:bCs/>
          <w:lang/>
        </w:rPr>
        <w:t xml:space="preserve">. Информация о финансовом обеспечении </w:t>
      </w:r>
      <w:r w:rsidRPr="009D566A">
        <w:rPr>
          <w:b/>
          <w:bCs/>
          <w:lang/>
        </w:rPr>
        <w:t>муниципальной</w:t>
      </w:r>
      <w:r w:rsidRPr="009D566A">
        <w:rPr>
          <w:b/>
          <w:bCs/>
          <w:lang/>
        </w:rPr>
        <w:t xml:space="preserve"> программы </w:t>
      </w:r>
    </w:p>
    <w:p w:rsidR="00B16A1F" w:rsidRDefault="00B16A1F" w:rsidP="00B16A1F">
      <w:pPr>
        <w:tabs>
          <w:tab w:val="left" w:pos="709"/>
        </w:tabs>
        <w:autoSpaceDE w:val="0"/>
        <w:autoSpaceDN w:val="0"/>
        <w:adjustRightInd w:val="0"/>
        <w:jc w:val="both"/>
      </w:pPr>
      <w:r>
        <w:tab/>
        <w:t xml:space="preserve">Финансирования муниципальной программы осуществляется по принципу </w:t>
      </w:r>
      <w:proofErr w:type="spellStart"/>
      <w:r>
        <w:t>софинансирования</w:t>
      </w:r>
      <w:proofErr w:type="spellEnd"/>
      <w:r>
        <w:t xml:space="preserve"> за счет консолидации средств федерального бюджета, бюджета </w:t>
      </w:r>
      <w:r>
        <w:lastRenderedPageBreak/>
        <w:t>Забайкальского края, бюджета муниципального района «Кыринский район» с привлечением внебюджетных источников.</w:t>
      </w:r>
    </w:p>
    <w:p w:rsidR="00B16A1F" w:rsidRDefault="00B16A1F" w:rsidP="00B16A1F">
      <w:pPr>
        <w:tabs>
          <w:tab w:val="left" w:pos="709"/>
        </w:tabs>
        <w:autoSpaceDE w:val="0"/>
        <w:autoSpaceDN w:val="0"/>
        <w:adjustRightInd w:val="0"/>
        <w:jc w:val="both"/>
      </w:pPr>
      <w:r>
        <w:tab/>
        <w:t>Объемы финансирования мероприятий муниципальной программы указаны в подпрограммах муниципальной программы.</w:t>
      </w: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Default="00B16A1F" w:rsidP="00B16A1F">
      <w:pPr>
        <w:jc w:val="center"/>
        <w:rPr>
          <w:b/>
        </w:rPr>
      </w:pPr>
    </w:p>
    <w:p w:rsidR="00B16A1F" w:rsidRPr="009D566A" w:rsidRDefault="00B16A1F" w:rsidP="00B16A1F"/>
    <w:p w:rsidR="00B16A1F" w:rsidRDefault="00B16A1F" w:rsidP="00B16A1F"/>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tbl>
      <w:tblPr>
        <w:tblW w:w="9464" w:type="dxa"/>
        <w:tblInd w:w="-106" w:type="dxa"/>
        <w:tblLook w:val="01E0"/>
      </w:tblPr>
      <w:tblGrid>
        <w:gridCol w:w="9676"/>
      </w:tblGrid>
      <w:tr w:rsidR="00B16A1F" w:rsidRPr="009D566A" w:rsidTr="00BF5B08">
        <w:tc>
          <w:tcPr>
            <w:tcW w:w="9464" w:type="dxa"/>
          </w:tcPr>
          <w:tbl>
            <w:tblPr>
              <w:tblW w:w="9464" w:type="dxa"/>
              <w:tblLook w:val="01E0"/>
            </w:tblPr>
            <w:tblGrid>
              <w:gridCol w:w="9464"/>
            </w:tblGrid>
            <w:tr w:rsidR="00B16A1F" w:rsidRPr="00755FE7" w:rsidTr="00BF5B08">
              <w:tc>
                <w:tcPr>
                  <w:tcW w:w="9464" w:type="dxa"/>
                </w:tcPr>
                <w:p w:rsidR="00B16A1F" w:rsidRPr="00755FE7" w:rsidRDefault="00B16A1F" w:rsidP="009C4633">
                  <w:pPr>
                    <w:ind w:right="-2" w:hanging="2"/>
                    <w:jc w:val="center"/>
                    <w:rPr>
                      <w:b/>
                      <w:bCs/>
                    </w:rPr>
                  </w:pPr>
                  <w:r w:rsidRPr="00755FE7">
                    <w:rPr>
                      <w:b/>
                      <w:bCs/>
                    </w:rPr>
                    <w:t>ПОДПРОГРАММА</w:t>
                  </w:r>
                </w:p>
                <w:p w:rsidR="00B16A1F" w:rsidRPr="00755FE7" w:rsidRDefault="00B16A1F" w:rsidP="009C4633">
                  <w:pPr>
                    <w:ind w:right="-2" w:hanging="2"/>
                    <w:jc w:val="center"/>
                    <w:rPr>
                      <w:b/>
                    </w:rPr>
                  </w:pPr>
                  <w:r w:rsidRPr="00755FE7">
                    <w:rPr>
                      <w:b/>
                      <w:bCs/>
                    </w:rPr>
                    <w:t>«</w:t>
                  </w:r>
                  <w:r w:rsidRPr="00755FE7">
                    <w:rPr>
                      <w:b/>
                    </w:rPr>
                    <w:t xml:space="preserve">Обеспечение жильем молодых семей муниципального района </w:t>
                  </w:r>
                </w:p>
                <w:p w:rsidR="00B16A1F" w:rsidRPr="00755FE7" w:rsidRDefault="00B16A1F" w:rsidP="009C4633">
                  <w:pPr>
                    <w:ind w:right="-2" w:hanging="2"/>
                    <w:jc w:val="center"/>
                    <w:rPr>
                      <w:b/>
                      <w:bCs/>
                    </w:rPr>
                  </w:pPr>
                  <w:r w:rsidRPr="00755FE7">
                    <w:rPr>
                      <w:b/>
                    </w:rPr>
                    <w:t>«Кыринский район»</w:t>
                  </w:r>
                </w:p>
              </w:tc>
            </w:tr>
          </w:tbl>
          <w:p w:rsidR="00B16A1F" w:rsidRPr="00755FE7" w:rsidRDefault="00B16A1F" w:rsidP="00BF5B08">
            <w:pPr>
              <w:ind w:right="-2" w:firstLine="709"/>
              <w:jc w:val="center"/>
              <w:rPr>
                <w:b/>
                <w:bCs/>
                <w:lang/>
              </w:rPr>
            </w:pPr>
          </w:p>
          <w:p w:rsidR="00B16A1F" w:rsidRPr="00755FE7" w:rsidRDefault="00B16A1F" w:rsidP="009C4633">
            <w:pPr>
              <w:ind w:right="-2"/>
              <w:jc w:val="center"/>
              <w:rPr>
                <w:b/>
                <w:bCs/>
                <w:lang/>
              </w:rPr>
            </w:pPr>
            <w:r w:rsidRPr="00755FE7">
              <w:rPr>
                <w:b/>
                <w:bCs/>
                <w:lang/>
              </w:rPr>
              <w:t>ПАСПОРТ</w:t>
            </w:r>
          </w:p>
          <w:p w:rsidR="00B16A1F" w:rsidRPr="00755FE7" w:rsidRDefault="00B16A1F" w:rsidP="009C4633">
            <w:pPr>
              <w:ind w:right="-2"/>
              <w:jc w:val="center"/>
              <w:rPr>
                <w:b/>
                <w:bCs/>
              </w:rPr>
            </w:pPr>
            <w:r w:rsidRPr="00755FE7">
              <w:rPr>
                <w:b/>
                <w:bCs/>
                <w:lang/>
              </w:rPr>
              <w:t>подпрограммы</w:t>
            </w:r>
            <w:r w:rsidRPr="00755FE7">
              <w:rPr>
                <w:b/>
              </w:rPr>
              <w:t xml:space="preserve"> </w:t>
            </w:r>
            <w:r w:rsidRPr="00755FE7">
              <w:rPr>
                <w:b/>
                <w:bCs/>
              </w:rPr>
              <w:t>«</w:t>
            </w:r>
            <w:r w:rsidRPr="00755FE7">
              <w:rPr>
                <w:b/>
              </w:rPr>
              <w:t xml:space="preserve">Обеспечение жильем молодых семей муниципального района «Кыринский район» </w:t>
            </w:r>
          </w:p>
          <w:p w:rsidR="00B16A1F" w:rsidRPr="00755FE7" w:rsidRDefault="00B16A1F" w:rsidP="00BF5B08">
            <w:pPr>
              <w:ind w:right="-2" w:firstLine="709"/>
              <w:jc w:val="center"/>
              <w:rPr>
                <w:b/>
                <w:bCs/>
              </w:rPr>
            </w:pPr>
          </w:p>
          <w:tbl>
            <w:tblPr>
              <w:tblW w:w="9889" w:type="dxa"/>
              <w:tblLook w:val="04A0"/>
            </w:tblPr>
            <w:tblGrid>
              <w:gridCol w:w="2943"/>
              <w:gridCol w:w="6946"/>
            </w:tblGrid>
            <w:tr w:rsidR="00B16A1F" w:rsidRPr="00755FE7" w:rsidTr="00BF5B08">
              <w:tc>
                <w:tcPr>
                  <w:tcW w:w="2943" w:type="dxa"/>
                </w:tcPr>
                <w:p w:rsidR="00B16A1F" w:rsidRPr="00755FE7" w:rsidRDefault="00B16A1F" w:rsidP="00BF5B08">
                  <w:pPr>
                    <w:jc w:val="both"/>
                    <w:rPr>
                      <w:bCs/>
                    </w:rPr>
                  </w:pPr>
                  <w:r w:rsidRPr="00755FE7">
                    <w:rPr>
                      <w:bCs/>
                    </w:rPr>
                    <w:t>Основной разработчик подпрограммы</w:t>
                  </w:r>
                </w:p>
              </w:tc>
              <w:tc>
                <w:tcPr>
                  <w:tcW w:w="6946" w:type="dxa"/>
                </w:tcPr>
                <w:p w:rsidR="00B16A1F" w:rsidRPr="00755FE7" w:rsidRDefault="00B16A1F" w:rsidP="00BF5B08">
                  <w:pPr>
                    <w:rPr>
                      <w:bCs/>
                    </w:rPr>
                  </w:pPr>
                  <w:r w:rsidRPr="00755FE7">
                    <w:rPr>
                      <w:bCs/>
                    </w:rPr>
                    <w:t>Администрация муниципального района «Кыринский район»</w:t>
                  </w:r>
                </w:p>
              </w:tc>
            </w:tr>
            <w:tr w:rsidR="00B16A1F" w:rsidRPr="00755FE7" w:rsidTr="00BF5B08">
              <w:tc>
                <w:tcPr>
                  <w:tcW w:w="2943" w:type="dxa"/>
                </w:tcPr>
                <w:p w:rsidR="00B16A1F" w:rsidRPr="00755FE7" w:rsidRDefault="00B16A1F" w:rsidP="00BF5B08">
                  <w:pPr>
                    <w:jc w:val="both"/>
                    <w:rPr>
                      <w:bCs/>
                    </w:rPr>
                  </w:pPr>
                  <w:r w:rsidRPr="00755FE7">
                    <w:rPr>
                      <w:bCs/>
                    </w:rPr>
                    <w:t>Ответственный исполнитель подпрограммы</w:t>
                  </w:r>
                </w:p>
              </w:tc>
              <w:tc>
                <w:tcPr>
                  <w:tcW w:w="6946" w:type="dxa"/>
                </w:tcPr>
                <w:p w:rsidR="00B16A1F" w:rsidRPr="00755FE7" w:rsidRDefault="00B16A1F" w:rsidP="00BF5B08">
                  <w:pPr>
                    <w:rPr>
                      <w:bCs/>
                    </w:rPr>
                  </w:pPr>
                  <w:r w:rsidRPr="00755FE7">
                    <w:rPr>
                      <w:bCs/>
                    </w:rPr>
                    <w:t>Администрация муниципального района «Кыринский район»</w:t>
                  </w:r>
                </w:p>
              </w:tc>
            </w:tr>
            <w:tr w:rsidR="00B16A1F" w:rsidRPr="00755FE7" w:rsidTr="00BF5B08">
              <w:tc>
                <w:tcPr>
                  <w:tcW w:w="2943" w:type="dxa"/>
                </w:tcPr>
                <w:p w:rsidR="00B16A1F" w:rsidRPr="00755FE7" w:rsidRDefault="00B16A1F" w:rsidP="00BF5B08">
                  <w:pPr>
                    <w:jc w:val="both"/>
                    <w:rPr>
                      <w:bCs/>
                    </w:rPr>
                  </w:pPr>
                  <w:r w:rsidRPr="00755FE7">
                    <w:rPr>
                      <w:bCs/>
                    </w:rPr>
                    <w:t>Цель и задачи подпрограммы</w:t>
                  </w:r>
                </w:p>
              </w:tc>
              <w:tc>
                <w:tcPr>
                  <w:tcW w:w="6946" w:type="dxa"/>
                </w:tcPr>
                <w:p w:rsidR="00B16A1F" w:rsidRPr="00755FE7" w:rsidRDefault="00B16A1F" w:rsidP="00BF5B08">
                  <w:pPr>
                    <w:jc w:val="both"/>
                  </w:pPr>
                  <w:r w:rsidRPr="00755FE7">
                    <w:t>Целью подпрограммы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B16A1F" w:rsidRPr="00755FE7" w:rsidRDefault="00B16A1F" w:rsidP="00BF5B08">
                  <w:pPr>
                    <w:jc w:val="both"/>
                  </w:pPr>
                  <w:r w:rsidRPr="00755FE7">
                    <w:t xml:space="preserve">Основными задачами подпрограммы являются: </w:t>
                  </w:r>
                </w:p>
                <w:p w:rsidR="00B16A1F" w:rsidRPr="00755FE7" w:rsidRDefault="00B16A1F" w:rsidP="00BF5B08">
                  <w:pPr>
                    <w:jc w:val="both"/>
                  </w:pPr>
                  <w:r w:rsidRPr="00755FE7">
                    <w:t xml:space="preserve">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w:t>
                  </w:r>
                </w:p>
                <w:p w:rsidR="00B16A1F" w:rsidRPr="00755FE7" w:rsidRDefault="00B16A1F" w:rsidP="00BF5B08">
                  <w:pPr>
                    <w:jc w:val="both"/>
                  </w:pPr>
                  <w:r w:rsidRPr="00755FE7">
                    <w:t xml:space="preserve">обеспечение условий для </w:t>
                  </w:r>
                  <w:proofErr w:type="spellStart"/>
                  <w:r w:rsidRPr="00755FE7">
                    <w:t>софинансирования</w:t>
                  </w:r>
                  <w:proofErr w:type="spellEnd"/>
                  <w:r w:rsidRPr="00755FE7">
                    <w:t xml:space="preserve"> приобретения жилья или строительства индивидуального жилья молодыми семьями за счет собственных сре</w:t>
                  </w:r>
                  <w:proofErr w:type="gramStart"/>
                  <w:r w:rsidRPr="00755FE7">
                    <w:t>дств гр</w:t>
                  </w:r>
                  <w:proofErr w:type="gramEnd"/>
                  <w:r w:rsidRPr="00755FE7">
                    <w:t>аждан и кредитных (заемных) средств</w:t>
                  </w:r>
                </w:p>
              </w:tc>
            </w:tr>
            <w:tr w:rsidR="00B16A1F" w:rsidRPr="00755FE7" w:rsidTr="00BF5B08">
              <w:tc>
                <w:tcPr>
                  <w:tcW w:w="2943" w:type="dxa"/>
                </w:tcPr>
                <w:p w:rsidR="00B16A1F" w:rsidRPr="00755FE7" w:rsidRDefault="00B16A1F" w:rsidP="00BF5B08">
                  <w:pPr>
                    <w:jc w:val="both"/>
                    <w:rPr>
                      <w:bCs/>
                    </w:rPr>
                  </w:pPr>
                  <w:r w:rsidRPr="00755FE7">
                    <w:rPr>
                      <w:bCs/>
                    </w:rPr>
                    <w:t>Сроки и этапы реализации подпрограммы</w:t>
                  </w:r>
                </w:p>
              </w:tc>
              <w:tc>
                <w:tcPr>
                  <w:tcW w:w="6946" w:type="dxa"/>
                </w:tcPr>
                <w:p w:rsidR="00B16A1F" w:rsidRPr="00755FE7" w:rsidRDefault="00B16A1F" w:rsidP="00BF5B08">
                  <w:pPr>
                    <w:rPr>
                      <w:bCs/>
                    </w:rPr>
                  </w:pPr>
                  <w:r w:rsidRPr="00755FE7">
                    <w:rPr>
                      <w:bCs/>
                    </w:rPr>
                    <w:t>2023-2025 годы</w:t>
                  </w:r>
                </w:p>
                <w:p w:rsidR="00B16A1F" w:rsidRPr="00755FE7" w:rsidRDefault="00B16A1F" w:rsidP="00BF5B08">
                  <w:pPr>
                    <w:rPr>
                      <w:bCs/>
                    </w:rPr>
                  </w:pPr>
                  <w:r w:rsidRPr="00755FE7">
                    <w:rPr>
                      <w:bCs/>
                    </w:rPr>
                    <w:t xml:space="preserve">Подпрограмма будет реализована в один этап </w:t>
                  </w:r>
                </w:p>
              </w:tc>
            </w:tr>
            <w:tr w:rsidR="00B16A1F" w:rsidRPr="00755FE7" w:rsidTr="00BF5B08">
              <w:tc>
                <w:tcPr>
                  <w:tcW w:w="2943" w:type="dxa"/>
                </w:tcPr>
                <w:p w:rsidR="00B16A1F" w:rsidRPr="00755FE7" w:rsidRDefault="00B16A1F" w:rsidP="00BF5B08">
                  <w:pPr>
                    <w:jc w:val="both"/>
                    <w:rPr>
                      <w:bCs/>
                    </w:rPr>
                  </w:pPr>
                  <w:r w:rsidRPr="00755FE7">
                    <w:rPr>
                      <w:bCs/>
                    </w:rPr>
                    <w:t>Важнейшие целевые индикаторы и показатели подпрограммы</w:t>
                  </w:r>
                </w:p>
              </w:tc>
              <w:tc>
                <w:tcPr>
                  <w:tcW w:w="6946" w:type="dxa"/>
                </w:tcPr>
                <w:p w:rsidR="00B16A1F" w:rsidRPr="00755FE7" w:rsidRDefault="00B16A1F" w:rsidP="00BF5B08">
                  <w:pPr>
                    <w:jc w:val="both"/>
                    <w:rPr>
                      <w:bCs/>
                      <w:color w:val="FF0000"/>
                    </w:rPr>
                  </w:pPr>
                  <w:r w:rsidRPr="00755FE7">
                    <w:rPr>
                      <w:color w:val="000000"/>
                      <w:shd w:val="clear" w:color="auto" w:fill="FFFFFF"/>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Забайкальского края и бюджета муниципального района «Кыринский район»</w:t>
                  </w:r>
                </w:p>
              </w:tc>
            </w:tr>
            <w:tr w:rsidR="00B16A1F" w:rsidRPr="00755FE7" w:rsidTr="00BF5B08">
              <w:tc>
                <w:tcPr>
                  <w:tcW w:w="2943" w:type="dxa"/>
                </w:tcPr>
                <w:p w:rsidR="00B16A1F" w:rsidRPr="00755FE7" w:rsidRDefault="00B16A1F" w:rsidP="00BF5B08">
                  <w:pPr>
                    <w:jc w:val="both"/>
                    <w:rPr>
                      <w:bCs/>
                    </w:rPr>
                  </w:pPr>
                  <w:r w:rsidRPr="00755FE7">
                    <w:rPr>
                      <w:bCs/>
                    </w:rPr>
                    <w:t>Объем и источники финансирования подпрограммы</w:t>
                  </w:r>
                </w:p>
              </w:tc>
              <w:tc>
                <w:tcPr>
                  <w:tcW w:w="6946" w:type="dxa"/>
                </w:tcPr>
                <w:p w:rsidR="00B16A1F" w:rsidRPr="00755FE7" w:rsidRDefault="00B16A1F" w:rsidP="00BF5B08">
                  <w:pPr>
                    <w:jc w:val="both"/>
                    <w:rPr>
                      <w:bCs/>
                    </w:rPr>
                  </w:pPr>
                  <w:r w:rsidRPr="00755FE7">
                    <w:rPr>
                      <w:bCs/>
                    </w:rPr>
                    <w:t>Объем финансирования составит всего 25795,07 тыс. рублей, в том числе:</w:t>
                  </w:r>
                </w:p>
                <w:p w:rsidR="00B16A1F" w:rsidRPr="00755FE7" w:rsidRDefault="00B16A1F" w:rsidP="00BF5B08">
                  <w:pPr>
                    <w:jc w:val="both"/>
                    <w:rPr>
                      <w:bCs/>
                    </w:rPr>
                  </w:pPr>
                  <w:r w:rsidRPr="00755FE7">
                    <w:rPr>
                      <w:bCs/>
                    </w:rPr>
                    <w:t>- средства федерального бюджета и бюджета Забайкальского края –23862,24 тыс. рублей;</w:t>
                  </w:r>
                </w:p>
                <w:p w:rsidR="00B16A1F" w:rsidRPr="00755FE7" w:rsidRDefault="00B16A1F" w:rsidP="00BF5B08">
                  <w:pPr>
                    <w:jc w:val="both"/>
                    <w:rPr>
                      <w:bCs/>
                    </w:rPr>
                  </w:pPr>
                  <w:r w:rsidRPr="00755FE7">
                    <w:rPr>
                      <w:bCs/>
                    </w:rPr>
                    <w:t xml:space="preserve">- средства бюджета муниципального района «Кыринский район» – 1932,83 тыс. рублей; </w:t>
                  </w:r>
                </w:p>
                <w:p w:rsidR="00B16A1F" w:rsidRPr="00755FE7" w:rsidRDefault="00B16A1F" w:rsidP="00BF5B08">
                  <w:pPr>
                    <w:ind w:left="318"/>
                    <w:jc w:val="both"/>
                    <w:rPr>
                      <w:bCs/>
                      <w:color w:val="FF0000"/>
                    </w:rPr>
                  </w:pPr>
                </w:p>
              </w:tc>
            </w:tr>
            <w:tr w:rsidR="00B16A1F" w:rsidRPr="00755FE7" w:rsidTr="00BF5B08">
              <w:tc>
                <w:tcPr>
                  <w:tcW w:w="2943" w:type="dxa"/>
                </w:tcPr>
                <w:p w:rsidR="00B16A1F" w:rsidRPr="00755FE7" w:rsidRDefault="00B16A1F" w:rsidP="00BF5B08">
                  <w:pPr>
                    <w:jc w:val="both"/>
                    <w:rPr>
                      <w:bCs/>
                    </w:rPr>
                  </w:pPr>
                  <w:r w:rsidRPr="00755FE7">
                    <w:rPr>
                      <w:bCs/>
                    </w:rPr>
                    <w:t>Ожидаемые конечные результаты реализации подпрограммы и показатели социально-экономической эффективности</w:t>
                  </w:r>
                </w:p>
              </w:tc>
              <w:tc>
                <w:tcPr>
                  <w:tcW w:w="6946" w:type="dxa"/>
                </w:tcPr>
                <w:p w:rsidR="00B16A1F" w:rsidRPr="00755FE7" w:rsidRDefault="00B16A1F" w:rsidP="00BF5B08">
                  <w:pPr>
                    <w:jc w:val="both"/>
                    <w:rPr>
                      <w:bCs/>
                    </w:rPr>
                  </w:pPr>
                  <w:r w:rsidRPr="00755FE7">
                    <w:rPr>
                      <w:bCs/>
                    </w:rPr>
                    <w:t>Реализация подпрограммы должна обеспечить достижение следующих показателей:</w:t>
                  </w:r>
                </w:p>
                <w:p w:rsidR="00B16A1F" w:rsidRPr="00755FE7" w:rsidRDefault="00B16A1F" w:rsidP="00BF5B08">
                  <w:pPr>
                    <w:jc w:val="both"/>
                    <w:rPr>
                      <w:bCs/>
                    </w:rPr>
                  </w:pPr>
                  <w:r w:rsidRPr="00755FE7">
                    <w:rPr>
                      <w:bCs/>
                    </w:rPr>
                    <w:t>улучшение жилищных условий  молодых семей;</w:t>
                  </w:r>
                </w:p>
                <w:p w:rsidR="00B16A1F" w:rsidRPr="00755FE7" w:rsidRDefault="00B16A1F" w:rsidP="00BF5B08">
                  <w:pPr>
                    <w:jc w:val="both"/>
                    <w:rPr>
                      <w:bCs/>
                    </w:rPr>
                  </w:pPr>
                  <w:r w:rsidRPr="00755FE7">
                    <w:rPr>
                      <w:bCs/>
                    </w:rPr>
                    <w:t>повышение доступности приобретения жилья для молодых семей;</w:t>
                  </w:r>
                </w:p>
                <w:p w:rsidR="00B16A1F" w:rsidRPr="00755FE7" w:rsidRDefault="00B16A1F" w:rsidP="00BF5B08">
                  <w:pPr>
                    <w:jc w:val="both"/>
                    <w:rPr>
                      <w:bCs/>
                    </w:rPr>
                  </w:pPr>
                  <w:r w:rsidRPr="00755FE7">
                    <w:rPr>
                      <w:bCs/>
                    </w:rPr>
                    <w:t xml:space="preserve">привлечение в жилищную сферу дополнительных финансовых средств; </w:t>
                  </w:r>
                </w:p>
                <w:p w:rsidR="00B16A1F" w:rsidRPr="00755FE7" w:rsidRDefault="00B16A1F" w:rsidP="00BF5B08">
                  <w:pPr>
                    <w:jc w:val="both"/>
                    <w:rPr>
                      <w:bCs/>
                    </w:rPr>
                  </w:pPr>
                  <w:r w:rsidRPr="00755FE7">
                    <w:rPr>
                      <w:bCs/>
                    </w:rPr>
                    <w:t>создание условий для улучшения демографической ситуации в районе.</w:t>
                  </w:r>
                </w:p>
              </w:tc>
            </w:tr>
          </w:tbl>
          <w:p w:rsidR="00B16A1F" w:rsidRPr="00755FE7" w:rsidRDefault="00B16A1F" w:rsidP="00BF5B08">
            <w:pPr>
              <w:spacing w:before="100" w:beforeAutospacing="1" w:after="100" w:afterAutospacing="1"/>
              <w:ind w:left="-142"/>
              <w:jc w:val="center"/>
              <w:rPr>
                <w:b/>
                <w:bCs/>
              </w:rPr>
            </w:pPr>
          </w:p>
          <w:p w:rsidR="00B16A1F" w:rsidRPr="009C4633" w:rsidRDefault="009C4633" w:rsidP="009C4633">
            <w:pPr>
              <w:ind w:left="-142"/>
              <w:jc w:val="center"/>
              <w:rPr>
                <w:b/>
                <w:bCs/>
              </w:rPr>
            </w:pPr>
            <w:r w:rsidRPr="009C4633">
              <w:rPr>
                <w:b/>
                <w:bCs/>
              </w:rPr>
              <w:t>1.</w:t>
            </w:r>
            <w:r>
              <w:rPr>
                <w:b/>
                <w:bCs/>
              </w:rPr>
              <w:t xml:space="preserve"> </w:t>
            </w:r>
            <w:r w:rsidR="00B16A1F" w:rsidRPr="009C4633">
              <w:rPr>
                <w:b/>
                <w:bCs/>
              </w:rPr>
              <w:t>Общие положения</w:t>
            </w:r>
          </w:p>
          <w:p w:rsidR="00B16A1F" w:rsidRPr="00755FE7" w:rsidRDefault="00B16A1F" w:rsidP="00BF5B08">
            <w:pPr>
              <w:shd w:val="clear" w:color="auto" w:fill="FFFFFF"/>
              <w:ind w:firstLine="720"/>
              <w:jc w:val="both"/>
            </w:pPr>
            <w:r w:rsidRPr="00755FE7">
              <w:t>Обеспечение молодых семей доступным жильем является одной из самых актуальных задач на сегодняшний день.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 Основными причинами низкого 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высокий уровень рисков и издержек на этом рынке.</w:t>
            </w:r>
          </w:p>
          <w:p w:rsidR="00B16A1F" w:rsidRPr="00755FE7" w:rsidRDefault="00B16A1F" w:rsidP="00BF5B08">
            <w:pPr>
              <w:shd w:val="clear" w:color="auto" w:fill="FFFFFF"/>
              <w:ind w:firstLine="720"/>
              <w:jc w:val="both"/>
            </w:pPr>
            <w:r w:rsidRPr="00755FE7">
              <w:t>В целях повышения доступности жилья для молодых семей предстоит создать условия для развития системы ипотечного жилищного кредитования и других механизмов повышения платежеспособности спроса, реформировать системы рефинансирования ипотечных жилищных кредитов и рынка ипотечных ценных бумаг, а также оказать бюджетную поддержку молодым семьям в приобретении жилья.</w:t>
            </w:r>
          </w:p>
          <w:p w:rsidR="00B16A1F" w:rsidRPr="00755FE7" w:rsidRDefault="00B16A1F" w:rsidP="00BF5B08">
            <w:pPr>
              <w:shd w:val="clear" w:color="auto" w:fill="FFFFFF"/>
              <w:ind w:firstLine="720"/>
              <w:jc w:val="both"/>
            </w:pPr>
            <w:r w:rsidRPr="00755FE7">
              <w:t>Настоящая подпрограмма направлена на решение проблемы перехода к устойчивому функционированию и развитию жилищной сферы, обеспечение доступности жилья для молодых семей и безопасных и комфортных условий проживания в нем.</w:t>
            </w:r>
          </w:p>
          <w:p w:rsidR="00B16A1F" w:rsidRPr="00755FE7" w:rsidRDefault="00B16A1F" w:rsidP="00BF5B08">
            <w:pPr>
              <w:shd w:val="clear" w:color="auto" w:fill="FFFFFF"/>
              <w:ind w:firstLine="720"/>
              <w:jc w:val="both"/>
            </w:pPr>
            <w:r w:rsidRPr="00755FE7">
              <w:t xml:space="preserve">Развитие финансовых механизмов расширит платежеспособность молодых семей не только за счет объединения своих доходов, имеющихся сбережений, помощи родителей, бюджетной поддержки, но и в счет будущих доходов членов семьи, то есть долгосрочного ипотечного кредитования. </w:t>
            </w:r>
          </w:p>
          <w:p w:rsidR="00B16A1F" w:rsidRPr="00755FE7" w:rsidRDefault="00B16A1F" w:rsidP="00BF5B08">
            <w:pPr>
              <w:ind w:firstLine="720"/>
              <w:jc w:val="both"/>
            </w:pPr>
            <w:r w:rsidRPr="00755FE7">
              <w:t>По итогам реализации районной целевой программы «Обеспечение жильем молодых семей Кыринского района (2020-2022 годы)» выданы свидетельства 10 семьям, которые улучшили свои жилищные условия. В основном, как показывает практика, молодые семьи используют социальную выплату на приобретения индивидуального жилого дома. Средний размер субсидии составляет 511,8 тыс. рублей, за период реализации программы семьи приобрели (построили) в собственность 789,2 м</w:t>
            </w:r>
            <w:proofErr w:type="gramStart"/>
            <w:r w:rsidRPr="00755FE7">
              <w:rPr>
                <w:vertAlign w:val="superscript"/>
              </w:rPr>
              <w:t>2</w:t>
            </w:r>
            <w:proofErr w:type="gramEnd"/>
            <w:r w:rsidRPr="00755FE7">
              <w:rPr>
                <w:vertAlign w:val="superscript"/>
              </w:rPr>
              <w:t xml:space="preserve"> </w:t>
            </w:r>
            <w:r w:rsidRPr="00755FE7">
              <w:t>жилой площади.</w:t>
            </w:r>
          </w:p>
          <w:p w:rsidR="00B16A1F" w:rsidRPr="00755FE7" w:rsidRDefault="00B16A1F" w:rsidP="00BF5B08">
            <w:pPr>
              <w:ind w:firstLine="720"/>
              <w:jc w:val="both"/>
            </w:pPr>
            <w:r w:rsidRPr="00755FE7">
              <w:t xml:space="preserve">На данный момент сохраняется </w:t>
            </w:r>
            <w:proofErr w:type="gramStart"/>
            <w:r w:rsidRPr="00755FE7">
              <w:t>высокая</w:t>
            </w:r>
            <w:proofErr w:type="gramEnd"/>
            <w:r w:rsidRPr="00755FE7">
              <w:t xml:space="preserve"> востребованность продолжения выполнения мероприятий подпрограммы. По состоянию на 1 января 2023 года в очереди на получение государственной поддержки числятся 32 семьи, признанных в установленном </w:t>
            </w:r>
            <w:proofErr w:type="gramStart"/>
            <w:r w:rsidRPr="00755FE7">
              <w:t>порядке</w:t>
            </w:r>
            <w:proofErr w:type="gramEnd"/>
            <w:r w:rsidRPr="00755FE7">
              <w:t xml:space="preserve"> нуждающимися в улучшении жилищных условий. </w:t>
            </w:r>
          </w:p>
          <w:p w:rsidR="00B16A1F" w:rsidRPr="00755FE7" w:rsidRDefault="00B16A1F" w:rsidP="00BF5B08">
            <w:pPr>
              <w:ind w:firstLine="720"/>
              <w:jc w:val="both"/>
            </w:pPr>
            <w:r w:rsidRPr="00755FE7">
              <w:t>Реализация мероприятий подпрограммы обеспечения жильем молодых семей позволяет снизить социальную напряженность и улучшить демографическую ситуацию в районе.</w:t>
            </w:r>
          </w:p>
          <w:p w:rsidR="00B16A1F" w:rsidRPr="00755FE7" w:rsidRDefault="00B16A1F" w:rsidP="00BF5B08">
            <w:pPr>
              <w:ind w:firstLine="720"/>
              <w:jc w:val="both"/>
            </w:pPr>
            <w:r w:rsidRPr="00755FE7">
              <w:t xml:space="preserve">В целях дальнейшей реализации на территории Кыринского района приоритетного национального проекта «Доступное и комфортное жилье – гражданам России» во исполнение подпрограммы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 разработана данная подпрограмма. </w:t>
            </w:r>
          </w:p>
          <w:p w:rsidR="00B16A1F" w:rsidRPr="00755FE7" w:rsidRDefault="00B16A1F" w:rsidP="00BF5B08">
            <w:pPr>
              <w:ind w:firstLine="720"/>
              <w:jc w:val="both"/>
            </w:pPr>
          </w:p>
          <w:p w:rsidR="00B16A1F" w:rsidRPr="009C4633" w:rsidRDefault="00B16A1F" w:rsidP="009C4633">
            <w:pPr>
              <w:pStyle w:val="a3"/>
              <w:numPr>
                <w:ilvl w:val="0"/>
                <w:numId w:val="14"/>
              </w:numPr>
              <w:rPr>
                <w:rFonts w:ascii="Times New Roman" w:hAnsi="Times New Roman" w:cs="Times New Roman"/>
                <w:b/>
                <w:bCs/>
              </w:rPr>
            </w:pPr>
            <w:r w:rsidRPr="009C4633">
              <w:rPr>
                <w:rFonts w:ascii="Times New Roman" w:hAnsi="Times New Roman" w:cs="Times New Roman"/>
                <w:b/>
                <w:bCs/>
              </w:rPr>
              <w:t xml:space="preserve">Содержание проблемы и обоснование необходимости ее решения </w:t>
            </w:r>
          </w:p>
          <w:p w:rsidR="00B16A1F" w:rsidRPr="00755FE7" w:rsidRDefault="00B16A1F" w:rsidP="00BF5B08">
            <w:pPr>
              <w:ind w:left="720"/>
              <w:jc w:val="center"/>
              <w:rPr>
                <w:b/>
                <w:bCs/>
              </w:rPr>
            </w:pPr>
            <w:r w:rsidRPr="009C4633">
              <w:rPr>
                <w:b/>
                <w:bCs/>
              </w:rPr>
              <w:t>программными методами</w:t>
            </w:r>
            <w:r w:rsidRPr="00755FE7">
              <w:rPr>
                <w:b/>
                <w:bCs/>
              </w:rPr>
              <w:t xml:space="preserve"> </w:t>
            </w:r>
          </w:p>
          <w:p w:rsidR="00B16A1F" w:rsidRPr="00755FE7" w:rsidRDefault="00B16A1F" w:rsidP="00BF5B08">
            <w:pPr>
              <w:shd w:val="clear" w:color="auto" w:fill="FFFFFF"/>
              <w:ind w:firstLine="720"/>
              <w:jc w:val="both"/>
            </w:pPr>
            <w:r w:rsidRPr="00755FE7">
              <w:t>Забайкальский край - это регион, где наиболее остро проявляется сокращение численности населения. Анализ текущей демографической ситуации дает основание предполагать, что тенденция уменьшения численности населения сохранится в ближайшее время.</w:t>
            </w:r>
          </w:p>
          <w:p w:rsidR="00B16A1F" w:rsidRPr="00755FE7" w:rsidRDefault="00B16A1F" w:rsidP="00BF5B08">
            <w:pPr>
              <w:shd w:val="clear" w:color="auto" w:fill="FFFFFF"/>
              <w:ind w:firstLine="720"/>
              <w:jc w:val="both"/>
            </w:pPr>
            <w:r w:rsidRPr="00755FE7">
              <w:t>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B16A1F" w:rsidRPr="00755FE7" w:rsidRDefault="00B16A1F" w:rsidP="00BF5B08">
            <w:pPr>
              <w:shd w:val="clear" w:color="auto" w:fill="FFFFFF"/>
              <w:ind w:firstLine="720"/>
              <w:jc w:val="both"/>
            </w:pPr>
            <w:r w:rsidRPr="00755FE7">
              <w:lastRenderedPageBreak/>
              <w:t xml:space="preserve">В результате проводимых социологических исследований были выявлены основные </w:t>
            </w:r>
            <w:r w:rsidRPr="00755FE7">
              <w:rPr>
                <w:spacing w:val="-1"/>
              </w:rPr>
              <w:t xml:space="preserve">причины, по которым молодые семьи не желают иметь детей. В подавляющем большинстве </w:t>
            </w:r>
            <w:r w:rsidRPr="00755FE7">
              <w:t>случаев это отсутствие перспектив улучшения жилищных условий и низкий уровень доходов.</w:t>
            </w:r>
          </w:p>
          <w:p w:rsidR="00B16A1F" w:rsidRPr="00755FE7" w:rsidRDefault="00B16A1F" w:rsidP="00BF5B08">
            <w:pPr>
              <w:shd w:val="clear" w:color="auto" w:fill="FFFFFF"/>
              <w:ind w:firstLine="720"/>
              <w:jc w:val="both"/>
            </w:pPr>
            <w:r w:rsidRPr="00755FE7">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w:t>
            </w:r>
            <w:r w:rsidRPr="00755FE7">
              <w:rPr>
                <w:spacing w:val="-1"/>
              </w:rPr>
              <w:t xml:space="preserve">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w:t>
            </w:r>
            <w:r w:rsidRPr="00755FE7">
              <w:t>или дом, значительно выше, чем семей, которые снимают комнату или проживают в общежитии.</w:t>
            </w:r>
          </w:p>
          <w:p w:rsidR="00B16A1F" w:rsidRPr="00755FE7" w:rsidRDefault="00B16A1F" w:rsidP="00BF5B08">
            <w:pPr>
              <w:shd w:val="clear" w:color="auto" w:fill="FFFFFF"/>
              <w:ind w:firstLine="720"/>
              <w:jc w:val="both"/>
            </w:pPr>
            <w:r w:rsidRPr="00755FE7">
              <w:t xml:space="preserve">В связи с этим для улучшения демографической ситуации необходимо, в первую очередь, обеспечить создание условий для решения жилищных проблем молодых семей. В основном молодые семьи не могут получить доступ на рынок жилья без бюджетной </w:t>
            </w:r>
            <w:r w:rsidRPr="00755FE7">
              <w:rPr>
                <w:spacing w:val="-1"/>
              </w:rPr>
              <w:t xml:space="preserve">поддержки. Даже имея достаточный уровень дохода для получения ипотечного жилищного </w:t>
            </w:r>
            <w:r w:rsidRPr="00755FE7">
              <w:t xml:space="preserve">кредита, они не могут оплатить первоначальный взнос при получении кредита. Молодые </w:t>
            </w:r>
            <w:r w:rsidRPr="00755FE7">
              <w:rPr>
                <w:spacing w:val="-1"/>
              </w:rPr>
              <w:t xml:space="preserve">семьи являются приобретателями первого в своей жизни жилья, а значит, не имеют в </w:t>
            </w:r>
            <w:r w:rsidRPr="00755FE7">
              <w:t xml:space="preserve">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w:t>
            </w:r>
            <w:r w:rsidRPr="00755FE7">
              <w:rPr>
                <w:spacing w:val="-1"/>
              </w:rPr>
              <w:t xml:space="preserve">кредита или займа. К тому же, как правило, они еще не имеют возможности накопить на эти </w:t>
            </w:r>
            <w:r w:rsidRPr="00755FE7">
              <w:t>цели необходимые средства. Однако</w:t>
            </w:r>
            <w:proofErr w:type="gramStart"/>
            <w:r w:rsidRPr="00755FE7">
              <w:t>,</w:t>
            </w:r>
            <w:proofErr w:type="gramEnd"/>
            <w:r w:rsidRPr="00755FE7">
              <w:t xml:space="preserve"> данная категория населения имеет хорошие </w:t>
            </w:r>
            <w:r w:rsidRPr="00755FE7">
              <w:rPr>
                <w:spacing w:val="-1"/>
              </w:rPr>
              <w:t xml:space="preserve">перспективы роста заработной платы по мере повышения квалификации, и государственная </w:t>
            </w:r>
            <w:r w:rsidRPr="00755FE7">
              <w:t>помощь в ипотечных жилищных кредитов или займов будет являться для них хорошим стимулом дальнейшего профессионального роста.</w:t>
            </w:r>
          </w:p>
          <w:p w:rsidR="00B16A1F" w:rsidRPr="00755FE7" w:rsidRDefault="00B16A1F" w:rsidP="00BF5B08">
            <w:pPr>
              <w:shd w:val="clear" w:color="auto" w:fill="FFFFFF"/>
              <w:ind w:firstLine="720"/>
              <w:jc w:val="both"/>
            </w:pPr>
            <w:r w:rsidRPr="00755FE7">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B16A1F" w:rsidRPr="00755FE7" w:rsidRDefault="00B16A1F" w:rsidP="00BF5B08">
            <w:pPr>
              <w:shd w:val="clear" w:color="auto" w:fill="FFFFFF"/>
              <w:ind w:firstLine="720"/>
              <w:jc w:val="both"/>
            </w:pPr>
            <w:r w:rsidRPr="00755FE7">
              <w:t xml:space="preserve">В настоящее время действующие в районе механизмы государственной поддержки молодых семей с целью обеспечения их жильем недостаточны. Для решения </w:t>
            </w:r>
            <w:r w:rsidRPr="00755FE7">
              <w:rPr>
                <w:spacing w:val="-1"/>
              </w:rPr>
              <w:t xml:space="preserve">этих проблем требуется участие и взаимодействие органов государственной власти, органов </w:t>
            </w:r>
            <w:r w:rsidRPr="00755FE7">
              <w:t>местного самоуправления и организаций, что обусловило необходимость применения программного метода и разработки данной подпрограммы.</w:t>
            </w:r>
          </w:p>
          <w:p w:rsidR="00B16A1F" w:rsidRPr="00755FE7" w:rsidRDefault="00B16A1F" w:rsidP="00BF5B08">
            <w:pPr>
              <w:shd w:val="clear" w:color="auto" w:fill="FFFFFF"/>
              <w:ind w:firstLine="720"/>
              <w:jc w:val="both"/>
            </w:pPr>
          </w:p>
          <w:p w:rsidR="00B16A1F" w:rsidRPr="009C4633" w:rsidRDefault="009C4633" w:rsidP="009C4633">
            <w:pPr>
              <w:tabs>
                <w:tab w:val="left" w:pos="3015"/>
              </w:tabs>
              <w:jc w:val="center"/>
              <w:rPr>
                <w:b/>
                <w:bCs/>
              </w:rPr>
            </w:pPr>
            <w:r w:rsidRPr="009C4633">
              <w:rPr>
                <w:b/>
                <w:bCs/>
              </w:rPr>
              <w:t>3.</w:t>
            </w:r>
            <w:r>
              <w:rPr>
                <w:b/>
                <w:bCs/>
              </w:rPr>
              <w:t xml:space="preserve"> </w:t>
            </w:r>
            <w:r w:rsidR="00B16A1F" w:rsidRPr="009C4633">
              <w:rPr>
                <w:b/>
                <w:bCs/>
              </w:rPr>
              <w:t>Основные цели, задачи, сроки и этапы реализации подпрограммы</w:t>
            </w:r>
          </w:p>
          <w:p w:rsidR="00B16A1F" w:rsidRPr="00755FE7" w:rsidRDefault="00B16A1F" w:rsidP="00BF5B08">
            <w:pPr>
              <w:shd w:val="clear" w:color="auto" w:fill="FFFFFF"/>
              <w:ind w:firstLine="720"/>
              <w:jc w:val="both"/>
            </w:pPr>
            <w:r w:rsidRPr="00755FE7">
              <w:rPr>
                <w:spacing w:val="-1"/>
              </w:rPr>
              <w:t xml:space="preserve">Основной целью подпрограммы является государственная поддержка решения жилищной </w:t>
            </w:r>
            <w:r w:rsidRPr="00755FE7">
              <w:t xml:space="preserve">проблемы молодых семей, признанных в установленном </w:t>
            </w:r>
            <w:proofErr w:type="gramStart"/>
            <w:r w:rsidRPr="00755FE7">
              <w:t>порядке</w:t>
            </w:r>
            <w:proofErr w:type="gramEnd"/>
            <w:r w:rsidRPr="00755FE7">
              <w:t xml:space="preserve"> нуждающимися в улучшении жилищных условий.</w:t>
            </w:r>
          </w:p>
          <w:p w:rsidR="00B16A1F" w:rsidRPr="00755FE7" w:rsidRDefault="00B16A1F" w:rsidP="00BF5B08">
            <w:pPr>
              <w:shd w:val="clear" w:color="auto" w:fill="FFFFFF"/>
              <w:tabs>
                <w:tab w:val="left" w:pos="6756"/>
              </w:tabs>
              <w:ind w:firstLine="720"/>
              <w:jc w:val="both"/>
            </w:pPr>
            <w:r w:rsidRPr="00755FE7">
              <w:t xml:space="preserve">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 молодая семья). </w:t>
            </w:r>
          </w:p>
          <w:p w:rsidR="00B16A1F" w:rsidRPr="00755FE7" w:rsidRDefault="00B16A1F" w:rsidP="00BF5B08">
            <w:pPr>
              <w:shd w:val="clear" w:color="auto" w:fill="FFFFFF"/>
              <w:ind w:firstLine="720"/>
              <w:jc w:val="both"/>
            </w:pPr>
            <w:proofErr w:type="gramStart"/>
            <w:r w:rsidRPr="00755FE7">
              <w:t xml:space="preserve">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history="1">
              <w:r w:rsidRPr="00755FE7">
                <w:rPr>
                  <w:color w:val="0000FF"/>
                </w:rPr>
                <w:t>статьей 51</w:t>
              </w:r>
            </w:hyperlink>
            <w:r w:rsidRPr="00755FE7">
              <w:t xml:space="preserve"> Жилищного кодекса</w:t>
            </w:r>
            <w:proofErr w:type="gramEnd"/>
            <w:r w:rsidRPr="00755FE7">
              <w:t xml:space="preserve"> Российской Федерации для признания граждан </w:t>
            </w:r>
            <w:proofErr w:type="gramStart"/>
            <w:r w:rsidRPr="00755FE7">
              <w:t>нуждающимися</w:t>
            </w:r>
            <w:proofErr w:type="gramEnd"/>
            <w:r w:rsidRPr="00755FE7">
              <w:t xml:space="preserve"> в жилых помещениях </w:t>
            </w:r>
            <w:r w:rsidRPr="00755FE7">
              <w:rPr>
                <w:spacing w:val="-1"/>
              </w:rPr>
              <w:t xml:space="preserve">и имеющие доходы, достаточные для получения ипотечного жилищного </w:t>
            </w:r>
            <w:r w:rsidRPr="00755FE7">
              <w:t>кредита или займа на рыночных условиях.</w:t>
            </w:r>
          </w:p>
          <w:p w:rsidR="00B16A1F" w:rsidRPr="00755FE7" w:rsidRDefault="00B16A1F" w:rsidP="00BF5B08">
            <w:pPr>
              <w:shd w:val="clear" w:color="auto" w:fill="FFFFFF"/>
              <w:ind w:firstLine="720"/>
            </w:pPr>
            <w:r w:rsidRPr="00755FE7">
              <w:rPr>
                <w:spacing w:val="-1"/>
              </w:rPr>
              <w:t>Основными задачами подпрограммы являются:</w:t>
            </w:r>
          </w:p>
          <w:p w:rsidR="00B16A1F" w:rsidRPr="00755FE7" w:rsidRDefault="00B16A1F" w:rsidP="00BF5B08">
            <w:pPr>
              <w:shd w:val="clear" w:color="auto" w:fill="FFFFFF"/>
              <w:tabs>
                <w:tab w:val="left" w:pos="535"/>
              </w:tabs>
              <w:ind w:firstLine="720"/>
              <w:jc w:val="both"/>
            </w:pPr>
            <w:r w:rsidRPr="00755FE7">
              <w:lastRenderedPageBreak/>
              <w:t>-обеспечение предоставления молодым семьям субсидий на приобретение жилья или строительство индивидуального жилого дома (далее - субсидии).</w:t>
            </w:r>
          </w:p>
          <w:p w:rsidR="00B16A1F" w:rsidRPr="00755FE7" w:rsidRDefault="00B16A1F" w:rsidP="00BF5B08">
            <w:pPr>
              <w:shd w:val="clear" w:color="auto" w:fill="FFFFFF"/>
              <w:ind w:firstLine="720"/>
            </w:pPr>
            <w:r w:rsidRPr="00755FE7">
              <w:rPr>
                <w:spacing w:val="-1"/>
              </w:rPr>
              <w:t>Основными принципами реализации подпрограммы являются;</w:t>
            </w:r>
          </w:p>
          <w:p w:rsidR="00B16A1F" w:rsidRPr="00755FE7" w:rsidRDefault="00B16A1F" w:rsidP="00BF5B08">
            <w:pPr>
              <w:shd w:val="clear" w:color="auto" w:fill="FFFFFF"/>
              <w:tabs>
                <w:tab w:val="left" w:pos="437"/>
              </w:tabs>
              <w:ind w:firstLine="720"/>
            </w:pPr>
            <w:r w:rsidRPr="00755FE7">
              <w:t>-добровольность участия в программе молодых семей;</w:t>
            </w:r>
          </w:p>
          <w:p w:rsidR="00B16A1F" w:rsidRPr="00755FE7" w:rsidRDefault="00B16A1F" w:rsidP="00BF5B08">
            <w:pPr>
              <w:shd w:val="clear" w:color="auto" w:fill="FFFFFF"/>
              <w:tabs>
                <w:tab w:val="left" w:pos="578"/>
              </w:tabs>
              <w:ind w:firstLine="720"/>
              <w:jc w:val="both"/>
            </w:pPr>
            <w:r w:rsidRPr="00755FE7">
              <w:t>-признание молодой семьи нуждающейся в улучшении жилищных условий в соответствии с действующим законодательством;</w:t>
            </w:r>
          </w:p>
          <w:p w:rsidR="00B16A1F" w:rsidRPr="00755FE7" w:rsidRDefault="00B16A1F" w:rsidP="00BF5B08">
            <w:pPr>
              <w:shd w:val="clear" w:color="auto" w:fill="FFFFFF"/>
              <w:tabs>
                <w:tab w:val="left" w:pos="475"/>
              </w:tabs>
              <w:ind w:firstLine="720"/>
              <w:jc w:val="both"/>
            </w:pPr>
            <w:r w:rsidRPr="00755FE7">
              <w:t>-возможность для молодых семей реализовать свое право на получение поддержки за счет средств федерального, краевого и местного бюджетов при улучшении жилищных условий в рамках подпрограммы только один раз.</w:t>
            </w:r>
          </w:p>
          <w:p w:rsidR="00B16A1F" w:rsidRPr="00755FE7" w:rsidRDefault="00B16A1F" w:rsidP="00BF5B08">
            <w:pPr>
              <w:shd w:val="clear" w:color="auto" w:fill="FFFFFF"/>
              <w:ind w:firstLine="720"/>
              <w:jc w:val="both"/>
            </w:pPr>
            <w:r w:rsidRPr="00755FE7">
              <w:t xml:space="preserve">Условиями прекращения реализации подпрограммы являются досрочное достижение целей </w:t>
            </w:r>
            <w:r w:rsidRPr="00755FE7">
              <w:rPr>
                <w:spacing w:val="-1"/>
              </w:rPr>
              <w:t xml:space="preserve">и задач подпрограммы, а также изменение механизмов реализации государственной жилищной </w:t>
            </w:r>
            <w:r w:rsidRPr="00755FE7">
              <w:t>политики.</w:t>
            </w:r>
          </w:p>
          <w:p w:rsidR="00B16A1F" w:rsidRPr="00755FE7" w:rsidRDefault="00B16A1F" w:rsidP="00BF5B08">
            <w:pPr>
              <w:shd w:val="clear" w:color="auto" w:fill="FFFFFF"/>
              <w:ind w:firstLine="720"/>
              <w:jc w:val="both"/>
            </w:pPr>
            <w:r w:rsidRPr="00755FE7">
              <w:rPr>
                <w:spacing w:val="-1"/>
              </w:rPr>
              <w:t xml:space="preserve">Сроки реализации подпрограммы – 2022-2025 годы. Подпрограмма будет реализовываться в один </w:t>
            </w:r>
            <w:r w:rsidRPr="00755FE7">
              <w:t>этап.</w:t>
            </w:r>
          </w:p>
          <w:p w:rsidR="00B16A1F" w:rsidRPr="00755FE7" w:rsidRDefault="00B16A1F" w:rsidP="00BF5B08">
            <w:pPr>
              <w:shd w:val="clear" w:color="auto" w:fill="FFFFFF"/>
              <w:ind w:firstLine="720"/>
              <w:jc w:val="both"/>
            </w:pPr>
          </w:p>
          <w:p w:rsidR="00B16A1F" w:rsidRPr="009C4633" w:rsidRDefault="009C4633" w:rsidP="009C4633">
            <w:pPr>
              <w:shd w:val="clear" w:color="auto" w:fill="FFFFFF"/>
              <w:ind w:left="720"/>
              <w:jc w:val="center"/>
              <w:rPr>
                <w:b/>
                <w:bCs/>
              </w:rPr>
            </w:pPr>
            <w:r w:rsidRPr="009C4633">
              <w:rPr>
                <w:b/>
                <w:bCs/>
              </w:rPr>
              <w:t>4.</w:t>
            </w:r>
            <w:r>
              <w:rPr>
                <w:b/>
                <w:bCs/>
              </w:rPr>
              <w:t xml:space="preserve"> </w:t>
            </w:r>
            <w:r w:rsidR="00B16A1F" w:rsidRPr="009C4633">
              <w:rPr>
                <w:b/>
                <w:bCs/>
              </w:rPr>
              <w:t>Характеристика мероприятий подпрограммы</w:t>
            </w:r>
          </w:p>
          <w:p w:rsidR="00B16A1F" w:rsidRPr="00755FE7" w:rsidRDefault="00B16A1F" w:rsidP="00BF5B08">
            <w:pPr>
              <w:shd w:val="clear" w:color="auto" w:fill="FFFFFF"/>
              <w:ind w:firstLine="720"/>
              <w:jc w:val="both"/>
            </w:pPr>
            <w:r w:rsidRPr="00755FE7">
              <w:t>Мероприятия подпрограммы предусматривают создание системы государственной поддержки молодых семей в решении ими жилищных проблем.</w:t>
            </w:r>
          </w:p>
          <w:p w:rsidR="00B16A1F" w:rsidRPr="00755FE7" w:rsidRDefault="00B16A1F" w:rsidP="00BF5B08">
            <w:pPr>
              <w:shd w:val="clear" w:color="auto" w:fill="FFFFFF"/>
              <w:ind w:firstLine="720"/>
              <w:jc w:val="both"/>
            </w:pPr>
            <w:r w:rsidRPr="00755FE7">
              <w:t>Реализация системы мероприятий подпрограммы осуществляется по следующим направлениям:</w:t>
            </w:r>
          </w:p>
          <w:p w:rsidR="00B16A1F" w:rsidRPr="00755FE7" w:rsidRDefault="00B16A1F" w:rsidP="00B16A1F">
            <w:pPr>
              <w:widowControl w:val="0"/>
              <w:numPr>
                <w:ilvl w:val="0"/>
                <w:numId w:val="6"/>
              </w:numPr>
              <w:shd w:val="clear" w:color="auto" w:fill="FFFFFF"/>
              <w:autoSpaceDE w:val="0"/>
              <w:autoSpaceDN w:val="0"/>
              <w:adjustRightInd w:val="0"/>
              <w:ind w:firstLine="720"/>
              <w:jc w:val="both"/>
            </w:pPr>
            <w:r w:rsidRPr="00755FE7">
              <w:t>нормативное правовое и методологическое обеспечение;</w:t>
            </w:r>
          </w:p>
          <w:p w:rsidR="00B16A1F" w:rsidRPr="00755FE7" w:rsidRDefault="00B16A1F" w:rsidP="00B16A1F">
            <w:pPr>
              <w:widowControl w:val="0"/>
              <w:numPr>
                <w:ilvl w:val="0"/>
                <w:numId w:val="6"/>
              </w:numPr>
              <w:shd w:val="clear" w:color="auto" w:fill="FFFFFF"/>
              <w:autoSpaceDE w:val="0"/>
              <w:autoSpaceDN w:val="0"/>
              <w:adjustRightInd w:val="0"/>
              <w:ind w:firstLine="720"/>
              <w:jc w:val="both"/>
            </w:pPr>
            <w:r w:rsidRPr="00755FE7">
              <w:rPr>
                <w:spacing w:val="-1"/>
              </w:rPr>
              <w:t>финансовое обеспечение;</w:t>
            </w:r>
          </w:p>
          <w:p w:rsidR="00B16A1F" w:rsidRPr="00755FE7" w:rsidRDefault="00B16A1F" w:rsidP="00B16A1F">
            <w:pPr>
              <w:widowControl w:val="0"/>
              <w:numPr>
                <w:ilvl w:val="0"/>
                <w:numId w:val="6"/>
              </w:numPr>
              <w:shd w:val="clear" w:color="auto" w:fill="FFFFFF"/>
              <w:autoSpaceDE w:val="0"/>
              <w:autoSpaceDN w:val="0"/>
              <w:adjustRightInd w:val="0"/>
              <w:ind w:firstLine="720"/>
              <w:jc w:val="both"/>
            </w:pPr>
            <w:r w:rsidRPr="00755FE7">
              <w:rPr>
                <w:spacing w:val="-1"/>
              </w:rPr>
              <w:t>информационное и организационное обеспечение.</w:t>
            </w:r>
          </w:p>
          <w:p w:rsidR="00B16A1F" w:rsidRPr="00755FE7" w:rsidRDefault="00B16A1F" w:rsidP="00BF5B08">
            <w:pPr>
              <w:shd w:val="clear" w:color="auto" w:fill="FFFFFF"/>
              <w:ind w:firstLine="720"/>
              <w:jc w:val="both"/>
            </w:pPr>
            <w:r w:rsidRPr="00755FE7">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w:t>
            </w:r>
          </w:p>
          <w:p w:rsidR="00B16A1F" w:rsidRPr="00755FE7" w:rsidRDefault="00B16A1F" w:rsidP="00BF5B08">
            <w:pPr>
              <w:shd w:val="clear" w:color="auto" w:fill="FFFFFF"/>
              <w:ind w:firstLine="720"/>
              <w:jc w:val="both"/>
            </w:pPr>
            <w:r w:rsidRPr="00755FE7">
              <w:t xml:space="preserve">Организационные мероприятия на районном уровне предусматривают: </w:t>
            </w:r>
            <w:r w:rsidRPr="00755FE7">
              <w:tab/>
              <w:t>- признание молодых семей нуждающимися в улучшении жилищных условий в установленном порядке;</w:t>
            </w:r>
          </w:p>
          <w:p w:rsidR="00B16A1F" w:rsidRPr="00755FE7" w:rsidRDefault="00B16A1F" w:rsidP="00BF5B08">
            <w:pPr>
              <w:shd w:val="clear" w:color="auto" w:fill="FFFFFF"/>
              <w:ind w:firstLine="720"/>
              <w:jc w:val="both"/>
            </w:pPr>
            <w:r w:rsidRPr="00755FE7">
              <w:t>- формирование списков молодых семей для участия в подпрограмме;</w:t>
            </w:r>
          </w:p>
          <w:p w:rsidR="00B16A1F" w:rsidRPr="00755FE7" w:rsidRDefault="00B16A1F" w:rsidP="00B16A1F">
            <w:pPr>
              <w:widowControl w:val="0"/>
              <w:numPr>
                <w:ilvl w:val="0"/>
                <w:numId w:val="7"/>
              </w:numPr>
              <w:shd w:val="clear" w:color="auto" w:fill="FFFFFF"/>
              <w:autoSpaceDE w:val="0"/>
              <w:autoSpaceDN w:val="0"/>
              <w:adjustRightInd w:val="0"/>
              <w:ind w:firstLine="720"/>
              <w:jc w:val="both"/>
            </w:pPr>
            <w:r w:rsidRPr="00755FE7">
              <w:t xml:space="preserve">соблюдение условий и объемов </w:t>
            </w:r>
            <w:proofErr w:type="spellStart"/>
            <w:r w:rsidRPr="00755FE7">
              <w:t>софинансирования</w:t>
            </w:r>
            <w:proofErr w:type="spellEnd"/>
            <w:r w:rsidRPr="00755FE7">
              <w:t xml:space="preserve"> за счет средств местного бюджета.</w:t>
            </w:r>
          </w:p>
          <w:p w:rsidR="00B16A1F" w:rsidRPr="00755FE7" w:rsidRDefault="00B16A1F" w:rsidP="00B16A1F">
            <w:pPr>
              <w:widowControl w:val="0"/>
              <w:numPr>
                <w:ilvl w:val="0"/>
                <w:numId w:val="7"/>
              </w:numPr>
              <w:shd w:val="clear" w:color="auto" w:fill="FFFFFF"/>
              <w:autoSpaceDE w:val="0"/>
              <w:autoSpaceDN w:val="0"/>
              <w:adjustRightInd w:val="0"/>
              <w:ind w:firstLine="720"/>
              <w:jc w:val="both"/>
            </w:pPr>
          </w:p>
          <w:p w:rsidR="00B16A1F" w:rsidRDefault="00B16A1F" w:rsidP="00BF5B08">
            <w:pPr>
              <w:jc w:val="center"/>
              <w:rPr>
                <w:b/>
                <w:bCs/>
              </w:rPr>
            </w:pPr>
            <w:r w:rsidRPr="00755FE7">
              <w:rPr>
                <w:b/>
                <w:bCs/>
              </w:rPr>
              <w:t xml:space="preserve">5. </w:t>
            </w:r>
            <w:proofErr w:type="spellStart"/>
            <w:r w:rsidRPr="00755FE7">
              <w:rPr>
                <w:b/>
                <w:bCs/>
              </w:rPr>
              <w:t>Ресурсообеспечение</w:t>
            </w:r>
            <w:proofErr w:type="spellEnd"/>
            <w:r w:rsidRPr="00755FE7">
              <w:rPr>
                <w:b/>
                <w:bCs/>
              </w:rPr>
              <w:t xml:space="preserve"> подпрограммы</w:t>
            </w:r>
          </w:p>
          <w:p w:rsidR="00B16A1F" w:rsidRPr="00931F92" w:rsidRDefault="00B16A1F" w:rsidP="00BF5B08">
            <w:pPr>
              <w:shd w:val="clear" w:color="auto" w:fill="FFFFFF"/>
              <w:ind w:firstLine="720"/>
              <w:jc w:val="both"/>
            </w:pPr>
            <w:r w:rsidRPr="00931F92">
              <w:t>Потребность в финансировании мероприятий подпрограммы за счет средств федерального бюджета и бюджета Забайкальского края – 23862,24 тыс. рублей, в том числе по годам:</w:t>
            </w:r>
          </w:p>
          <w:p w:rsidR="00B16A1F" w:rsidRPr="00931F92" w:rsidRDefault="00B16A1F" w:rsidP="00BF5B08">
            <w:pPr>
              <w:shd w:val="clear" w:color="auto" w:fill="FFFFFF"/>
              <w:ind w:firstLine="720"/>
              <w:jc w:val="both"/>
            </w:pPr>
            <w:r w:rsidRPr="00931F92">
              <w:t>2023 год – 16097,92 тыс. рублей;</w:t>
            </w:r>
          </w:p>
          <w:p w:rsidR="00B16A1F" w:rsidRPr="00931F92" w:rsidRDefault="00B16A1F" w:rsidP="00BF5B08">
            <w:pPr>
              <w:shd w:val="clear" w:color="auto" w:fill="FFFFFF"/>
              <w:ind w:firstLine="720"/>
              <w:jc w:val="both"/>
            </w:pPr>
            <w:r w:rsidRPr="00931F92">
              <w:t>2024 год – 2620,42 тыс. рублей;</w:t>
            </w:r>
          </w:p>
          <w:p w:rsidR="00B16A1F" w:rsidRPr="00931F92" w:rsidRDefault="00B16A1F" w:rsidP="00BF5B08">
            <w:pPr>
              <w:shd w:val="clear" w:color="auto" w:fill="FFFFFF"/>
              <w:ind w:firstLine="720"/>
              <w:jc w:val="both"/>
            </w:pPr>
            <w:r w:rsidRPr="00931F92">
              <w:t>2025 год – 5143,90 тыс. рублей.</w:t>
            </w:r>
          </w:p>
          <w:p w:rsidR="00B16A1F" w:rsidRPr="00931F92" w:rsidRDefault="00B16A1F" w:rsidP="00BF5B08">
            <w:pPr>
              <w:shd w:val="clear" w:color="auto" w:fill="FFFFFF"/>
              <w:ind w:firstLine="720"/>
              <w:jc w:val="both"/>
            </w:pPr>
            <w:r w:rsidRPr="00931F92">
              <w:t>Потребность в финансировании мероприятий подпрограммы за счет средств бюджета муниципального района «Кыринский район» – 1932,83 тыс. рублей, в том числе по годам:</w:t>
            </w:r>
          </w:p>
          <w:p w:rsidR="00B16A1F" w:rsidRPr="00931F92" w:rsidRDefault="00B16A1F" w:rsidP="00BF5B08">
            <w:pPr>
              <w:shd w:val="clear" w:color="auto" w:fill="FFFFFF"/>
              <w:ind w:firstLine="720"/>
              <w:jc w:val="both"/>
            </w:pPr>
            <w:r w:rsidRPr="00931F92">
              <w:t>2023 год – 1303,93 тыс. рублей;</w:t>
            </w:r>
          </w:p>
          <w:p w:rsidR="00B16A1F" w:rsidRPr="00931F92" w:rsidRDefault="00B16A1F" w:rsidP="00BF5B08">
            <w:pPr>
              <w:shd w:val="clear" w:color="auto" w:fill="FFFFFF"/>
              <w:ind w:firstLine="720"/>
              <w:jc w:val="both"/>
            </w:pPr>
            <w:r w:rsidRPr="00931F92">
              <w:t>2024 год – 212,25 тыс. рублей;</w:t>
            </w:r>
          </w:p>
          <w:p w:rsidR="00B16A1F" w:rsidRPr="00931F92" w:rsidRDefault="00B16A1F" w:rsidP="00BF5B08">
            <w:pPr>
              <w:shd w:val="clear" w:color="auto" w:fill="FFFFFF"/>
              <w:ind w:firstLine="720"/>
              <w:jc w:val="both"/>
            </w:pPr>
            <w:r w:rsidRPr="00931F92">
              <w:t>2025 год – 416,65 тыс. рублей.</w:t>
            </w:r>
          </w:p>
          <w:p w:rsidR="00B16A1F" w:rsidRPr="00931F92" w:rsidRDefault="00B16A1F" w:rsidP="00BF5B08">
            <w:pPr>
              <w:shd w:val="clear" w:color="auto" w:fill="FFFFFF"/>
              <w:ind w:firstLine="720"/>
              <w:jc w:val="both"/>
            </w:pPr>
            <w:r w:rsidRPr="00931F92">
              <w:t>Финансирование мероприятий подпрограммы будет осуществляться в соответствии с заключаемыми соглашениями между Министерством строительства и жилищно-коммунального хозяйства Забайкальского края и администрацией муниципального района «Кыринский район».</w:t>
            </w:r>
          </w:p>
          <w:p w:rsidR="00B16A1F" w:rsidRPr="00755FE7" w:rsidRDefault="00B16A1F" w:rsidP="00BF5B08">
            <w:pPr>
              <w:shd w:val="clear" w:color="auto" w:fill="FFFFFF"/>
              <w:ind w:firstLine="720"/>
              <w:jc w:val="both"/>
            </w:pPr>
            <w:r w:rsidRPr="00931F92">
              <w:t>Объемы финансирования подпрограммы за счет бюджетных средств подлежат ежегодной корректировке.</w:t>
            </w:r>
          </w:p>
          <w:p w:rsidR="00B16A1F" w:rsidRPr="00755FE7" w:rsidRDefault="00B16A1F" w:rsidP="00BF5B08">
            <w:pPr>
              <w:shd w:val="clear" w:color="auto" w:fill="FFFFFF"/>
              <w:ind w:firstLine="720"/>
              <w:jc w:val="both"/>
            </w:pPr>
          </w:p>
          <w:p w:rsidR="00B16A1F" w:rsidRPr="00755FE7" w:rsidRDefault="00B16A1F" w:rsidP="00BF5B08">
            <w:pPr>
              <w:shd w:val="clear" w:color="auto" w:fill="FFFFFF"/>
              <w:jc w:val="center"/>
            </w:pPr>
            <w:r w:rsidRPr="00755FE7">
              <w:rPr>
                <w:b/>
              </w:rPr>
              <w:t>6.</w:t>
            </w:r>
            <w:r w:rsidR="009C4633">
              <w:rPr>
                <w:b/>
              </w:rPr>
              <w:t xml:space="preserve"> </w:t>
            </w:r>
            <w:r w:rsidRPr="00755FE7">
              <w:rPr>
                <w:b/>
              </w:rPr>
              <w:t>Механизм реализации подпрограммы</w:t>
            </w:r>
          </w:p>
          <w:p w:rsidR="00B16A1F" w:rsidRPr="00755FE7" w:rsidRDefault="00B16A1F" w:rsidP="00BF5B08">
            <w:pPr>
              <w:shd w:val="clear" w:color="auto" w:fill="FFFFFF"/>
              <w:ind w:firstLine="720"/>
              <w:jc w:val="both"/>
            </w:pPr>
            <w:r w:rsidRPr="00755FE7">
              <w:rPr>
                <w:spacing w:val="-1"/>
              </w:rPr>
              <w:t xml:space="preserve">Механизм реализации подпрограммы предполагает оказание государственной поддержки </w:t>
            </w:r>
            <w:r w:rsidRPr="00755FE7">
              <w:t>молодым семьям в улучшении жилищных условий.</w:t>
            </w:r>
          </w:p>
          <w:p w:rsidR="00B16A1F" w:rsidRPr="00755FE7" w:rsidRDefault="00B16A1F" w:rsidP="00BF5B08">
            <w:pPr>
              <w:shd w:val="clear" w:color="auto" w:fill="FFFFFF"/>
              <w:ind w:firstLine="720"/>
              <w:jc w:val="both"/>
            </w:pPr>
            <w:proofErr w:type="gramStart"/>
            <w:r w:rsidRPr="00755FE7">
              <w:rPr>
                <w:spacing w:val="-1"/>
              </w:rPr>
              <w:t xml:space="preserve">Социальная выплата предоставляется на приобретение у любых физических и (или) юридических </w:t>
            </w:r>
            <w:r w:rsidRPr="00755FE7">
              <w:t xml:space="preserve">лиц одного (нескольких) жилого помещения (жилых помещений) или строительство </w:t>
            </w:r>
            <w:r w:rsidRPr="00755FE7">
              <w:rPr>
                <w:spacing w:val="-1"/>
              </w:rPr>
              <w:t xml:space="preserve">индивидуального жилого дома, отвечающего установленным санитарным и техническим </w:t>
            </w:r>
            <w:r w:rsidRPr="00755FE7">
              <w:t>требованиям, благоустроенного применительно к условиям населенного пункта, выбранного для постоянного проживания, и может быть использована, в том числе, на уплату первоначального взноса при получении ипотечного жилищного кредита или займа на приобретение жилья</w:t>
            </w:r>
            <w:proofErr w:type="gramEnd"/>
            <w:r w:rsidRPr="00755FE7">
              <w:t xml:space="preserve"> или строительство индивидуального жилого дома, а также </w:t>
            </w:r>
            <w:r w:rsidRPr="00755FE7">
              <w:rPr>
                <w:spacing w:val="-1"/>
              </w:rPr>
              <w:t xml:space="preserve">на погашение основной суммы долга и уплату процентов по этим ипотечным жилищным </w:t>
            </w:r>
            <w:r w:rsidRPr="00755FE7">
              <w:t>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субсидию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B16A1F" w:rsidRPr="00755FE7" w:rsidRDefault="00B16A1F" w:rsidP="00BF5B08">
            <w:pPr>
              <w:shd w:val="clear" w:color="auto" w:fill="FFFFFF"/>
              <w:ind w:firstLine="720"/>
              <w:jc w:val="both"/>
            </w:pPr>
            <w:r w:rsidRPr="00755FE7">
              <w:t>Право на улучшение жилищных условий в рамках данной подпрограммы с использованием свидетельства предоставляется только один раз.</w:t>
            </w:r>
          </w:p>
          <w:p w:rsidR="00B16A1F" w:rsidRPr="00755FE7" w:rsidRDefault="00B16A1F" w:rsidP="00BF5B08">
            <w:pPr>
              <w:shd w:val="clear" w:color="auto" w:fill="FFFFFF"/>
              <w:ind w:firstLine="720"/>
              <w:jc w:val="both"/>
            </w:pPr>
            <w:r w:rsidRPr="00755FE7">
              <w:t xml:space="preserve">Расчет размера субсидии производится исходя из нормы общей площади жилого помещения, установленной для семей разной численности, количество членов молодой семьи и норматива стоимости </w:t>
            </w:r>
            <w:smartTag w:uri="urn:schemas-microsoft-com:office:smarttags" w:element="metricconverter">
              <w:smartTagPr>
                <w:attr w:name="ProductID" w:val="1 кв. м"/>
              </w:smartTagPr>
              <w:r w:rsidRPr="00755FE7">
                <w:t>1 кв. м</w:t>
              </w:r>
            </w:smartTag>
            <w:r w:rsidRPr="00755FE7">
              <w:t xml:space="preserve">. общей площади жилья. Норматив стоимости </w:t>
            </w:r>
            <w:smartTag w:uri="urn:schemas-microsoft-com:office:smarttags" w:element="metricconverter">
              <w:smartTagPr>
                <w:attr w:name="ProductID" w:val="1 кв. м"/>
              </w:smartTagPr>
              <w:r w:rsidRPr="00755FE7">
                <w:t>1 кв. м</w:t>
              </w:r>
            </w:smartTag>
            <w:r w:rsidRPr="00755FE7">
              <w:t>. общей площади жилья по Кыринскому району устанавливается Советом муниципального района «Кыринский район»</w:t>
            </w:r>
            <w:proofErr w:type="gramStart"/>
            <w:r w:rsidRPr="00755FE7">
              <w:t xml:space="preserve"> .</w:t>
            </w:r>
            <w:proofErr w:type="gramEnd"/>
          </w:p>
          <w:p w:rsidR="00B16A1F" w:rsidRPr="00755FE7" w:rsidRDefault="00B16A1F" w:rsidP="00BF5B08">
            <w:pPr>
              <w:shd w:val="clear" w:color="auto" w:fill="FFFFFF"/>
              <w:ind w:firstLine="720"/>
              <w:jc w:val="both"/>
            </w:pPr>
            <w:r w:rsidRPr="00755FE7">
              <w:t>Размер общей площади жилого помещения, с учетом которой определяется размер субсидий, составляет:</w:t>
            </w:r>
          </w:p>
          <w:p w:rsidR="00B16A1F" w:rsidRPr="00755FE7" w:rsidRDefault="00B16A1F" w:rsidP="00BF5B08">
            <w:pPr>
              <w:shd w:val="clear" w:color="auto" w:fill="FFFFFF"/>
              <w:tabs>
                <w:tab w:val="left" w:pos="478"/>
              </w:tabs>
              <w:ind w:firstLine="720"/>
              <w:jc w:val="both"/>
            </w:pPr>
            <w:r w:rsidRPr="00755FE7">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755FE7">
                <w:t>42 кв. м</w:t>
              </w:r>
            </w:smartTag>
            <w:r w:rsidRPr="00755FE7">
              <w:t>;</w:t>
            </w:r>
          </w:p>
          <w:p w:rsidR="00B16A1F" w:rsidRPr="00755FE7" w:rsidRDefault="00B16A1F" w:rsidP="00BF5B08">
            <w:pPr>
              <w:shd w:val="clear" w:color="auto" w:fill="FFFFFF"/>
              <w:ind w:firstLine="720"/>
              <w:jc w:val="both"/>
            </w:pPr>
            <w:r w:rsidRPr="00755FE7">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755FE7">
                <w:t>18 кв. м</w:t>
              </w:r>
            </w:smartTag>
            <w:r w:rsidRPr="00755FE7">
              <w:t>. на каждого члена семьи.</w:t>
            </w:r>
          </w:p>
          <w:p w:rsidR="00B16A1F" w:rsidRPr="00755FE7" w:rsidRDefault="00B16A1F" w:rsidP="00BF5B08">
            <w:pPr>
              <w:shd w:val="clear" w:color="auto" w:fill="FFFFFF"/>
              <w:ind w:firstLine="720"/>
              <w:jc w:val="both"/>
            </w:pPr>
            <w:r w:rsidRPr="00755FE7">
              <w:t xml:space="preserve">Средняя стоимость жилья, принимаемая при расчете размера субсидии, определяется по формуле: </w:t>
            </w:r>
          </w:p>
          <w:p w:rsidR="00B16A1F" w:rsidRPr="00755FE7" w:rsidRDefault="00B16A1F" w:rsidP="00BF5B08">
            <w:pPr>
              <w:shd w:val="clear" w:color="auto" w:fill="FFFFFF"/>
              <w:ind w:firstLine="720"/>
              <w:jc w:val="center"/>
            </w:pPr>
            <w:proofErr w:type="spellStart"/>
            <w:r w:rsidRPr="00755FE7">
              <w:rPr>
                <w:bCs/>
              </w:rPr>
              <w:t>СтЖ</w:t>
            </w:r>
            <w:proofErr w:type="spellEnd"/>
            <w:r w:rsidRPr="00755FE7">
              <w:rPr>
                <w:bCs/>
              </w:rPr>
              <w:t xml:space="preserve"> </w:t>
            </w:r>
            <w:r w:rsidRPr="00755FE7">
              <w:t>= Н * РЖ, где:</w:t>
            </w:r>
          </w:p>
          <w:p w:rsidR="00B16A1F" w:rsidRPr="00755FE7" w:rsidRDefault="00B16A1F" w:rsidP="00BF5B08">
            <w:pPr>
              <w:shd w:val="clear" w:color="auto" w:fill="FFFFFF"/>
              <w:ind w:firstLine="720"/>
              <w:jc w:val="both"/>
            </w:pPr>
            <w:proofErr w:type="spellStart"/>
            <w:r w:rsidRPr="00755FE7">
              <w:rPr>
                <w:bCs/>
              </w:rPr>
              <w:t>СтЖ</w:t>
            </w:r>
            <w:proofErr w:type="spellEnd"/>
            <w:r w:rsidRPr="00755FE7">
              <w:rPr>
                <w:b/>
                <w:bCs/>
              </w:rPr>
              <w:t xml:space="preserve"> </w:t>
            </w:r>
            <w:r w:rsidRPr="00755FE7">
              <w:t xml:space="preserve">- средняя стоимость жилья, принимаемая при расчете размера субсидии; </w:t>
            </w:r>
          </w:p>
          <w:p w:rsidR="00B16A1F" w:rsidRPr="00755FE7" w:rsidRDefault="00B16A1F" w:rsidP="00BF5B08">
            <w:pPr>
              <w:shd w:val="clear" w:color="auto" w:fill="FFFFFF"/>
              <w:ind w:firstLine="720"/>
              <w:jc w:val="both"/>
            </w:pPr>
            <w:r w:rsidRPr="00755FE7">
              <w:t xml:space="preserve">Н - норматив стоимости </w:t>
            </w:r>
            <w:smartTag w:uri="urn:schemas-microsoft-com:office:smarttags" w:element="metricconverter">
              <w:smartTagPr>
                <w:attr w:name="ProductID" w:val="1 кв. м"/>
              </w:smartTagPr>
              <w:r w:rsidRPr="00755FE7">
                <w:t>1 кв. м</w:t>
              </w:r>
            </w:smartTag>
            <w:r w:rsidRPr="00755FE7">
              <w:t>. общей площади жилья по Кыринскому району (на территории муниципального района «Кыринский район» учетная стоимость одного квадратного метра жилого помещения составляет 26660 (двадцать шесть тысяч шестьсот шестьдесят) рублей).</w:t>
            </w:r>
          </w:p>
          <w:p w:rsidR="00B16A1F" w:rsidRPr="00755FE7" w:rsidRDefault="00B16A1F" w:rsidP="00BF5B08">
            <w:pPr>
              <w:shd w:val="clear" w:color="auto" w:fill="FFFFFF"/>
              <w:ind w:firstLine="720"/>
              <w:jc w:val="both"/>
            </w:pPr>
            <w:r w:rsidRPr="00755FE7">
              <w:t xml:space="preserve">; </w:t>
            </w:r>
          </w:p>
          <w:p w:rsidR="00B16A1F" w:rsidRPr="00755FE7" w:rsidRDefault="00B16A1F" w:rsidP="00BF5B08">
            <w:pPr>
              <w:shd w:val="clear" w:color="auto" w:fill="FFFFFF"/>
              <w:ind w:firstLine="720"/>
              <w:jc w:val="both"/>
            </w:pPr>
            <w:r w:rsidRPr="00755FE7">
              <w:t>РЖ - размер общей площади жилого помещения, определяемый в соответствии с требованиями федеральной программы. Размер субсидии составляет не менее:</w:t>
            </w:r>
          </w:p>
          <w:p w:rsidR="00B16A1F" w:rsidRPr="00755FE7" w:rsidRDefault="00B16A1F" w:rsidP="00B16A1F">
            <w:pPr>
              <w:widowControl w:val="0"/>
              <w:numPr>
                <w:ilvl w:val="0"/>
                <w:numId w:val="8"/>
              </w:numPr>
              <w:shd w:val="clear" w:color="auto" w:fill="FFFFFF"/>
              <w:tabs>
                <w:tab w:val="left" w:pos="648"/>
              </w:tabs>
              <w:autoSpaceDE w:val="0"/>
              <w:autoSpaceDN w:val="0"/>
              <w:adjustRightInd w:val="0"/>
              <w:ind w:firstLine="720"/>
              <w:jc w:val="both"/>
            </w:pPr>
            <w:r w:rsidRPr="00755FE7">
              <w:t>30 процентов средней стоимости жилья, определяемой в соответствии с требованиями программы - для молодых семей, не имеющих детей;</w:t>
            </w:r>
          </w:p>
          <w:p w:rsidR="00B16A1F" w:rsidRPr="00755FE7" w:rsidRDefault="00B16A1F" w:rsidP="00B16A1F">
            <w:pPr>
              <w:widowControl w:val="0"/>
              <w:numPr>
                <w:ilvl w:val="0"/>
                <w:numId w:val="8"/>
              </w:numPr>
              <w:shd w:val="clear" w:color="auto" w:fill="FFFFFF"/>
              <w:tabs>
                <w:tab w:val="left" w:pos="648"/>
              </w:tabs>
              <w:autoSpaceDE w:val="0"/>
              <w:autoSpaceDN w:val="0"/>
              <w:adjustRightInd w:val="0"/>
              <w:ind w:firstLine="720"/>
              <w:jc w:val="both"/>
            </w:pPr>
            <w:r w:rsidRPr="00755FE7">
              <w:t>35 процентов средней стоимости жилья, определяемой в соответствии с требованиями программы - для молодых семей, имеющих 1 и более ребенка.</w:t>
            </w:r>
          </w:p>
          <w:p w:rsidR="00B16A1F" w:rsidRPr="00755FE7" w:rsidRDefault="00B16A1F" w:rsidP="00BF5B08">
            <w:pPr>
              <w:shd w:val="clear" w:color="auto" w:fill="FFFFFF"/>
              <w:ind w:firstLine="720"/>
              <w:jc w:val="both"/>
            </w:pPr>
            <w:r w:rsidRPr="00755FE7">
              <w:t xml:space="preserve">Доля средств федерального бюджета и бюджета Забайкальского края, направляемых на </w:t>
            </w:r>
            <w:proofErr w:type="spellStart"/>
            <w:r w:rsidRPr="00755FE7">
              <w:t>софинансирование</w:t>
            </w:r>
            <w:proofErr w:type="spellEnd"/>
            <w:r w:rsidRPr="00755FE7">
              <w:t xml:space="preserve"> мероприятий подпрограммы, определяется исходя из механизма реализации федеральной подпрограммы. </w:t>
            </w:r>
          </w:p>
          <w:p w:rsidR="00B16A1F" w:rsidRPr="00755FE7" w:rsidRDefault="00B16A1F" w:rsidP="00BF5B08">
            <w:pPr>
              <w:shd w:val="clear" w:color="auto" w:fill="FFFFFF"/>
              <w:ind w:firstLine="720"/>
              <w:jc w:val="both"/>
            </w:pPr>
            <w:r w:rsidRPr="00755FE7">
              <w:lastRenderedPageBreak/>
              <w:t xml:space="preserve">Доля средств бюджета муниципального района «Кыринский район», направляемых на </w:t>
            </w:r>
            <w:proofErr w:type="spellStart"/>
            <w:r w:rsidRPr="00755FE7">
              <w:t>софинансирование</w:t>
            </w:r>
            <w:proofErr w:type="spellEnd"/>
            <w:r w:rsidRPr="00755FE7">
              <w:t xml:space="preserve"> мероприятий подпрограммы, рассчитывается по формуле:</w:t>
            </w:r>
          </w:p>
          <w:p w:rsidR="00B16A1F" w:rsidRPr="00755FE7" w:rsidRDefault="00B16A1F" w:rsidP="00BF5B08">
            <w:pPr>
              <w:shd w:val="clear" w:color="auto" w:fill="FFFFFF"/>
              <w:ind w:firstLine="720"/>
              <w:jc w:val="both"/>
            </w:pPr>
            <w:r w:rsidRPr="00755FE7">
              <w:t>-для молодых семей, не имеющих детей:</w:t>
            </w:r>
          </w:p>
          <w:p w:rsidR="00B16A1F" w:rsidRPr="00755FE7" w:rsidRDefault="00B16A1F" w:rsidP="00BF5B08">
            <w:pPr>
              <w:shd w:val="clear" w:color="auto" w:fill="FFFFFF"/>
              <w:ind w:firstLine="720"/>
              <w:jc w:val="center"/>
            </w:pPr>
            <w:r w:rsidRPr="00755FE7">
              <w:t>ДС=30-ДСФ;</w:t>
            </w:r>
          </w:p>
          <w:p w:rsidR="00B16A1F" w:rsidRPr="00755FE7" w:rsidRDefault="00B16A1F" w:rsidP="00BF5B08">
            <w:pPr>
              <w:shd w:val="clear" w:color="auto" w:fill="FFFFFF"/>
              <w:ind w:firstLine="720"/>
              <w:jc w:val="both"/>
            </w:pPr>
            <w:r w:rsidRPr="00755FE7">
              <w:t>-для молодых семей, имеющих 1 ребенка и более, а также для неполных молодых семей:</w:t>
            </w:r>
          </w:p>
          <w:p w:rsidR="00B16A1F" w:rsidRPr="00755FE7" w:rsidRDefault="00B16A1F" w:rsidP="00BF5B08">
            <w:pPr>
              <w:shd w:val="clear" w:color="auto" w:fill="FFFFFF"/>
              <w:ind w:firstLine="720"/>
              <w:jc w:val="center"/>
            </w:pPr>
            <w:r w:rsidRPr="00755FE7">
              <w:t>ДС=35-ДСФ;</w:t>
            </w:r>
          </w:p>
          <w:p w:rsidR="00B16A1F" w:rsidRPr="00755FE7" w:rsidRDefault="00B16A1F" w:rsidP="00BF5B08">
            <w:pPr>
              <w:shd w:val="clear" w:color="auto" w:fill="FFFFFF"/>
              <w:ind w:firstLine="720"/>
              <w:jc w:val="both"/>
            </w:pPr>
            <w:r w:rsidRPr="00755FE7">
              <w:t xml:space="preserve">ДС – доля средств бюджета муниципального района «Кыринский район», направляемых на </w:t>
            </w:r>
            <w:proofErr w:type="spellStart"/>
            <w:r w:rsidRPr="00755FE7">
              <w:t>софинансирование</w:t>
            </w:r>
            <w:proofErr w:type="spellEnd"/>
            <w:r w:rsidRPr="00755FE7">
              <w:t xml:space="preserve"> мероприятий подпрограммы;</w:t>
            </w:r>
          </w:p>
          <w:p w:rsidR="00B16A1F" w:rsidRPr="00755FE7" w:rsidRDefault="00B16A1F" w:rsidP="00BF5B08">
            <w:pPr>
              <w:shd w:val="clear" w:color="auto" w:fill="FFFFFF"/>
              <w:ind w:firstLine="720"/>
              <w:jc w:val="both"/>
            </w:pPr>
            <w:r w:rsidRPr="00755FE7">
              <w:t xml:space="preserve">ДСФ – доля средств федерального бюджета и бюджета Забайкальского края, направляемых на </w:t>
            </w:r>
            <w:proofErr w:type="spellStart"/>
            <w:r w:rsidRPr="00755FE7">
              <w:t>софинансирование</w:t>
            </w:r>
            <w:proofErr w:type="spellEnd"/>
            <w:r w:rsidRPr="00755FE7">
              <w:t xml:space="preserve"> мероприятий подпрограммы.</w:t>
            </w:r>
          </w:p>
          <w:p w:rsidR="00B16A1F" w:rsidRPr="00755FE7" w:rsidRDefault="00B16A1F" w:rsidP="00BF5B08">
            <w:pPr>
              <w:shd w:val="clear" w:color="auto" w:fill="FFFFFF"/>
              <w:ind w:firstLine="720"/>
              <w:jc w:val="both"/>
            </w:pPr>
            <w:r w:rsidRPr="00755FE7">
              <w:t>Условием получения субсидии является наличие у молодой семьи дополнительных средств – собственных средств или средств ипотечного жилищного кредита или займа, необходимых для оплаты приобретаемого жилого помещения.</w:t>
            </w:r>
          </w:p>
          <w:p w:rsidR="00B16A1F" w:rsidRPr="00755FE7" w:rsidRDefault="00B16A1F" w:rsidP="00BF5B08">
            <w:pPr>
              <w:shd w:val="clear" w:color="auto" w:fill="FFFFFF"/>
              <w:ind w:firstLine="720"/>
              <w:jc w:val="both"/>
            </w:pPr>
            <w:r w:rsidRPr="00755FE7">
              <w:t xml:space="preserve">Общая площадь приобретаемого жилого помещения в расчете на каждого члена </w:t>
            </w:r>
            <w:r w:rsidRPr="00755FE7">
              <w:rPr>
                <w:spacing w:val="-1"/>
              </w:rPr>
              <w:t xml:space="preserve">молодой семьи, учтенного при расчете размера субсидий, не может быть меньше учетной </w:t>
            </w:r>
            <w:r w:rsidRPr="00755FE7">
              <w:t>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которой предоставлена субсидия.</w:t>
            </w:r>
          </w:p>
          <w:p w:rsidR="00B16A1F" w:rsidRPr="00755FE7" w:rsidRDefault="00B16A1F" w:rsidP="00BF5B08">
            <w:pPr>
              <w:shd w:val="clear" w:color="auto" w:fill="FFFFFF"/>
              <w:ind w:firstLine="720"/>
              <w:jc w:val="both"/>
            </w:pPr>
            <w:proofErr w:type="gramStart"/>
            <w:r w:rsidRPr="00755FE7">
              <w:t xml:space="preserve">Молодым семьям предоставляется дополнительная субсидия за счет средств </w:t>
            </w:r>
            <w:r w:rsidRPr="00755FE7">
              <w:rPr>
                <w:spacing w:val="-1"/>
              </w:rPr>
              <w:t xml:space="preserve">бюджета Забайкальского края или бюджета муниципального района «Кыринский район» (по соглашению сторон) в размере не менее 5 </w:t>
            </w:r>
            <w:r w:rsidRPr="00755FE7">
              <w:t>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roofErr w:type="gramEnd"/>
          </w:p>
          <w:p w:rsidR="00B16A1F" w:rsidRPr="00755FE7" w:rsidRDefault="00B16A1F" w:rsidP="00BF5B08">
            <w:pPr>
              <w:shd w:val="clear" w:color="auto" w:fill="FFFFFF"/>
              <w:ind w:firstLine="720"/>
              <w:jc w:val="both"/>
            </w:pPr>
            <w:r w:rsidRPr="00755FE7">
              <w:t>Перечисление средств федерального бюджета осуществляется на основании ежегодных соглашений о реализации подпрограммы, в которых оговариваются условия предоставления субсидий молодым семьям.</w:t>
            </w:r>
          </w:p>
          <w:p w:rsidR="00B16A1F" w:rsidRPr="00755FE7" w:rsidRDefault="00B16A1F" w:rsidP="00BF5B08">
            <w:pPr>
              <w:shd w:val="clear" w:color="auto" w:fill="FFFFFF"/>
              <w:ind w:firstLine="720"/>
              <w:jc w:val="both"/>
            </w:pPr>
            <w:r w:rsidRPr="00755FE7">
              <w:t>Основание предоставления субсидий для молодой семьи является свидетельство на приобретение жилья (далее – свидетельство).</w:t>
            </w:r>
          </w:p>
          <w:p w:rsidR="00B16A1F" w:rsidRPr="00755FE7" w:rsidRDefault="00B16A1F" w:rsidP="00BF5B08">
            <w:pPr>
              <w:shd w:val="clear" w:color="auto" w:fill="FFFFFF"/>
              <w:ind w:firstLine="720"/>
              <w:jc w:val="both"/>
            </w:pPr>
            <w:r w:rsidRPr="00755FE7">
              <w:t xml:space="preserve">Свидетельство является именным документом, удостоверяющим право молодой семьи на получение субсидии. Свидетельство не является ценной бумагой, не подлежит </w:t>
            </w:r>
            <w:r w:rsidRPr="00755FE7">
              <w:rPr>
                <w:spacing w:val="-1"/>
              </w:rPr>
              <w:t xml:space="preserve">передаче другому лицу, кроме случаев, предусмотренных законодательством Российской </w:t>
            </w:r>
            <w:r w:rsidRPr="00755FE7">
              <w:t>Федерации.</w:t>
            </w:r>
          </w:p>
          <w:p w:rsidR="00B16A1F" w:rsidRPr="00755FE7" w:rsidRDefault="00B16A1F" w:rsidP="00BF5B08">
            <w:pPr>
              <w:shd w:val="clear" w:color="auto" w:fill="FFFFFF"/>
              <w:ind w:firstLine="720"/>
              <w:jc w:val="both"/>
            </w:pPr>
            <w:r w:rsidRPr="00755FE7">
              <w:t>Порядок предоставления молодым семьям субсидий на приобретение жилья, в том числе на оплату первоначального взноса при получении ипотечного жилищного кредита или займа, устанавливается Правительством Российской Федерации.</w:t>
            </w:r>
          </w:p>
          <w:p w:rsidR="00B16A1F" w:rsidRPr="00755FE7" w:rsidRDefault="00B16A1F" w:rsidP="00BF5B08">
            <w:pPr>
              <w:shd w:val="clear" w:color="auto" w:fill="FFFFFF"/>
              <w:ind w:firstLine="720"/>
              <w:jc w:val="both"/>
            </w:pPr>
            <w:r w:rsidRPr="00755FE7">
              <w:t>Отдел по управлению имуществом и земельными ресурсами администрации муниципального района «Кыринский район», осуществляет постановку на учет молодых семей, нуждающихся в улучшении жилищных условий, информирует молодые семьи об условиях реализации подпрограммы, а указанные молодые семьи дают письменное согласие на участие в ней на этих условиях.</w:t>
            </w:r>
          </w:p>
          <w:p w:rsidR="00B16A1F" w:rsidRPr="00755FE7" w:rsidRDefault="00B16A1F" w:rsidP="00BF5B08">
            <w:pPr>
              <w:shd w:val="clear" w:color="auto" w:fill="FFFFFF"/>
              <w:ind w:firstLine="720"/>
              <w:jc w:val="both"/>
            </w:pPr>
          </w:p>
          <w:p w:rsidR="00B16A1F" w:rsidRPr="00755FE7" w:rsidRDefault="00B16A1F" w:rsidP="00BF5B08">
            <w:pPr>
              <w:jc w:val="center"/>
              <w:rPr>
                <w:b/>
                <w:bCs/>
              </w:rPr>
            </w:pPr>
            <w:r w:rsidRPr="00755FE7">
              <w:rPr>
                <w:b/>
                <w:bCs/>
              </w:rPr>
              <w:t xml:space="preserve">7. Оценка эффективности социально-экономических последствий </w:t>
            </w:r>
          </w:p>
          <w:p w:rsidR="00B16A1F" w:rsidRPr="00755FE7" w:rsidRDefault="00B16A1F" w:rsidP="00BF5B08">
            <w:pPr>
              <w:jc w:val="center"/>
              <w:rPr>
                <w:b/>
                <w:bCs/>
              </w:rPr>
            </w:pPr>
            <w:r w:rsidRPr="00755FE7">
              <w:rPr>
                <w:b/>
                <w:bCs/>
              </w:rPr>
              <w:t>реализации подпрограммы</w:t>
            </w:r>
          </w:p>
          <w:p w:rsidR="00B16A1F" w:rsidRPr="00755FE7" w:rsidRDefault="00B16A1F" w:rsidP="00BF5B08">
            <w:pPr>
              <w:shd w:val="clear" w:color="auto" w:fill="FFFFFF"/>
              <w:ind w:firstLine="720"/>
              <w:jc w:val="both"/>
            </w:pPr>
            <w:r w:rsidRPr="00755FE7">
              <w:t>Эффективность реализации подпрограммы и использования выделенных средств федерального бюджета, бюджета Забайкальского края и бюджета муниципального района «Кыринский район» будет обеспечено за счет:</w:t>
            </w:r>
          </w:p>
          <w:p w:rsidR="00B16A1F" w:rsidRPr="00755FE7" w:rsidRDefault="00B16A1F" w:rsidP="00B16A1F">
            <w:pPr>
              <w:widowControl w:val="0"/>
              <w:numPr>
                <w:ilvl w:val="0"/>
                <w:numId w:val="6"/>
              </w:numPr>
              <w:shd w:val="clear" w:color="auto" w:fill="FFFFFF"/>
              <w:tabs>
                <w:tab w:val="left" w:pos="389"/>
              </w:tabs>
              <w:autoSpaceDE w:val="0"/>
              <w:autoSpaceDN w:val="0"/>
              <w:adjustRightInd w:val="0"/>
              <w:ind w:firstLine="720"/>
              <w:jc w:val="both"/>
            </w:pPr>
            <w:r w:rsidRPr="00755FE7">
              <w:t>исключения возможности нецелевого использования бюджетных средств;</w:t>
            </w:r>
          </w:p>
          <w:p w:rsidR="00B16A1F" w:rsidRPr="00755FE7" w:rsidRDefault="00B16A1F" w:rsidP="00B16A1F">
            <w:pPr>
              <w:widowControl w:val="0"/>
              <w:numPr>
                <w:ilvl w:val="0"/>
                <w:numId w:val="6"/>
              </w:numPr>
              <w:shd w:val="clear" w:color="auto" w:fill="FFFFFF"/>
              <w:tabs>
                <w:tab w:val="left" w:pos="389"/>
              </w:tabs>
              <w:autoSpaceDE w:val="0"/>
              <w:autoSpaceDN w:val="0"/>
              <w:adjustRightInd w:val="0"/>
              <w:ind w:firstLine="720"/>
              <w:jc w:val="both"/>
            </w:pPr>
            <w:r w:rsidRPr="00755FE7">
              <w:t>прозрачности использования бюджетных средств;</w:t>
            </w:r>
          </w:p>
          <w:p w:rsidR="00B16A1F" w:rsidRPr="00755FE7" w:rsidRDefault="00B16A1F" w:rsidP="00BF5B08">
            <w:pPr>
              <w:shd w:val="clear" w:color="auto" w:fill="FFFFFF"/>
              <w:tabs>
                <w:tab w:val="left" w:pos="530"/>
              </w:tabs>
              <w:ind w:firstLine="720"/>
              <w:jc w:val="both"/>
            </w:pPr>
            <w:r w:rsidRPr="00755FE7">
              <w:lastRenderedPageBreak/>
              <w:t>- государственного регулирования порядка расчета размера и предоставления субсидий;</w:t>
            </w:r>
          </w:p>
          <w:p w:rsidR="00B16A1F" w:rsidRPr="00755FE7" w:rsidRDefault="00B16A1F" w:rsidP="00B16A1F">
            <w:pPr>
              <w:widowControl w:val="0"/>
              <w:numPr>
                <w:ilvl w:val="0"/>
                <w:numId w:val="5"/>
              </w:numPr>
              <w:shd w:val="clear" w:color="auto" w:fill="FFFFFF"/>
              <w:tabs>
                <w:tab w:val="left" w:pos="391"/>
              </w:tabs>
              <w:autoSpaceDE w:val="0"/>
              <w:autoSpaceDN w:val="0"/>
              <w:adjustRightInd w:val="0"/>
              <w:ind w:firstLine="720"/>
              <w:jc w:val="both"/>
            </w:pPr>
            <w:r w:rsidRPr="00755FE7">
              <w:rPr>
                <w:spacing w:val="-1"/>
              </w:rPr>
              <w:t>адресного предоставления бюджетных средств;</w:t>
            </w:r>
          </w:p>
          <w:p w:rsidR="00B16A1F" w:rsidRPr="00755FE7" w:rsidRDefault="00B16A1F" w:rsidP="00B16A1F">
            <w:pPr>
              <w:widowControl w:val="0"/>
              <w:numPr>
                <w:ilvl w:val="0"/>
                <w:numId w:val="5"/>
              </w:numPr>
              <w:shd w:val="clear" w:color="auto" w:fill="FFFFFF"/>
              <w:tabs>
                <w:tab w:val="left" w:pos="391"/>
              </w:tabs>
              <w:autoSpaceDE w:val="0"/>
              <w:autoSpaceDN w:val="0"/>
              <w:adjustRightInd w:val="0"/>
              <w:ind w:firstLine="720"/>
              <w:jc w:val="both"/>
            </w:pPr>
            <w:r w:rsidRPr="00755FE7">
              <w:t>привлечение молодыми семьями собственных, кредитных и заемных сре</w:t>
            </w:r>
            <w:proofErr w:type="gramStart"/>
            <w:r w:rsidRPr="00755FE7">
              <w:t>дств дл</w:t>
            </w:r>
            <w:proofErr w:type="gramEnd"/>
            <w:r w:rsidRPr="00755FE7">
              <w:t>я приобретения жилья или строительство индивидуального жилья.</w:t>
            </w:r>
          </w:p>
          <w:p w:rsidR="00B16A1F" w:rsidRPr="00755FE7" w:rsidRDefault="00B16A1F" w:rsidP="00BF5B08">
            <w:pPr>
              <w:shd w:val="clear" w:color="auto" w:fill="FFFFFF"/>
              <w:ind w:firstLine="720"/>
              <w:jc w:val="both"/>
            </w:pPr>
            <w:r w:rsidRPr="00755FE7">
              <w:t>Успешное выполнение мероприятий подпрограммы позволит обеспечить:</w:t>
            </w:r>
          </w:p>
          <w:p w:rsidR="00B16A1F" w:rsidRPr="00755FE7" w:rsidRDefault="00B16A1F" w:rsidP="00B16A1F">
            <w:pPr>
              <w:widowControl w:val="0"/>
              <w:numPr>
                <w:ilvl w:val="0"/>
                <w:numId w:val="5"/>
              </w:numPr>
              <w:shd w:val="clear" w:color="auto" w:fill="FFFFFF"/>
              <w:tabs>
                <w:tab w:val="left" w:pos="391"/>
              </w:tabs>
              <w:autoSpaceDE w:val="0"/>
              <w:autoSpaceDN w:val="0"/>
              <w:adjustRightInd w:val="0"/>
              <w:ind w:firstLine="720"/>
              <w:jc w:val="both"/>
            </w:pPr>
            <w:r w:rsidRPr="00755FE7">
              <w:t>привлечение в жилищную сферу дополнительных финансовых средств;</w:t>
            </w:r>
          </w:p>
          <w:p w:rsidR="00B16A1F" w:rsidRPr="00755FE7" w:rsidRDefault="00B16A1F" w:rsidP="00B16A1F">
            <w:pPr>
              <w:widowControl w:val="0"/>
              <w:numPr>
                <w:ilvl w:val="0"/>
                <w:numId w:val="5"/>
              </w:numPr>
              <w:shd w:val="clear" w:color="auto" w:fill="FFFFFF"/>
              <w:tabs>
                <w:tab w:val="left" w:pos="391"/>
              </w:tabs>
              <w:autoSpaceDE w:val="0"/>
              <w:autoSpaceDN w:val="0"/>
              <w:adjustRightInd w:val="0"/>
              <w:ind w:firstLine="720"/>
              <w:jc w:val="both"/>
            </w:pPr>
            <w:r w:rsidRPr="00755FE7">
              <w:t>улучшение демографической ситуации в районе;</w:t>
            </w:r>
          </w:p>
          <w:p w:rsidR="00B16A1F" w:rsidRPr="00755FE7" w:rsidRDefault="00B16A1F" w:rsidP="00B16A1F">
            <w:pPr>
              <w:widowControl w:val="0"/>
              <w:numPr>
                <w:ilvl w:val="0"/>
                <w:numId w:val="5"/>
              </w:numPr>
              <w:shd w:val="clear" w:color="auto" w:fill="FFFFFF"/>
              <w:tabs>
                <w:tab w:val="left" w:pos="391"/>
              </w:tabs>
              <w:autoSpaceDE w:val="0"/>
              <w:autoSpaceDN w:val="0"/>
              <w:adjustRightInd w:val="0"/>
              <w:ind w:firstLine="720"/>
              <w:jc w:val="both"/>
            </w:pPr>
            <w:r w:rsidRPr="00755FE7">
              <w:t>создание условий для повышения уровня обеспеченности жильем молодых семей;</w:t>
            </w:r>
          </w:p>
          <w:p w:rsidR="00B16A1F" w:rsidRPr="00755FE7" w:rsidRDefault="00B16A1F" w:rsidP="00BF5B08">
            <w:pPr>
              <w:shd w:val="clear" w:color="auto" w:fill="FFFFFF"/>
              <w:tabs>
                <w:tab w:val="left" w:pos="377"/>
              </w:tabs>
              <w:ind w:firstLine="720"/>
              <w:jc w:val="both"/>
            </w:pPr>
            <w:r w:rsidRPr="00755FE7">
              <w:t xml:space="preserve">- </w:t>
            </w:r>
            <w:r w:rsidRPr="00755FE7">
              <w:rPr>
                <w:spacing w:val="-1"/>
              </w:rPr>
              <w:t>укрепление семейных отношений и снижение социальной напряженности в обществе;</w:t>
            </w:r>
          </w:p>
          <w:p w:rsidR="00B16A1F" w:rsidRPr="00755FE7" w:rsidRDefault="00B16A1F" w:rsidP="00BF5B08">
            <w:pPr>
              <w:shd w:val="clear" w:color="auto" w:fill="FFFFFF"/>
              <w:tabs>
                <w:tab w:val="left" w:pos="470"/>
              </w:tabs>
              <w:ind w:firstLine="720"/>
              <w:jc w:val="both"/>
            </w:pPr>
            <w:r w:rsidRPr="00755FE7">
              <w:t>- создание условий для формирования активной жизненной позиции молодежи.</w:t>
            </w:r>
          </w:p>
          <w:p w:rsidR="00B16A1F" w:rsidRPr="00755FE7" w:rsidRDefault="00B16A1F" w:rsidP="00BF5B08">
            <w:pPr>
              <w:shd w:val="clear" w:color="auto" w:fill="FFFFFF"/>
              <w:tabs>
                <w:tab w:val="left" w:pos="470"/>
              </w:tabs>
              <w:ind w:firstLine="720"/>
              <w:jc w:val="both"/>
            </w:pPr>
          </w:p>
          <w:p w:rsidR="00B16A1F" w:rsidRPr="00755FE7" w:rsidRDefault="00B16A1F" w:rsidP="009C4633">
            <w:pPr>
              <w:widowControl w:val="0"/>
              <w:shd w:val="clear" w:color="auto" w:fill="FFFFFF"/>
              <w:tabs>
                <w:tab w:val="left" w:pos="470"/>
              </w:tabs>
              <w:autoSpaceDE w:val="0"/>
              <w:autoSpaceDN w:val="0"/>
              <w:adjustRightInd w:val="0"/>
              <w:contextualSpacing/>
              <w:jc w:val="center"/>
              <w:rPr>
                <w:b/>
              </w:rPr>
            </w:pPr>
            <w:r w:rsidRPr="00755FE7">
              <w:rPr>
                <w:b/>
              </w:rPr>
              <w:t>8.</w:t>
            </w:r>
            <w:r w:rsidR="009C4633">
              <w:rPr>
                <w:b/>
              </w:rPr>
              <w:t xml:space="preserve"> </w:t>
            </w:r>
            <w:r w:rsidRPr="00755FE7">
              <w:rPr>
                <w:b/>
              </w:rPr>
              <w:t>Перечень мероприятий подпрограммы</w:t>
            </w:r>
          </w:p>
          <w:p w:rsidR="00B16A1F" w:rsidRPr="00755FE7" w:rsidRDefault="00B16A1F" w:rsidP="00BF5B08">
            <w:pPr>
              <w:widowControl w:val="0"/>
              <w:shd w:val="clear" w:color="auto" w:fill="FFFFFF"/>
              <w:tabs>
                <w:tab w:val="left" w:pos="470"/>
              </w:tabs>
              <w:autoSpaceDE w:val="0"/>
              <w:autoSpaceDN w:val="0"/>
              <w:adjustRightInd w:val="0"/>
              <w:ind w:left="1429"/>
              <w:contextualSpacing/>
              <w:jc w:val="center"/>
            </w:pPr>
          </w:p>
          <w:tbl>
            <w:tblPr>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959"/>
              <w:gridCol w:w="1437"/>
              <w:gridCol w:w="1109"/>
              <w:gridCol w:w="1109"/>
              <w:gridCol w:w="1044"/>
              <w:gridCol w:w="1200"/>
            </w:tblGrid>
            <w:tr w:rsidR="00B16A1F" w:rsidRPr="00755FE7" w:rsidTr="009C4633">
              <w:trPr>
                <w:trHeight w:val="279"/>
              </w:trPr>
              <w:tc>
                <w:tcPr>
                  <w:tcW w:w="599" w:type="dxa"/>
                  <w:vMerge w:val="restart"/>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 xml:space="preserve">№ </w:t>
                  </w:r>
                  <w:proofErr w:type="gramStart"/>
                  <w:r w:rsidRPr="00755FE7">
                    <w:t>п</w:t>
                  </w:r>
                  <w:proofErr w:type="gramEnd"/>
                  <w:r w:rsidRPr="00755FE7">
                    <w:t>/п</w:t>
                  </w:r>
                </w:p>
              </w:tc>
              <w:tc>
                <w:tcPr>
                  <w:tcW w:w="2959" w:type="dxa"/>
                  <w:vMerge w:val="restart"/>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Наименование мероприятия</w:t>
                  </w:r>
                </w:p>
              </w:tc>
              <w:tc>
                <w:tcPr>
                  <w:tcW w:w="1437" w:type="dxa"/>
                  <w:vMerge w:val="restart"/>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Сроки реализации, годы</w:t>
                  </w:r>
                </w:p>
              </w:tc>
              <w:tc>
                <w:tcPr>
                  <w:tcW w:w="4462" w:type="dxa"/>
                  <w:gridSpan w:val="4"/>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Потребность в финансовых ресурсах, тыс. рублей</w:t>
                  </w:r>
                </w:p>
              </w:tc>
            </w:tr>
            <w:tr w:rsidR="00B16A1F" w:rsidRPr="00755FE7" w:rsidTr="009C4633">
              <w:trPr>
                <w:trHeight w:val="148"/>
              </w:trPr>
              <w:tc>
                <w:tcPr>
                  <w:tcW w:w="599"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pPr>
                </w:p>
              </w:tc>
              <w:tc>
                <w:tcPr>
                  <w:tcW w:w="2959"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pPr>
                </w:p>
              </w:tc>
              <w:tc>
                <w:tcPr>
                  <w:tcW w:w="1437"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pPr>
                </w:p>
              </w:tc>
              <w:tc>
                <w:tcPr>
                  <w:tcW w:w="1109" w:type="dxa"/>
                  <w:vMerge w:val="restart"/>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всего</w:t>
                  </w:r>
                </w:p>
              </w:tc>
              <w:tc>
                <w:tcPr>
                  <w:tcW w:w="3353" w:type="dxa"/>
                  <w:gridSpan w:val="3"/>
                  <w:vAlign w:val="center"/>
                </w:tcPr>
                <w:p w:rsidR="00B16A1F" w:rsidRPr="00755FE7" w:rsidRDefault="00B16A1F" w:rsidP="009C4633">
                  <w:pPr>
                    <w:widowControl w:val="0"/>
                    <w:tabs>
                      <w:tab w:val="left" w:pos="470"/>
                    </w:tabs>
                    <w:autoSpaceDE w:val="0"/>
                    <w:autoSpaceDN w:val="0"/>
                    <w:adjustRightInd w:val="0"/>
                    <w:ind w:left="-7"/>
                    <w:contextualSpacing/>
                    <w:jc w:val="center"/>
                  </w:pPr>
                  <w:r w:rsidRPr="00755FE7">
                    <w:t>в том числе по годам</w:t>
                  </w:r>
                </w:p>
              </w:tc>
            </w:tr>
            <w:tr w:rsidR="009C4633" w:rsidRPr="00755FE7" w:rsidTr="009C4633">
              <w:trPr>
                <w:trHeight w:val="148"/>
              </w:trPr>
              <w:tc>
                <w:tcPr>
                  <w:tcW w:w="599"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p>
              </w:tc>
              <w:tc>
                <w:tcPr>
                  <w:tcW w:w="2959"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p>
              </w:tc>
              <w:tc>
                <w:tcPr>
                  <w:tcW w:w="1437"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p>
              </w:tc>
              <w:tc>
                <w:tcPr>
                  <w:tcW w:w="1109" w:type="dxa"/>
                  <w:vMerge/>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p>
              </w:tc>
              <w:tc>
                <w:tcPr>
                  <w:tcW w:w="1109" w:type="dxa"/>
                  <w:tcBorders>
                    <w:righ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2023</w:t>
                  </w:r>
                </w:p>
              </w:tc>
              <w:tc>
                <w:tcPr>
                  <w:tcW w:w="1044" w:type="dxa"/>
                  <w:tcBorders>
                    <w:lef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2024</w:t>
                  </w:r>
                </w:p>
              </w:tc>
              <w:tc>
                <w:tcPr>
                  <w:tcW w:w="1200" w:type="dxa"/>
                  <w:vAlign w:val="center"/>
                </w:tcPr>
                <w:p w:rsidR="00B16A1F" w:rsidRPr="00755FE7" w:rsidRDefault="00B16A1F" w:rsidP="00BF5B08">
                  <w:pPr>
                    <w:widowControl w:val="0"/>
                    <w:tabs>
                      <w:tab w:val="left" w:pos="470"/>
                    </w:tabs>
                    <w:autoSpaceDE w:val="0"/>
                    <w:autoSpaceDN w:val="0"/>
                    <w:adjustRightInd w:val="0"/>
                    <w:contextualSpacing/>
                    <w:jc w:val="center"/>
                    <w:rPr>
                      <w:color w:val="000000"/>
                    </w:rPr>
                  </w:pPr>
                  <w:r w:rsidRPr="00755FE7">
                    <w:rPr>
                      <w:color w:val="000000"/>
                    </w:rPr>
                    <w:t>2025</w:t>
                  </w:r>
                </w:p>
              </w:tc>
            </w:tr>
            <w:tr w:rsidR="009C4633" w:rsidRPr="00755FE7" w:rsidTr="009C4633">
              <w:trPr>
                <w:trHeight w:val="279"/>
              </w:trPr>
              <w:tc>
                <w:tcPr>
                  <w:tcW w:w="59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8.1</w:t>
                  </w:r>
                </w:p>
              </w:tc>
              <w:tc>
                <w:tcPr>
                  <w:tcW w:w="2959" w:type="dxa"/>
                  <w:vAlign w:val="center"/>
                </w:tcPr>
                <w:p w:rsidR="00B16A1F" w:rsidRPr="00755FE7" w:rsidRDefault="00B16A1F" w:rsidP="009C4633">
                  <w:pPr>
                    <w:widowControl w:val="0"/>
                    <w:tabs>
                      <w:tab w:val="left" w:pos="470"/>
                    </w:tabs>
                    <w:autoSpaceDE w:val="0"/>
                    <w:autoSpaceDN w:val="0"/>
                    <w:adjustRightInd w:val="0"/>
                    <w:ind w:left="-7"/>
                    <w:contextualSpacing/>
                    <w:jc w:val="both"/>
                    <w:rPr>
                      <w:color w:val="000000"/>
                    </w:rPr>
                  </w:pPr>
                  <w:r w:rsidRPr="00755FE7">
                    <w:rPr>
                      <w:color w:val="000000"/>
                    </w:rPr>
                    <w:t>Предоставление молодым семьям социальных выплат на приобретение жилья или строительство индивидуального жилого дома</w:t>
                  </w:r>
                </w:p>
              </w:tc>
              <w:tc>
                <w:tcPr>
                  <w:tcW w:w="1437"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2023-2025</w:t>
                  </w:r>
                </w:p>
              </w:tc>
              <w:tc>
                <w:tcPr>
                  <w:tcW w:w="110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25795,07</w:t>
                  </w:r>
                </w:p>
              </w:tc>
              <w:tc>
                <w:tcPr>
                  <w:tcW w:w="1109" w:type="dxa"/>
                  <w:tcBorders>
                    <w:righ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17401,85</w:t>
                  </w:r>
                </w:p>
              </w:tc>
              <w:tc>
                <w:tcPr>
                  <w:tcW w:w="1044" w:type="dxa"/>
                  <w:tcBorders>
                    <w:lef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rPr>
                      <w:color w:val="000000"/>
                    </w:rPr>
                  </w:pPr>
                  <w:r w:rsidRPr="00755FE7">
                    <w:rPr>
                      <w:color w:val="000000"/>
                    </w:rPr>
                    <w:t>2832,67</w:t>
                  </w:r>
                </w:p>
              </w:tc>
              <w:tc>
                <w:tcPr>
                  <w:tcW w:w="1200" w:type="dxa"/>
                  <w:vAlign w:val="center"/>
                </w:tcPr>
                <w:p w:rsidR="00B16A1F" w:rsidRPr="00755FE7" w:rsidRDefault="00B16A1F" w:rsidP="00BF5B08">
                  <w:pPr>
                    <w:widowControl w:val="0"/>
                    <w:tabs>
                      <w:tab w:val="left" w:pos="470"/>
                    </w:tabs>
                    <w:autoSpaceDE w:val="0"/>
                    <w:autoSpaceDN w:val="0"/>
                    <w:adjustRightInd w:val="0"/>
                    <w:contextualSpacing/>
                    <w:jc w:val="center"/>
                    <w:rPr>
                      <w:color w:val="000000"/>
                    </w:rPr>
                  </w:pPr>
                  <w:r w:rsidRPr="00755FE7">
                    <w:rPr>
                      <w:color w:val="000000"/>
                    </w:rPr>
                    <w:t>5560,55</w:t>
                  </w:r>
                </w:p>
              </w:tc>
            </w:tr>
            <w:tr w:rsidR="00B16A1F" w:rsidRPr="00755FE7" w:rsidTr="009C4633">
              <w:trPr>
                <w:trHeight w:val="279"/>
              </w:trPr>
              <w:tc>
                <w:tcPr>
                  <w:tcW w:w="59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8.2</w:t>
                  </w:r>
                </w:p>
              </w:tc>
              <w:tc>
                <w:tcPr>
                  <w:tcW w:w="2959" w:type="dxa"/>
                  <w:vAlign w:val="center"/>
                </w:tcPr>
                <w:p w:rsidR="00B16A1F" w:rsidRPr="00755FE7" w:rsidRDefault="00B16A1F" w:rsidP="009C4633">
                  <w:pPr>
                    <w:ind w:left="-7"/>
                    <w:jc w:val="both"/>
                    <w:rPr>
                      <w:color w:val="000000"/>
                    </w:rPr>
                  </w:pPr>
                  <w:r w:rsidRPr="00755FE7">
                    <w:rPr>
                      <w:color w:val="000000"/>
                    </w:rPr>
                    <w:t>Выдача бланков свидетельств на предоставление молодым семьям социальных выплат на приобретение жилья или строительство индивидуального жилого дома</w:t>
                  </w:r>
                </w:p>
              </w:tc>
              <w:tc>
                <w:tcPr>
                  <w:tcW w:w="1437" w:type="dxa"/>
                  <w:vAlign w:val="center"/>
                </w:tcPr>
                <w:p w:rsidR="00B16A1F" w:rsidRPr="00755FE7" w:rsidRDefault="00B16A1F" w:rsidP="009C4633">
                  <w:pPr>
                    <w:ind w:left="-7"/>
                    <w:jc w:val="center"/>
                    <w:rPr>
                      <w:color w:val="000000"/>
                    </w:rPr>
                  </w:pPr>
                  <w:r w:rsidRPr="00755FE7">
                    <w:rPr>
                      <w:color w:val="000000"/>
                    </w:rPr>
                    <w:t>2023-2025</w:t>
                  </w:r>
                </w:p>
              </w:tc>
              <w:tc>
                <w:tcPr>
                  <w:tcW w:w="4462" w:type="dxa"/>
                  <w:gridSpan w:val="4"/>
                  <w:vAlign w:val="center"/>
                </w:tcPr>
                <w:p w:rsidR="00B16A1F" w:rsidRPr="00755FE7" w:rsidRDefault="00B16A1F" w:rsidP="009C4633">
                  <w:pPr>
                    <w:ind w:left="-7"/>
                    <w:jc w:val="center"/>
                    <w:rPr>
                      <w:color w:val="000000"/>
                    </w:rPr>
                  </w:pPr>
                  <w:r w:rsidRPr="00755FE7">
                    <w:rPr>
                      <w:color w:val="000000"/>
                    </w:rPr>
                    <w:t>Не требует финансирования</w:t>
                  </w:r>
                </w:p>
              </w:tc>
            </w:tr>
            <w:tr w:rsidR="00B16A1F" w:rsidRPr="00755FE7" w:rsidTr="009C4633">
              <w:trPr>
                <w:trHeight w:val="279"/>
              </w:trPr>
              <w:tc>
                <w:tcPr>
                  <w:tcW w:w="59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8.3</w:t>
                  </w:r>
                </w:p>
              </w:tc>
              <w:tc>
                <w:tcPr>
                  <w:tcW w:w="2959" w:type="dxa"/>
                  <w:vAlign w:val="center"/>
                </w:tcPr>
                <w:p w:rsidR="00B16A1F" w:rsidRPr="00755FE7" w:rsidRDefault="00B16A1F" w:rsidP="009C4633">
                  <w:pPr>
                    <w:ind w:left="-7"/>
                    <w:jc w:val="both"/>
                    <w:rPr>
                      <w:color w:val="000000"/>
                    </w:rPr>
                  </w:pPr>
                  <w:r w:rsidRPr="00755FE7">
                    <w:rPr>
                      <w:color w:val="000000"/>
                    </w:rPr>
                    <w:t>Обеспечение освещения цели и задач подпрограммы в средствах массовой информации</w:t>
                  </w:r>
                </w:p>
              </w:tc>
              <w:tc>
                <w:tcPr>
                  <w:tcW w:w="1437" w:type="dxa"/>
                  <w:vAlign w:val="center"/>
                </w:tcPr>
                <w:p w:rsidR="00B16A1F" w:rsidRPr="00755FE7" w:rsidRDefault="00B16A1F" w:rsidP="009C4633">
                  <w:pPr>
                    <w:ind w:left="-7"/>
                    <w:jc w:val="center"/>
                    <w:rPr>
                      <w:color w:val="000000"/>
                    </w:rPr>
                  </w:pPr>
                  <w:r w:rsidRPr="00755FE7">
                    <w:rPr>
                      <w:color w:val="000000"/>
                    </w:rPr>
                    <w:t>2023-2025</w:t>
                  </w:r>
                </w:p>
              </w:tc>
              <w:tc>
                <w:tcPr>
                  <w:tcW w:w="4462" w:type="dxa"/>
                  <w:gridSpan w:val="4"/>
                  <w:vAlign w:val="center"/>
                </w:tcPr>
                <w:p w:rsidR="00B16A1F" w:rsidRPr="00755FE7" w:rsidRDefault="00B16A1F" w:rsidP="009C4633">
                  <w:pPr>
                    <w:ind w:left="-7"/>
                    <w:jc w:val="center"/>
                    <w:rPr>
                      <w:color w:val="000000"/>
                    </w:rPr>
                  </w:pPr>
                  <w:r w:rsidRPr="00755FE7">
                    <w:rPr>
                      <w:color w:val="000000"/>
                    </w:rPr>
                    <w:t>Не требует финансирования</w:t>
                  </w:r>
                </w:p>
              </w:tc>
            </w:tr>
            <w:tr w:rsidR="00B16A1F" w:rsidRPr="00755FE7" w:rsidTr="009C4633">
              <w:trPr>
                <w:trHeight w:val="279"/>
              </w:trPr>
              <w:tc>
                <w:tcPr>
                  <w:tcW w:w="59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8.4</w:t>
                  </w:r>
                </w:p>
              </w:tc>
              <w:tc>
                <w:tcPr>
                  <w:tcW w:w="2959" w:type="dxa"/>
                  <w:vAlign w:val="center"/>
                </w:tcPr>
                <w:p w:rsidR="00B16A1F" w:rsidRPr="00755FE7" w:rsidRDefault="00B16A1F" w:rsidP="009C4633">
                  <w:pPr>
                    <w:ind w:left="-7"/>
                    <w:jc w:val="both"/>
                    <w:rPr>
                      <w:color w:val="000000"/>
                    </w:rPr>
                  </w:pPr>
                  <w:r w:rsidRPr="00755FE7">
                    <w:rPr>
                      <w:color w:val="000000"/>
                    </w:rPr>
                    <w:t>Организация учета молодых семей, участвующих в подпрограмме</w:t>
                  </w:r>
                </w:p>
              </w:tc>
              <w:tc>
                <w:tcPr>
                  <w:tcW w:w="1437" w:type="dxa"/>
                  <w:vAlign w:val="center"/>
                </w:tcPr>
                <w:p w:rsidR="00B16A1F" w:rsidRPr="00755FE7" w:rsidRDefault="00B16A1F" w:rsidP="009C4633">
                  <w:pPr>
                    <w:ind w:left="-7"/>
                    <w:jc w:val="center"/>
                    <w:rPr>
                      <w:color w:val="000000"/>
                    </w:rPr>
                  </w:pPr>
                  <w:r w:rsidRPr="00755FE7">
                    <w:rPr>
                      <w:color w:val="000000"/>
                    </w:rPr>
                    <w:t>2023-2025</w:t>
                  </w:r>
                </w:p>
              </w:tc>
              <w:tc>
                <w:tcPr>
                  <w:tcW w:w="4462" w:type="dxa"/>
                  <w:gridSpan w:val="4"/>
                  <w:vAlign w:val="center"/>
                </w:tcPr>
                <w:p w:rsidR="00B16A1F" w:rsidRPr="00755FE7" w:rsidRDefault="00B16A1F" w:rsidP="009C4633">
                  <w:pPr>
                    <w:ind w:left="-7"/>
                    <w:jc w:val="center"/>
                    <w:rPr>
                      <w:color w:val="000000"/>
                    </w:rPr>
                  </w:pPr>
                  <w:r w:rsidRPr="00755FE7">
                    <w:rPr>
                      <w:color w:val="000000"/>
                    </w:rPr>
                    <w:t>Не требует финансирования</w:t>
                  </w:r>
                </w:p>
              </w:tc>
            </w:tr>
            <w:tr w:rsidR="00B16A1F" w:rsidRPr="00755FE7" w:rsidTr="009C4633">
              <w:trPr>
                <w:trHeight w:val="293"/>
              </w:trPr>
              <w:tc>
                <w:tcPr>
                  <w:tcW w:w="4995" w:type="dxa"/>
                  <w:gridSpan w:val="3"/>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Итого по подпрограмме</w:t>
                  </w:r>
                </w:p>
              </w:tc>
              <w:tc>
                <w:tcPr>
                  <w:tcW w:w="1109" w:type="dxa"/>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25795,07</w:t>
                  </w:r>
                </w:p>
              </w:tc>
              <w:tc>
                <w:tcPr>
                  <w:tcW w:w="1109" w:type="dxa"/>
                  <w:tcBorders>
                    <w:righ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jc w:val="center"/>
                    <w:rPr>
                      <w:color w:val="000000"/>
                    </w:rPr>
                  </w:pPr>
                  <w:r w:rsidRPr="00755FE7">
                    <w:rPr>
                      <w:color w:val="000000"/>
                    </w:rPr>
                    <w:t>17401,85</w:t>
                  </w:r>
                </w:p>
              </w:tc>
              <w:tc>
                <w:tcPr>
                  <w:tcW w:w="1044" w:type="dxa"/>
                  <w:tcBorders>
                    <w:left w:val="single" w:sz="4" w:space="0" w:color="auto"/>
                  </w:tcBorders>
                  <w:vAlign w:val="center"/>
                </w:tcPr>
                <w:p w:rsidR="00B16A1F" w:rsidRPr="00755FE7" w:rsidRDefault="00B16A1F" w:rsidP="009C4633">
                  <w:pPr>
                    <w:widowControl w:val="0"/>
                    <w:tabs>
                      <w:tab w:val="left" w:pos="470"/>
                    </w:tabs>
                    <w:autoSpaceDE w:val="0"/>
                    <w:autoSpaceDN w:val="0"/>
                    <w:adjustRightInd w:val="0"/>
                    <w:ind w:left="-7"/>
                    <w:contextualSpacing/>
                    <w:rPr>
                      <w:color w:val="000000"/>
                    </w:rPr>
                  </w:pPr>
                  <w:r>
                    <w:rPr>
                      <w:color w:val="000000"/>
                    </w:rPr>
                    <w:t>2832,67</w:t>
                  </w:r>
                </w:p>
              </w:tc>
              <w:tc>
                <w:tcPr>
                  <w:tcW w:w="1200" w:type="dxa"/>
                  <w:vAlign w:val="center"/>
                </w:tcPr>
                <w:p w:rsidR="00B16A1F" w:rsidRPr="00755FE7" w:rsidRDefault="00B16A1F" w:rsidP="00BF5B08">
                  <w:pPr>
                    <w:widowControl w:val="0"/>
                    <w:tabs>
                      <w:tab w:val="left" w:pos="470"/>
                    </w:tabs>
                    <w:autoSpaceDE w:val="0"/>
                    <w:autoSpaceDN w:val="0"/>
                    <w:adjustRightInd w:val="0"/>
                    <w:contextualSpacing/>
                    <w:jc w:val="center"/>
                    <w:rPr>
                      <w:color w:val="000000"/>
                    </w:rPr>
                  </w:pPr>
                  <w:r w:rsidRPr="00755FE7">
                    <w:rPr>
                      <w:color w:val="000000"/>
                    </w:rPr>
                    <w:t>5560,55</w:t>
                  </w:r>
                </w:p>
              </w:tc>
            </w:tr>
          </w:tbl>
          <w:p w:rsidR="00B16A1F" w:rsidRPr="00755FE7" w:rsidRDefault="00B16A1F" w:rsidP="00BF5B08">
            <w:pPr>
              <w:widowControl w:val="0"/>
              <w:shd w:val="clear" w:color="auto" w:fill="FFFFFF"/>
              <w:tabs>
                <w:tab w:val="left" w:pos="470"/>
              </w:tabs>
              <w:autoSpaceDE w:val="0"/>
              <w:autoSpaceDN w:val="0"/>
              <w:adjustRightInd w:val="0"/>
              <w:ind w:firstLine="709"/>
              <w:contextualSpacing/>
              <w:jc w:val="both"/>
              <w:rPr>
                <w:color w:val="000000"/>
              </w:rPr>
            </w:pPr>
          </w:p>
          <w:p w:rsidR="00B16A1F" w:rsidRPr="00755FE7" w:rsidRDefault="00B16A1F" w:rsidP="00BF5B08"/>
          <w:p w:rsidR="00B16A1F" w:rsidRPr="009D566A" w:rsidRDefault="00B16A1F" w:rsidP="00BF5B08">
            <w:pPr>
              <w:ind w:right="-2" w:firstLine="709"/>
              <w:jc w:val="center"/>
              <w:rPr>
                <w:b/>
                <w:bCs/>
              </w:rPr>
            </w:pPr>
          </w:p>
        </w:tc>
      </w:tr>
    </w:tbl>
    <w:p w:rsidR="00B16A1F" w:rsidRPr="009D566A" w:rsidRDefault="00B16A1F" w:rsidP="00B16A1F">
      <w:pPr>
        <w:ind w:right="-2" w:firstLine="709"/>
        <w:jc w:val="center"/>
        <w:rPr>
          <w:b/>
          <w:bCs/>
          <w:lang/>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p w:rsidR="00B16A1F" w:rsidRDefault="00B16A1F" w:rsidP="00B16A1F">
      <w:pPr>
        <w:tabs>
          <w:tab w:val="left" w:pos="709"/>
        </w:tabs>
        <w:autoSpaceDE w:val="0"/>
        <w:autoSpaceDN w:val="0"/>
        <w:adjustRightInd w:val="0"/>
        <w:jc w:val="both"/>
        <w:rPr>
          <w:b/>
          <w:bCs/>
        </w:rPr>
      </w:pPr>
    </w:p>
    <w:tbl>
      <w:tblPr>
        <w:tblW w:w="9464" w:type="dxa"/>
        <w:tblInd w:w="-106" w:type="dxa"/>
        <w:tblLook w:val="01E0"/>
      </w:tblPr>
      <w:tblGrid>
        <w:gridCol w:w="9464"/>
      </w:tblGrid>
      <w:tr w:rsidR="00B16A1F" w:rsidRPr="009D566A" w:rsidTr="00BF5B08">
        <w:tc>
          <w:tcPr>
            <w:tcW w:w="9464" w:type="dxa"/>
          </w:tcPr>
          <w:p w:rsidR="00B16A1F" w:rsidRDefault="00B16A1F" w:rsidP="00BF5B08">
            <w:pPr>
              <w:ind w:right="-2"/>
              <w:jc w:val="center"/>
              <w:rPr>
                <w:b/>
                <w:bCs/>
              </w:rPr>
            </w:pPr>
          </w:p>
          <w:p w:rsidR="00B16A1F" w:rsidRPr="009D566A" w:rsidRDefault="00B16A1F" w:rsidP="009C4633">
            <w:pPr>
              <w:ind w:right="-2"/>
              <w:rPr>
                <w:b/>
                <w:bCs/>
              </w:rPr>
            </w:pPr>
          </w:p>
          <w:p w:rsidR="00B16A1F" w:rsidRPr="009D566A" w:rsidRDefault="00B16A1F" w:rsidP="00BF5B08">
            <w:pPr>
              <w:ind w:right="-2"/>
              <w:jc w:val="center"/>
              <w:rPr>
                <w:b/>
                <w:bCs/>
              </w:rPr>
            </w:pPr>
            <w:r w:rsidRPr="009D566A">
              <w:rPr>
                <w:b/>
                <w:bCs/>
              </w:rPr>
              <w:lastRenderedPageBreak/>
              <w:t>ПОДПРОГРАММА</w:t>
            </w:r>
          </w:p>
          <w:p w:rsidR="00B16A1F" w:rsidRPr="009D566A" w:rsidRDefault="00B16A1F" w:rsidP="00BF5B08">
            <w:pPr>
              <w:ind w:right="-2"/>
              <w:jc w:val="center"/>
              <w:rPr>
                <w:b/>
                <w:bCs/>
              </w:rPr>
            </w:pPr>
            <w:r w:rsidRPr="009D566A">
              <w:rPr>
                <w:b/>
                <w:bCs/>
              </w:rPr>
              <w:t>«</w:t>
            </w:r>
            <w:r w:rsidRPr="009D566A">
              <w:rPr>
                <w:b/>
              </w:rPr>
              <w:t xml:space="preserve">Развитие дорожного хозяйства муниципального района «Кыринский район» </w:t>
            </w:r>
          </w:p>
        </w:tc>
      </w:tr>
    </w:tbl>
    <w:p w:rsidR="00B16A1F" w:rsidRPr="00755FE7" w:rsidRDefault="00B16A1F" w:rsidP="00B16A1F">
      <w:pPr>
        <w:ind w:right="-2" w:firstLine="709"/>
        <w:jc w:val="center"/>
        <w:rPr>
          <w:b/>
          <w:bCs/>
        </w:rPr>
      </w:pPr>
    </w:p>
    <w:p w:rsidR="00B16A1F" w:rsidRDefault="00B16A1F" w:rsidP="00B16A1F">
      <w:pPr>
        <w:ind w:right="-2"/>
        <w:jc w:val="center"/>
        <w:rPr>
          <w:b/>
          <w:bCs/>
        </w:rPr>
      </w:pPr>
    </w:p>
    <w:p w:rsidR="00B16A1F" w:rsidRPr="0004197F" w:rsidRDefault="00B16A1F" w:rsidP="00B16A1F">
      <w:pPr>
        <w:ind w:right="-2"/>
        <w:jc w:val="center"/>
        <w:rPr>
          <w:b/>
          <w:bCs/>
        </w:rPr>
      </w:pPr>
      <w:r w:rsidRPr="0004197F">
        <w:rPr>
          <w:b/>
          <w:bCs/>
        </w:rPr>
        <w:t>ПАСПОРТ</w:t>
      </w:r>
    </w:p>
    <w:p w:rsidR="00B16A1F" w:rsidRPr="0004197F" w:rsidRDefault="00B16A1F" w:rsidP="00B16A1F">
      <w:pPr>
        <w:ind w:right="-2"/>
        <w:jc w:val="center"/>
        <w:rPr>
          <w:b/>
        </w:rPr>
      </w:pPr>
      <w:r w:rsidRPr="0004197F">
        <w:rPr>
          <w:b/>
          <w:bCs/>
        </w:rPr>
        <w:t>Подпрограммы</w:t>
      </w:r>
      <w:r>
        <w:rPr>
          <w:b/>
          <w:bCs/>
        </w:rPr>
        <w:t xml:space="preserve"> </w:t>
      </w:r>
      <w:r w:rsidRPr="0004197F">
        <w:rPr>
          <w:b/>
          <w:bCs/>
        </w:rPr>
        <w:t>«</w:t>
      </w:r>
      <w:r w:rsidRPr="0004197F">
        <w:rPr>
          <w:b/>
        </w:rPr>
        <w:t xml:space="preserve">Развитие дорожного хозяйства муниципального района </w:t>
      </w:r>
    </w:p>
    <w:p w:rsidR="00B16A1F" w:rsidRPr="0004197F" w:rsidRDefault="00B16A1F" w:rsidP="00B16A1F">
      <w:pPr>
        <w:ind w:right="-2"/>
        <w:jc w:val="center"/>
        <w:rPr>
          <w:b/>
        </w:rPr>
      </w:pPr>
      <w:r w:rsidRPr="0004197F">
        <w:rPr>
          <w:b/>
        </w:rPr>
        <w:t xml:space="preserve">«Кыринский район» </w:t>
      </w:r>
    </w:p>
    <w:p w:rsidR="00B16A1F" w:rsidRPr="0004197F" w:rsidRDefault="00B16A1F" w:rsidP="00B16A1F">
      <w:pPr>
        <w:ind w:right="-2"/>
        <w:jc w:val="center"/>
        <w:rPr>
          <w:b/>
          <w:bCs/>
        </w:rPr>
      </w:pPr>
    </w:p>
    <w:tbl>
      <w:tblPr>
        <w:tblW w:w="10456" w:type="dxa"/>
        <w:tblInd w:w="-459" w:type="dxa"/>
        <w:tblLook w:val="00A0"/>
      </w:tblPr>
      <w:tblGrid>
        <w:gridCol w:w="2268"/>
        <w:gridCol w:w="8188"/>
      </w:tblGrid>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 xml:space="preserve">Ответственный </w:t>
            </w:r>
          </w:p>
          <w:p w:rsidR="00B16A1F" w:rsidRPr="0004197F" w:rsidRDefault="00B16A1F" w:rsidP="00BF5B08">
            <w:pPr>
              <w:overflowPunct w:val="0"/>
              <w:autoSpaceDE w:val="0"/>
              <w:autoSpaceDN w:val="0"/>
              <w:adjustRightInd w:val="0"/>
              <w:jc w:val="both"/>
              <w:textAlignment w:val="baseline"/>
            </w:pPr>
            <w:r w:rsidRPr="0004197F">
              <w:t>исполнитель подпрограммы</w:t>
            </w:r>
          </w:p>
        </w:tc>
        <w:tc>
          <w:tcPr>
            <w:tcW w:w="8188" w:type="dxa"/>
          </w:tcPr>
          <w:p w:rsidR="00B16A1F" w:rsidRPr="0004197F" w:rsidRDefault="00B16A1F" w:rsidP="00BF5B08">
            <w:pPr>
              <w:widowControl w:val="0"/>
              <w:overflowPunct w:val="0"/>
              <w:autoSpaceDE w:val="0"/>
              <w:autoSpaceDN w:val="0"/>
              <w:adjustRightInd w:val="0"/>
              <w:textAlignment w:val="baseline"/>
            </w:pPr>
            <w:r w:rsidRPr="0004197F">
              <w:t>Администрация муниципального района «Кыринского района»</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Цели подпрограммы</w:t>
            </w:r>
          </w:p>
        </w:tc>
        <w:tc>
          <w:tcPr>
            <w:tcW w:w="8188" w:type="dxa"/>
          </w:tcPr>
          <w:p w:rsidR="00B16A1F" w:rsidRPr="0004197F" w:rsidRDefault="00B16A1F" w:rsidP="00BF5B08">
            <w:pPr>
              <w:widowControl w:val="0"/>
              <w:autoSpaceDE w:val="0"/>
              <w:autoSpaceDN w:val="0"/>
              <w:adjustRightInd w:val="0"/>
              <w:ind w:left="-74"/>
              <w:jc w:val="both"/>
            </w:pPr>
            <w:r w:rsidRPr="0004197F">
              <w:t>Развитие современной и эффективной  автомобильно-дорожной инфраструктуры, сохранение и развитие автомобильных дорог;</w:t>
            </w:r>
          </w:p>
          <w:p w:rsidR="00B16A1F" w:rsidRPr="0004197F" w:rsidRDefault="00B16A1F" w:rsidP="00BF5B08">
            <w:pPr>
              <w:widowControl w:val="0"/>
              <w:autoSpaceDE w:val="0"/>
              <w:autoSpaceDN w:val="0"/>
              <w:adjustRightInd w:val="0"/>
              <w:ind w:left="-74"/>
              <w:jc w:val="both"/>
            </w:pPr>
            <w:r w:rsidRPr="0004197F">
              <w:t>выполнение работ по ремонту и капитальному  ремонту асфальтовых покрытий;</w:t>
            </w:r>
          </w:p>
          <w:p w:rsidR="00B16A1F" w:rsidRPr="0004197F" w:rsidRDefault="00B16A1F" w:rsidP="00BF5B08">
            <w:pPr>
              <w:widowControl w:val="0"/>
              <w:autoSpaceDE w:val="0"/>
              <w:autoSpaceDN w:val="0"/>
              <w:adjustRightInd w:val="0"/>
              <w:ind w:left="-74"/>
              <w:jc w:val="both"/>
            </w:pPr>
            <w:r w:rsidRPr="0004197F">
              <w:t>техническая инвентаризация и изготовление технической документации автомобильных дорог общего пользования местного значения;</w:t>
            </w:r>
          </w:p>
          <w:p w:rsidR="00B16A1F" w:rsidRPr="0004197F" w:rsidRDefault="00B16A1F" w:rsidP="00BF5B08">
            <w:pPr>
              <w:widowControl w:val="0"/>
              <w:autoSpaceDE w:val="0"/>
              <w:autoSpaceDN w:val="0"/>
              <w:adjustRightInd w:val="0"/>
              <w:ind w:left="-74"/>
              <w:jc w:val="both"/>
            </w:pPr>
            <w:r w:rsidRPr="0004197F">
              <w:rPr>
                <w:color w:val="000000"/>
              </w:rPr>
              <w:t>улучшение транспортно-эксплуатационных показателей дорожной сети на территории района; повышение безопасности движения при рацио</w:t>
            </w:r>
            <w:r w:rsidRPr="0004197F">
              <w:rPr>
                <w:color w:val="000000"/>
              </w:rPr>
              <w:softHyphen/>
              <w:t>нальном расходовании материальных и финансовых ресурсов и создание эффективного и разветвленного рынка транспортных услуг в муниципальном районе «Кыринский район».</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Задачи подпрограммы</w:t>
            </w:r>
          </w:p>
        </w:tc>
        <w:tc>
          <w:tcPr>
            <w:tcW w:w="8188" w:type="dxa"/>
          </w:tcPr>
          <w:p w:rsidR="00B16A1F" w:rsidRPr="0004197F" w:rsidRDefault="00B16A1F" w:rsidP="00BF5B08">
            <w:pPr>
              <w:jc w:val="both"/>
              <w:rPr>
                <w:color w:val="000000"/>
              </w:rPr>
            </w:pPr>
            <w:r w:rsidRPr="0004197F">
              <w:rPr>
                <w:color w:val="000000"/>
              </w:rPr>
              <w:t xml:space="preserve">Разработка мероприятий по совершенствованию и развитию сети автомобильных дорог муниципального района «Кыринский район»; </w:t>
            </w:r>
          </w:p>
          <w:p w:rsidR="00B16A1F" w:rsidRPr="0004197F" w:rsidRDefault="00B16A1F" w:rsidP="00BF5B08">
            <w:pPr>
              <w:jc w:val="both"/>
              <w:rPr>
                <w:color w:val="000000"/>
              </w:rPr>
            </w:pPr>
            <w:r w:rsidRPr="0004197F">
              <w:rPr>
                <w:color w:val="000000"/>
              </w:rPr>
              <w:t>определение необходимого объема и источников финансирования работ по строительству, реконструкции, ремонту и содержанию дорожных объектов.</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Сроки реализации подпрограммы</w:t>
            </w:r>
          </w:p>
        </w:tc>
        <w:tc>
          <w:tcPr>
            <w:tcW w:w="8188" w:type="dxa"/>
          </w:tcPr>
          <w:p w:rsidR="00B16A1F" w:rsidRPr="0004197F" w:rsidRDefault="00B16A1F" w:rsidP="00BF5B08">
            <w:pPr>
              <w:overflowPunct w:val="0"/>
              <w:autoSpaceDE w:val="0"/>
              <w:autoSpaceDN w:val="0"/>
              <w:adjustRightInd w:val="0"/>
              <w:textAlignment w:val="baseline"/>
            </w:pPr>
            <w:r w:rsidRPr="0004197F">
              <w:t>2023-2025 годы</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 xml:space="preserve">Целевые показатели эффективности подпрограммы </w:t>
            </w:r>
          </w:p>
        </w:tc>
        <w:tc>
          <w:tcPr>
            <w:tcW w:w="8188" w:type="dxa"/>
          </w:tcPr>
          <w:p w:rsidR="00B16A1F" w:rsidRPr="0004197F" w:rsidRDefault="00B16A1F" w:rsidP="00BF5B08">
            <w:pPr>
              <w:jc w:val="both"/>
            </w:pPr>
            <w:r w:rsidRPr="0004197F">
              <w:t xml:space="preserve">Соответствие ГОСТ </w:t>
            </w:r>
            <w:proofErr w:type="gramStart"/>
            <w:r w:rsidRPr="0004197F">
              <w:t>Р</w:t>
            </w:r>
            <w:proofErr w:type="gramEnd"/>
            <w:r w:rsidRPr="0004197F">
              <w:t xml:space="preserve"> 50597-93 - требования к эксплуатационному состоянию, допустимому по условиям обеспечения безопасности дорожного движения: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Основные направления реализации подпрограммы</w:t>
            </w:r>
          </w:p>
        </w:tc>
        <w:tc>
          <w:tcPr>
            <w:tcW w:w="8188" w:type="dxa"/>
          </w:tcPr>
          <w:p w:rsidR="00B16A1F" w:rsidRPr="0004197F" w:rsidRDefault="00B16A1F" w:rsidP="00BF5B08">
            <w:pPr>
              <w:overflowPunct w:val="0"/>
              <w:autoSpaceDE w:val="0"/>
              <w:autoSpaceDN w:val="0"/>
              <w:adjustRightInd w:val="0"/>
              <w:jc w:val="both"/>
              <w:textAlignment w:val="baseline"/>
            </w:pPr>
            <w:r w:rsidRPr="0004197F">
              <w:t>Восстановление транспортно-эксплуатационных характеристик автодорог;</w:t>
            </w:r>
          </w:p>
          <w:p w:rsidR="00B16A1F" w:rsidRPr="0004197F" w:rsidRDefault="00B16A1F" w:rsidP="00BF5B08">
            <w:pPr>
              <w:overflowPunct w:val="0"/>
              <w:autoSpaceDE w:val="0"/>
              <w:autoSpaceDN w:val="0"/>
              <w:adjustRightInd w:val="0"/>
              <w:jc w:val="both"/>
              <w:textAlignment w:val="baseline"/>
            </w:pPr>
            <w:r w:rsidRPr="0004197F">
              <w:t>обеспечение безопасности дорожного движения;</w:t>
            </w:r>
          </w:p>
          <w:p w:rsidR="00B16A1F" w:rsidRPr="0004197F" w:rsidRDefault="00B16A1F" w:rsidP="00BF5B08">
            <w:pPr>
              <w:overflowPunct w:val="0"/>
              <w:autoSpaceDE w:val="0"/>
              <w:autoSpaceDN w:val="0"/>
              <w:adjustRightInd w:val="0"/>
              <w:jc w:val="both"/>
              <w:textAlignment w:val="baseline"/>
            </w:pPr>
            <w:r w:rsidRPr="0004197F">
              <w:t>выполнение ремонта асфальтовых покрытий;</w:t>
            </w:r>
          </w:p>
          <w:p w:rsidR="00B16A1F" w:rsidRPr="0004197F" w:rsidRDefault="00B16A1F" w:rsidP="00BF5B08">
            <w:pPr>
              <w:overflowPunct w:val="0"/>
              <w:autoSpaceDE w:val="0"/>
              <w:autoSpaceDN w:val="0"/>
              <w:adjustRightInd w:val="0"/>
              <w:jc w:val="both"/>
              <w:textAlignment w:val="baseline"/>
            </w:pPr>
            <w:r w:rsidRPr="0004197F">
              <w:t>обеспечение государственной регистрации прав собственности на автомобильные дороги общего пользования местного значения.</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Ресурсное обеспечение подпрограммы</w:t>
            </w:r>
          </w:p>
        </w:tc>
        <w:tc>
          <w:tcPr>
            <w:tcW w:w="8188" w:type="dxa"/>
          </w:tcPr>
          <w:p w:rsidR="00B16A1F" w:rsidRPr="0004197F" w:rsidRDefault="00B16A1F" w:rsidP="00BF5B08">
            <w:pPr>
              <w:overflowPunct w:val="0"/>
              <w:autoSpaceDE w:val="0"/>
              <w:autoSpaceDN w:val="0"/>
              <w:adjustRightInd w:val="0"/>
              <w:jc w:val="both"/>
              <w:textAlignment w:val="baseline"/>
            </w:pPr>
            <w:r w:rsidRPr="0004197F">
              <w:t xml:space="preserve">Общий объем финансирования составляет </w:t>
            </w:r>
            <w:r>
              <w:t xml:space="preserve">83 100,00 </w:t>
            </w:r>
            <w:r w:rsidRPr="0004197F">
              <w:t xml:space="preserve">тыс. рублей, в том числе: </w:t>
            </w:r>
          </w:p>
          <w:p w:rsidR="00B16A1F" w:rsidRPr="0004197F" w:rsidRDefault="00B16A1F" w:rsidP="00BF5B08">
            <w:pPr>
              <w:overflowPunct w:val="0"/>
              <w:autoSpaceDE w:val="0"/>
              <w:autoSpaceDN w:val="0"/>
              <w:adjustRightInd w:val="0"/>
              <w:jc w:val="both"/>
              <w:textAlignment w:val="baseline"/>
            </w:pPr>
            <w:r w:rsidRPr="0004197F">
              <w:t>2023 год – 27 700,0 тыс. рублей;</w:t>
            </w:r>
          </w:p>
          <w:p w:rsidR="00B16A1F" w:rsidRPr="0004197F" w:rsidRDefault="00B16A1F" w:rsidP="00BF5B08">
            <w:pPr>
              <w:overflowPunct w:val="0"/>
              <w:autoSpaceDE w:val="0"/>
              <w:autoSpaceDN w:val="0"/>
              <w:adjustRightInd w:val="0"/>
              <w:jc w:val="both"/>
              <w:textAlignment w:val="baseline"/>
            </w:pPr>
            <w:r w:rsidRPr="0004197F">
              <w:t>2024 год – 27 700,0 тыс. рублей;</w:t>
            </w:r>
          </w:p>
          <w:p w:rsidR="00B16A1F" w:rsidRPr="0004197F" w:rsidRDefault="00B16A1F" w:rsidP="00BF5B08">
            <w:pPr>
              <w:overflowPunct w:val="0"/>
              <w:autoSpaceDE w:val="0"/>
              <w:autoSpaceDN w:val="0"/>
              <w:adjustRightInd w:val="0"/>
              <w:jc w:val="both"/>
              <w:textAlignment w:val="baseline"/>
            </w:pPr>
            <w:r w:rsidRPr="0004197F">
              <w:t>2025 год – 27 700,0 тыс. рублей.</w:t>
            </w:r>
          </w:p>
        </w:tc>
      </w:tr>
      <w:tr w:rsidR="00B16A1F" w:rsidRPr="0004197F" w:rsidTr="00BF5B08">
        <w:tc>
          <w:tcPr>
            <w:tcW w:w="2268" w:type="dxa"/>
          </w:tcPr>
          <w:p w:rsidR="00B16A1F" w:rsidRPr="0004197F" w:rsidRDefault="00B16A1F" w:rsidP="00BF5B08">
            <w:pPr>
              <w:overflowPunct w:val="0"/>
              <w:autoSpaceDE w:val="0"/>
              <w:autoSpaceDN w:val="0"/>
              <w:adjustRightInd w:val="0"/>
              <w:jc w:val="both"/>
              <w:textAlignment w:val="baseline"/>
            </w:pPr>
            <w:r w:rsidRPr="0004197F">
              <w:t>Ожидаемые конечные результаты реализации подпрограммы</w:t>
            </w:r>
          </w:p>
        </w:tc>
        <w:tc>
          <w:tcPr>
            <w:tcW w:w="8188" w:type="dxa"/>
          </w:tcPr>
          <w:p w:rsidR="00B16A1F" w:rsidRPr="0004197F" w:rsidRDefault="00B16A1F" w:rsidP="00BF5B08">
            <w:pPr>
              <w:overflowPunct w:val="0"/>
              <w:autoSpaceDE w:val="0"/>
              <w:autoSpaceDN w:val="0"/>
              <w:adjustRightInd w:val="0"/>
              <w:jc w:val="both"/>
              <w:textAlignment w:val="baseline"/>
            </w:pPr>
            <w:r w:rsidRPr="0004197F">
              <w:t>Повышение уровня благоустройства, улучшение состояния автомобильных дорог, их пропускной способности, безопасности дорожного движения;</w:t>
            </w:r>
          </w:p>
          <w:p w:rsidR="00B16A1F" w:rsidRPr="0004197F" w:rsidRDefault="00B16A1F" w:rsidP="00BF5B08">
            <w:pPr>
              <w:overflowPunct w:val="0"/>
              <w:autoSpaceDE w:val="0"/>
              <w:autoSpaceDN w:val="0"/>
              <w:adjustRightInd w:val="0"/>
              <w:jc w:val="both"/>
              <w:textAlignment w:val="baseline"/>
            </w:pPr>
            <w:r w:rsidRPr="0004197F">
              <w:t>ровность покрытия проезжей части в соответствии требованиями государственного стандарта Российской Федерации;</w:t>
            </w:r>
          </w:p>
          <w:p w:rsidR="00B16A1F" w:rsidRPr="0004197F" w:rsidRDefault="00B16A1F" w:rsidP="00BF5B08">
            <w:pPr>
              <w:overflowPunct w:val="0"/>
              <w:autoSpaceDE w:val="0"/>
              <w:autoSpaceDN w:val="0"/>
              <w:adjustRightInd w:val="0"/>
              <w:jc w:val="both"/>
              <w:textAlignment w:val="baseline"/>
            </w:pPr>
            <w:r w:rsidRPr="0004197F">
              <w:t>снижение дорожно-транспортных происшествий;</w:t>
            </w:r>
          </w:p>
          <w:p w:rsidR="00B16A1F" w:rsidRPr="0004197F" w:rsidRDefault="00B16A1F" w:rsidP="00BF5B08">
            <w:pPr>
              <w:overflowPunct w:val="0"/>
              <w:autoSpaceDE w:val="0"/>
              <w:autoSpaceDN w:val="0"/>
              <w:adjustRightInd w:val="0"/>
              <w:jc w:val="both"/>
              <w:textAlignment w:val="baseline"/>
            </w:pPr>
            <w:r w:rsidRPr="0004197F">
              <w:t>формирование новых дорог;</w:t>
            </w:r>
          </w:p>
          <w:p w:rsidR="00B16A1F" w:rsidRPr="0004197F" w:rsidRDefault="00B16A1F" w:rsidP="00BF5B08">
            <w:pPr>
              <w:widowControl w:val="0"/>
              <w:autoSpaceDE w:val="0"/>
              <w:autoSpaceDN w:val="0"/>
              <w:adjustRightInd w:val="0"/>
              <w:jc w:val="both"/>
            </w:pPr>
            <w:r w:rsidRPr="0004197F">
              <w:t>техническая инвентаризация и изготовление технической документации автомобильных дорог общего пользования местного значения.</w:t>
            </w:r>
          </w:p>
        </w:tc>
      </w:tr>
    </w:tbl>
    <w:p w:rsidR="00B16A1F" w:rsidRPr="000A5029" w:rsidRDefault="000A5029" w:rsidP="000A5029">
      <w:pPr>
        <w:pageBreakBefore/>
        <w:autoSpaceDE w:val="0"/>
        <w:autoSpaceDN w:val="0"/>
        <w:adjustRightInd w:val="0"/>
        <w:jc w:val="center"/>
        <w:outlineLvl w:val="1"/>
        <w:rPr>
          <w:b/>
        </w:rPr>
      </w:pPr>
      <w:r w:rsidRPr="000A5029">
        <w:rPr>
          <w:b/>
        </w:rPr>
        <w:lastRenderedPageBreak/>
        <w:t>1.</w:t>
      </w:r>
      <w:r>
        <w:rPr>
          <w:b/>
        </w:rPr>
        <w:t xml:space="preserve"> </w:t>
      </w:r>
      <w:r w:rsidR="00B16A1F" w:rsidRPr="000A5029">
        <w:rPr>
          <w:b/>
        </w:rPr>
        <w:t>Содержание проблемы и обоснование необходимости ее решения программными методами</w:t>
      </w:r>
    </w:p>
    <w:p w:rsidR="00B16A1F" w:rsidRPr="0004197F" w:rsidRDefault="00B16A1F" w:rsidP="00B16A1F">
      <w:pPr>
        <w:autoSpaceDE w:val="0"/>
        <w:autoSpaceDN w:val="0"/>
        <w:adjustRightInd w:val="0"/>
        <w:ind w:firstLine="709"/>
        <w:jc w:val="both"/>
      </w:pPr>
      <w:r w:rsidRPr="0004197F">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B16A1F" w:rsidRPr="0004197F" w:rsidRDefault="00B16A1F" w:rsidP="00B16A1F">
      <w:pPr>
        <w:autoSpaceDE w:val="0"/>
        <w:autoSpaceDN w:val="0"/>
        <w:adjustRightInd w:val="0"/>
        <w:ind w:firstLine="709"/>
        <w:jc w:val="both"/>
      </w:pPr>
      <w:r w:rsidRPr="0004197F">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материалоёмкие, трудоемкие линейные сооружения, содержание которых требует больших финансовых затрат;</w:t>
      </w:r>
    </w:p>
    <w:p w:rsidR="00B16A1F" w:rsidRPr="0004197F" w:rsidRDefault="00B16A1F" w:rsidP="00B16A1F">
      <w:pPr>
        <w:autoSpaceDE w:val="0"/>
        <w:autoSpaceDN w:val="0"/>
        <w:adjustRightInd w:val="0"/>
        <w:ind w:firstLine="709"/>
        <w:jc w:val="both"/>
      </w:pPr>
      <w:r w:rsidRPr="0004197F">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B16A1F" w:rsidRPr="0004197F" w:rsidRDefault="00B16A1F" w:rsidP="00B16A1F">
      <w:pPr>
        <w:autoSpaceDE w:val="0"/>
        <w:autoSpaceDN w:val="0"/>
        <w:adjustRightInd w:val="0"/>
        <w:ind w:firstLine="709"/>
        <w:jc w:val="both"/>
      </w:pPr>
      <w:r w:rsidRPr="0004197F">
        <w:t>Показателями улучшения состояния дорожной сети являются:</w:t>
      </w:r>
    </w:p>
    <w:p w:rsidR="00B16A1F" w:rsidRPr="0004197F" w:rsidRDefault="00B16A1F" w:rsidP="00B16A1F">
      <w:pPr>
        <w:autoSpaceDE w:val="0"/>
        <w:autoSpaceDN w:val="0"/>
        <w:adjustRightInd w:val="0"/>
        <w:ind w:firstLine="709"/>
        <w:jc w:val="both"/>
      </w:pPr>
      <w:r w:rsidRPr="0004197F">
        <w:t>- стимулирование общего экономического развития прилегающих территорий;</w:t>
      </w:r>
    </w:p>
    <w:p w:rsidR="00B16A1F" w:rsidRPr="0004197F" w:rsidRDefault="00B16A1F" w:rsidP="00B16A1F">
      <w:pPr>
        <w:autoSpaceDE w:val="0"/>
        <w:autoSpaceDN w:val="0"/>
        <w:adjustRightInd w:val="0"/>
        <w:ind w:firstLine="709"/>
        <w:jc w:val="both"/>
      </w:pPr>
      <w:r w:rsidRPr="0004197F">
        <w:t>- экономия времени как для перевозки пассажиров, так и для прохождения грузов, находящихся в пути;</w:t>
      </w:r>
    </w:p>
    <w:p w:rsidR="00B16A1F" w:rsidRPr="0004197F" w:rsidRDefault="00B16A1F" w:rsidP="00B16A1F">
      <w:pPr>
        <w:autoSpaceDE w:val="0"/>
        <w:autoSpaceDN w:val="0"/>
        <w:adjustRightInd w:val="0"/>
        <w:ind w:firstLine="709"/>
        <w:jc w:val="both"/>
      </w:pPr>
      <w:r w:rsidRPr="0004197F">
        <w:t>- снижение числа дорожно-транспортных происшествий и нанесенного материального ущерба;</w:t>
      </w:r>
    </w:p>
    <w:p w:rsidR="00B16A1F" w:rsidRPr="0004197F" w:rsidRDefault="00B16A1F" w:rsidP="00B16A1F">
      <w:pPr>
        <w:autoSpaceDE w:val="0"/>
        <w:autoSpaceDN w:val="0"/>
        <w:adjustRightInd w:val="0"/>
        <w:ind w:firstLine="709"/>
        <w:jc w:val="both"/>
      </w:pPr>
      <w:r w:rsidRPr="0004197F">
        <w:t>- повышение комфорта и удобства поездок.</w:t>
      </w:r>
    </w:p>
    <w:p w:rsidR="00B16A1F" w:rsidRPr="0004197F" w:rsidRDefault="00B16A1F" w:rsidP="00B16A1F">
      <w:pPr>
        <w:autoSpaceDE w:val="0"/>
        <w:autoSpaceDN w:val="0"/>
        <w:adjustRightInd w:val="0"/>
        <w:ind w:firstLine="709"/>
        <w:jc w:val="both"/>
      </w:pPr>
      <w:r w:rsidRPr="0004197F">
        <w:t xml:space="preserve">В целом улучшение дорожных условий приводит </w:t>
      </w:r>
      <w:proofErr w:type="gramStart"/>
      <w:r w:rsidRPr="0004197F">
        <w:t>к</w:t>
      </w:r>
      <w:proofErr w:type="gramEnd"/>
      <w:r w:rsidRPr="0004197F">
        <w:t>:</w:t>
      </w:r>
    </w:p>
    <w:p w:rsidR="00B16A1F" w:rsidRPr="0004197F" w:rsidRDefault="00B16A1F" w:rsidP="00B16A1F">
      <w:pPr>
        <w:autoSpaceDE w:val="0"/>
        <w:autoSpaceDN w:val="0"/>
        <w:adjustRightInd w:val="0"/>
        <w:ind w:firstLine="709"/>
        <w:jc w:val="both"/>
      </w:pPr>
      <w:r w:rsidRPr="0004197F">
        <w:t>- сокращению времени на перевозки грузов и пассажиров (за счет увеличения скорости движения);</w:t>
      </w:r>
    </w:p>
    <w:p w:rsidR="00B16A1F" w:rsidRPr="0004197F" w:rsidRDefault="00B16A1F" w:rsidP="00B16A1F">
      <w:pPr>
        <w:autoSpaceDE w:val="0"/>
        <w:autoSpaceDN w:val="0"/>
        <w:adjustRightInd w:val="0"/>
        <w:ind w:firstLine="709"/>
        <w:jc w:val="both"/>
      </w:pPr>
      <w:r w:rsidRPr="0004197F">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B16A1F" w:rsidRPr="0004197F" w:rsidRDefault="00B16A1F" w:rsidP="00B16A1F">
      <w:pPr>
        <w:autoSpaceDE w:val="0"/>
        <w:autoSpaceDN w:val="0"/>
        <w:adjustRightInd w:val="0"/>
        <w:ind w:firstLine="709"/>
        <w:jc w:val="both"/>
      </w:pPr>
      <w:r w:rsidRPr="0004197F">
        <w:t>- повышению транспортной доступности;</w:t>
      </w:r>
    </w:p>
    <w:p w:rsidR="00B16A1F" w:rsidRPr="0004197F" w:rsidRDefault="00B16A1F" w:rsidP="00B16A1F">
      <w:pPr>
        <w:autoSpaceDE w:val="0"/>
        <w:autoSpaceDN w:val="0"/>
        <w:adjustRightInd w:val="0"/>
        <w:ind w:firstLine="709"/>
        <w:jc w:val="both"/>
      </w:pPr>
      <w:r w:rsidRPr="0004197F">
        <w:t>- сокращению числа дорожно-транспортных происшествий;</w:t>
      </w:r>
    </w:p>
    <w:p w:rsidR="00B16A1F" w:rsidRPr="0004197F" w:rsidRDefault="00B16A1F" w:rsidP="00B16A1F">
      <w:pPr>
        <w:autoSpaceDE w:val="0"/>
        <w:autoSpaceDN w:val="0"/>
        <w:adjustRightInd w:val="0"/>
        <w:ind w:firstLine="709"/>
        <w:jc w:val="both"/>
      </w:pPr>
      <w:r w:rsidRPr="0004197F">
        <w:t>- улучшению экологической ситуации.</w:t>
      </w:r>
    </w:p>
    <w:p w:rsidR="00B16A1F" w:rsidRPr="0004197F" w:rsidRDefault="00B16A1F" w:rsidP="00B16A1F">
      <w:pPr>
        <w:autoSpaceDE w:val="0"/>
        <w:autoSpaceDN w:val="0"/>
        <w:adjustRightInd w:val="0"/>
        <w:ind w:firstLine="709"/>
        <w:jc w:val="both"/>
      </w:pPr>
      <w:r w:rsidRPr="0004197F">
        <w:t>Таким образом, дорожные условия оказывают влияние на все важные показатели экономического развития Кыринского района.</w:t>
      </w:r>
    </w:p>
    <w:p w:rsidR="00B16A1F" w:rsidRPr="0004197F" w:rsidRDefault="00B16A1F" w:rsidP="00B16A1F">
      <w:pPr>
        <w:autoSpaceDE w:val="0"/>
        <w:autoSpaceDN w:val="0"/>
        <w:adjustRightInd w:val="0"/>
        <w:ind w:firstLine="709"/>
        <w:jc w:val="both"/>
      </w:pPr>
      <w:r w:rsidRPr="0004197F">
        <w:t>Асфальтобетонное покрытие разрушается из-за несоблюдения сроков службы дорожных покрытий. Ветхое состояние асфальтобетонного покрытия объясняется тем, что в течение длительного времени по причине недостаточного финансирования отрасли практически не производился его ремонт.</w:t>
      </w:r>
    </w:p>
    <w:p w:rsidR="00B16A1F" w:rsidRPr="0004197F" w:rsidRDefault="00B16A1F" w:rsidP="00B16A1F">
      <w:pPr>
        <w:widowControl w:val="0"/>
        <w:autoSpaceDE w:val="0"/>
        <w:autoSpaceDN w:val="0"/>
        <w:adjustRightInd w:val="0"/>
        <w:ind w:firstLine="709"/>
        <w:contextualSpacing/>
        <w:jc w:val="both"/>
      </w:pPr>
      <w:r w:rsidRPr="0004197F">
        <w:t>В рамках задачи по совершенствованию системы управления дорожным хозяйством предусмотрена реализация мероприятий, направленных на осуществление государственной регистрации прав собственности на автомобильные дороги общего пользования местного значения. Для обеспечения государственной регистрации прав собственности на автомобильные дороги производится выполнение следующих видов работ:</w:t>
      </w:r>
    </w:p>
    <w:p w:rsidR="00B16A1F" w:rsidRPr="0004197F" w:rsidRDefault="00B16A1F" w:rsidP="00B16A1F">
      <w:pPr>
        <w:widowControl w:val="0"/>
        <w:autoSpaceDE w:val="0"/>
        <w:autoSpaceDN w:val="0"/>
        <w:adjustRightInd w:val="0"/>
        <w:ind w:firstLine="709"/>
        <w:contextualSpacing/>
        <w:jc w:val="both"/>
      </w:pPr>
      <w:r w:rsidRPr="0004197F">
        <w:t xml:space="preserve">- геодезическая съемка и определение координат характерных точек объектов; </w:t>
      </w:r>
    </w:p>
    <w:p w:rsidR="00B16A1F" w:rsidRPr="0004197F" w:rsidRDefault="00B16A1F" w:rsidP="00B16A1F">
      <w:pPr>
        <w:widowControl w:val="0"/>
        <w:autoSpaceDE w:val="0"/>
        <w:autoSpaceDN w:val="0"/>
        <w:adjustRightInd w:val="0"/>
        <w:ind w:firstLine="709"/>
        <w:contextualSpacing/>
        <w:jc w:val="both"/>
      </w:pPr>
      <w:r w:rsidRPr="0004197F">
        <w:t>- формирование технического плана, технического паспорта;</w:t>
      </w:r>
    </w:p>
    <w:p w:rsidR="00B16A1F" w:rsidRPr="0004197F" w:rsidRDefault="00B16A1F" w:rsidP="00B16A1F">
      <w:pPr>
        <w:widowControl w:val="0"/>
        <w:autoSpaceDE w:val="0"/>
        <w:autoSpaceDN w:val="0"/>
        <w:adjustRightInd w:val="0"/>
        <w:ind w:firstLine="709"/>
        <w:contextualSpacing/>
        <w:jc w:val="both"/>
      </w:pPr>
      <w:r w:rsidRPr="0004197F">
        <w:t xml:space="preserve">- постановка объектов на государственный кадастровый учет. </w:t>
      </w:r>
    </w:p>
    <w:p w:rsidR="00B16A1F" w:rsidRPr="0004197F" w:rsidRDefault="00B16A1F" w:rsidP="00B16A1F">
      <w:pPr>
        <w:autoSpaceDE w:val="0"/>
        <w:autoSpaceDN w:val="0"/>
        <w:adjustRightInd w:val="0"/>
        <w:ind w:firstLine="709"/>
        <w:outlineLvl w:val="2"/>
      </w:pPr>
      <w:r w:rsidRPr="0004197F">
        <w:t xml:space="preserve">Проблемы развития автомобильных дорог </w:t>
      </w:r>
    </w:p>
    <w:p w:rsidR="00B16A1F" w:rsidRPr="0004197F" w:rsidRDefault="00B16A1F" w:rsidP="00B16A1F">
      <w:pPr>
        <w:autoSpaceDE w:val="0"/>
        <w:autoSpaceDN w:val="0"/>
        <w:adjustRightInd w:val="0"/>
        <w:ind w:firstLine="709"/>
        <w:jc w:val="both"/>
      </w:pPr>
      <w:r w:rsidRPr="0004197F">
        <w:t>В настоящее время протяженность автомобильных дорог района составляет 351,34 км</w:t>
      </w:r>
      <w:proofErr w:type="gramStart"/>
      <w:r w:rsidRPr="0004197F">
        <w:t xml:space="preserve">., </w:t>
      </w:r>
      <w:proofErr w:type="gramEnd"/>
      <w:r w:rsidRPr="0004197F">
        <w:t xml:space="preserve">в том числе: </w:t>
      </w:r>
    </w:p>
    <w:p w:rsidR="00B16A1F" w:rsidRPr="0004197F" w:rsidRDefault="00B16A1F" w:rsidP="00B16A1F">
      <w:pPr>
        <w:autoSpaceDE w:val="0"/>
        <w:autoSpaceDN w:val="0"/>
        <w:adjustRightInd w:val="0"/>
        <w:ind w:firstLine="709"/>
        <w:jc w:val="both"/>
      </w:pPr>
      <w:r w:rsidRPr="0004197F">
        <w:t xml:space="preserve">- </w:t>
      </w:r>
      <w:proofErr w:type="gramStart"/>
      <w:r w:rsidRPr="0004197F">
        <w:t>чернощебеночное</w:t>
      </w:r>
      <w:proofErr w:type="gramEnd"/>
      <w:r w:rsidRPr="0004197F">
        <w:t xml:space="preserve"> – 26 км;</w:t>
      </w:r>
    </w:p>
    <w:p w:rsidR="00B16A1F" w:rsidRPr="0004197F" w:rsidRDefault="00B16A1F" w:rsidP="00B16A1F">
      <w:pPr>
        <w:autoSpaceDE w:val="0"/>
        <w:autoSpaceDN w:val="0"/>
        <w:adjustRightInd w:val="0"/>
        <w:ind w:firstLine="709"/>
        <w:jc w:val="both"/>
      </w:pPr>
      <w:r w:rsidRPr="0004197F">
        <w:t xml:space="preserve">- грунтовых дорог – 325,34 км. </w:t>
      </w:r>
    </w:p>
    <w:p w:rsidR="00B16A1F" w:rsidRPr="0004197F" w:rsidRDefault="00B16A1F" w:rsidP="00B16A1F">
      <w:pPr>
        <w:ind w:firstLine="709"/>
        <w:jc w:val="both"/>
        <w:rPr>
          <w:color w:val="000000"/>
        </w:rPr>
      </w:pPr>
      <w:r w:rsidRPr="0004197F">
        <w:rPr>
          <w:color w:val="000000"/>
        </w:rPr>
        <w:lastRenderedPageBreak/>
        <w:t>В настоящий момент большинство дорог по улицам населенных пунктов муниципального района «Кыринский район» требуют благоустройства.</w:t>
      </w:r>
    </w:p>
    <w:p w:rsidR="00B16A1F" w:rsidRPr="0004197F" w:rsidRDefault="00B16A1F" w:rsidP="00B16A1F">
      <w:pPr>
        <w:autoSpaceDE w:val="0"/>
        <w:ind w:firstLine="709"/>
        <w:jc w:val="both"/>
        <w:rPr>
          <w:bCs/>
        </w:rPr>
      </w:pPr>
      <w:r w:rsidRPr="0004197F">
        <w:rPr>
          <w:bCs/>
        </w:rPr>
        <w:t>Создание на территории Кыринского района современной перспективной сети автодорог потребует активной работы по следующим направлениям:</w:t>
      </w:r>
    </w:p>
    <w:p w:rsidR="00B16A1F" w:rsidRPr="0004197F" w:rsidRDefault="00B16A1F" w:rsidP="00B16A1F">
      <w:pPr>
        <w:tabs>
          <w:tab w:val="left" w:pos="0"/>
          <w:tab w:val="left" w:pos="360"/>
        </w:tabs>
        <w:autoSpaceDE w:val="0"/>
        <w:ind w:firstLine="709"/>
        <w:jc w:val="both"/>
        <w:rPr>
          <w:bCs/>
        </w:rPr>
      </w:pPr>
      <w:r w:rsidRPr="0004197F">
        <w:rPr>
          <w:bCs/>
        </w:rPr>
        <w:t>- сохранение действующей сети автомобильных дорог за счет качественного содержания и ремонта;</w:t>
      </w:r>
    </w:p>
    <w:p w:rsidR="00B16A1F" w:rsidRPr="0004197F" w:rsidRDefault="00B16A1F" w:rsidP="00B16A1F">
      <w:pPr>
        <w:tabs>
          <w:tab w:val="left" w:pos="0"/>
          <w:tab w:val="left" w:pos="360"/>
        </w:tabs>
        <w:autoSpaceDE w:val="0"/>
        <w:ind w:firstLine="709"/>
        <w:jc w:val="both"/>
        <w:rPr>
          <w:color w:val="000000"/>
        </w:rPr>
      </w:pPr>
      <w:r w:rsidRPr="0004197F">
        <w:rPr>
          <w:bCs/>
        </w:rPr>
        <w:t xml:space="preserve">- </w:t>
      </w:r>
      <w:r w:rsidRPr="0004197F">
        <w:rPr>
          <w:color w:val="000000"/>
        </w:rPr>
        <w:t>концентрация ресурсов на объектах, подлежащих завершению строи</w:t>
      </w:r>
      <w:r w:rsidRPr="0004197F">
        <w:rPr>
          <w:color w:val="000000"/>
        </w:rPr>
        <w:softHyphen/>
        <w:t>тельства или реконструкции и объектах с высокой степенью готовности, а также на более важных объектах: дороги к перспективным селам и по маршрутам следования школьного автобуса;</w:t>
      </w:r>
    </w:p>
    <w:p w:rsidR="00B16A1F" w:rsidRPr="0004197F" w:rsidRDefault="00B16A1F" w:rsidP="00B16A1F">
      <w:pPr>
        <w:tabs>
          <w:tab w:val="left" w:pos="0"/>
          <w:tab w:val="left" w:pos="360"/>
        </w:tabs>
        <w:autoSpaceDE w:val="0"/>
        <w:ind w:firstLine="709"/>
        <w:jc w:val="both"/>
      </w:pPr>
      <w:r w:rsidRPr="0004197F">
        <w:rPr>
          <w:color w:val="000000"/>
        </w:rPr>
        <w:t>- увеличение доли дорог высоких технических категорий;</w:t>
      </w:r>
    </w:p>
    <w:p w:rsidR="00B16A1F" w:rsidRPr="0004197F" w:rsidRDefault="00B16A1F" w:rsidP="00B16A1F">
      <w:pPr>
        <w:widowControl w:val="0"/>
        <w:tabs>
          <w:tab w:val="left" w:pos="817"/>
        </w:tabs>
        <w:ind w:left="709"/>
        <w:jc w:val="both"/>
      </w:pPr>
      <w:r w:rsidRPr="0004197F">
        <w:rPr>
          <w:color w:val="000000"/>
        </w:rPr>
        <w:t>- улучшение качества выполняемых работ по строительству, реконструкции автомобильных дорог общего пользования и ремонту мостов;</w:t>
      </w:r>
    </w:p>
    <w:p w:rsidR="00B16A1F" w:rsidRPr="0004197F" w:rsidRDefault="00B16A1F" w:rsidP="00B16A1F">
      <w:pPr>
        <w:widowControl w:val="0"/>
        <w:tabs>
          <w:tab w:val="left" w:pos="831"/>
        </w:tabs>
        <w:ind w:left="709"/>
        <w:jc w:val="both"/>
      </w:pPr>
      <w:r w:rsidRPr="0004197F">
        <w:rPr>
          <w:color w:val="000000"/>
        </w:rPr>
        <w:t>- повышение технического уровня дорожной техники и материалов, которые во многом определяют качество и долговечность автодорог.</w:t>
      </w:r>
    </w:p>
    <w:p w:rsidR="00B16A1F" w:rsidRPr="0004197F" w:rsidRDefault="00B16A1F" w:rsidP="00B16A1F">
      <w:pPr>
        <w:ind w:firstLine="709"/>
        <w:jc w:val="both"/>
      </w:pPr>
      <w:r w:rsidRPr="0004197F">
        <w:rPr>
          <w:color w:val="000000"/>
        </w:rPr>
        <w:t xml:space="preserve">В настоящее время услуги по перевозке населения в районе не оказывается в связи с отсутствием потенциальных перевозчиков. </w:t>
      </w:r>
    </w:p>
    <w:p w:rsidR="00B16A1F" w:rsidRPr="0004197F" w:rsidRDefault="00B16A1F" w:rsidP="00B16A1F">
      <w:pPr>
        <w:autoSpaceDE w:val="0"/>
        <w:autoSpaceDN w:val="0"/>
        <w:adjustRightInd w:val="0"/>
        <w:ind w:firstLine="709"/>
        <w:jc w:val="both"/>
      </w:pPr>
      <w:r w:rsidRPr="0004197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16A1F" w:rsidRPr="0004197F" w:rsidRDefault="00B16A1F" w:rsidP="00B16A1F">
      <w:pPr>
        <w:autoSpaceDE w:val="0"/>
        <w:autoSpaceDN w:val="0"/>
        <w:adjustRightInd w:val="0"/>
        <w:ind w:firstLine="709"/>
        <w:jc w:val="both"/>
      </w:pPr>
      <w:r w:rsidRPr="0004197F">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16A1F" w:rsidRPr="0004197F" w:rsidRDefault="00B16A1F" w:rsidP="00B16A1F">
      <w:pPr>
        <w:autoSpaceDE w:val="0"/>
        <w:autoSpaceDN w:val="0"/>
        <w:adjustRightInd w:val="0"/>
        <w:ind w:firstLine="709"/>
        <w:jc w:val="both"/>
      </w:pPr>
      <w:r w:rsidRPr="0004197F">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16A1F" w:rsidRPr="0004197F" w:rsidRDefault="00B16A1F" w:rsidP="00B16A1F">
      <w:pPr>
        <w:autoSpaceDE w:val="0"/>
        <w:autoSpaceDN w:val="0"/>
        <w:adjustRightInd w:val="0"/>
        <w:ind w:firstLine="709"/>
        <w:jc w:val="both"/>
      </w:pPr>
      <w:proofErr w:type="gramStart"/>
      <w:r w:rsidRPr="0004197F">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16A1F" w:rsidRPr="0004197F" w:rsidRDefault="00B16A1F" w:rsidP="00B16A1F">
      <w:pPr>
        <w:autoSpaceDE w:val="0"/>
        <w:autoSpaceDN w:val="0"/>
        <w:adjustRightInd w:val="0"/>
        <w:ind w:firstLine="709"/>
        <w:jc w:val="both"/>
      </w:pPr>
      <w:r w:rsidRPr="0004197F">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16A1F" w:rsidRPr="0004197F" w:rsidRDefault="00B16A1F" w:rsidP="00B16A1F">
      <w:pPr>
        <w:autoSpaceDE w:val="0"/>
        <w:autoSpaceDN w:val="0"/>
        <w:adjustRightInd w:val="0"/>
        <w:ind w:firstLine="709"/>
        <w:jc w:val="both"/>
      </w:pPr>
      <w:r w:rsidRPr="0004197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04197F">
        <w:t>дств пр</w:t>
      </w:r>
      <w:proofErr w:type="gramEnd"/>
      <w:r w:rsidRPr="0004197F">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16A1F" w:rsidRPr="0004197F" w:rsidRDefault="00B16A1F" w:rsidP="00B16A1F">
      <w:pPr>
        <w:autoSpaceDE w:val="0"/>
        <w:autoSpaceDN w:val="0"/>
        <w:adjustRightInd w:val="0"/>
        <w:ind w:firstLine="709"/>
        <w:jc w:val="both"/>
      </w:pPr>
      <w:r w:rsidRPr="0004197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B16A1F" w:rsidRDefault="00B16A1F" w:rsidP="00B16A1F">
      <w:pPr>
        <w:autoSpaceDE w:val="0"/>
        <w:autoSpaceDN w:val="0"/>
        <w:adjustRightInd w:val="0"/>
        <w:ind w:firstLine="709"/>
        <w:jc w:val="both"/>
      </w:pPr>
    </w:p>
    <w:p w:rsidR="000A5029" w:rsidRDefault="000A5029" w:rsidP="00B16A1F">
      <w:pPr>
        <w:autoSpaceDE w:val="0"/>
        <w:autoSpaceDN w:val="0"/>
        <w:adjustRightInd w:val="0"/>
        <w:ind w:firstLine="709"/>
        <w:jc w:val="both"/>
      </w:pPr>
    </w:p>
    <w:p w:rsidR="000A5029" w:rsidRPr="0004197F" w:rsidRDefault="000A5029" w:rsidP="00B16A1F">
      <w:pPr>
        <w:autoSpaceDE w:val="0"/>
        <w:autoSpaceDN w:val="0"/>
        <w:adjustRightInd w:val="0"/>
        <w:ind w:firstLine="709"/>
        <w:jc w:val="both"/>
      </w:pPr>
    </w:p>
    <w:p w:rsidR="00B16A1F" w:rsidRPr="0004197F" w:rsidRDefault="00B16A1F" w:rsidP="00B16A1F">
      <w:pPr>
        <w:numPr>
          <w:ilvl w:val="0"/>
          <w:numId w:val="11"/>
        </w:numPr>
        <w:autoSpaceDE w:val="0"/>
        <w:autoSpaceDN w:val="0"/>
        <w:adjustRightInd w:val="0"/>
        <w:jc w:val="center"/>
        <w:outlineLvl w:val="1"/>
        <w:rPr>
          <w:b/>
        </w:rPr>
      </w:pPr>
      <w:r w:rsidRPr="0004197F">
        <w:rPr>
          <w:b/>
        </w:rPr>
        <w:lastRenderedPageBreak/>
        <w:t>Основные цели и задачи реализации подпрограммы</w:t>
      </w:r>
    </w:p>
    <w:p w:rsidR="00B16A1F" w:rsidRPr="0004197F" w:rsidRDefault="00B16A1F" w:rsidP="00B16A1F">
      <w:pPr>
        <w:autoSpaceDE w:val="0"/>
        <w:autoSpaceDN w:val="0"/>
        <w:adjustRightInd w:val="0"/>
        <w:ind w:firstLine="540"/>
        <w:jc w:val="both"/>
      </w:pPr>
      <w:r w:rsidRPr="0004197F">
        <w:t>Основной целью Подпрограммы является развитие современной и эффективной автомобильно-дорожной инфраструктуры.</w:t>
      </w:r>
    </w:p>
    <w:p w:rsidR="00B16A1F" w:rsidRPr="0004197F" w:rsidRDefault="00B16A1F" w:rsidP="00B16A1F">
      <w:pPr>
        <w:autoSpaceDE w:val="0"/>
        <w:autoSpaceDN w:val="0"/>
        <w:adjustRightInd w:val="0"/>
        <w:ind w:firstLine="540"/>
        <w:jc w:val="both"/>
      </w:pPr>
      <w:r w:rsidRPr="0004197F">
        <w:t>Для достижения основной цели Подпрограммы необходимо решить следующие задачи:</w:t>
      </w:r>
    </w:p>
    <w:p w:rsidR="00B16A1F" w:rsidRPr="0004197F" w:rsidRDefault="00B16A1F" w:rsidP="00B16A1F">
      <w:pPr>
        <w:widowControl w:val="0"/>
        <w:autoSpaceDE w:val="0"/>
        <w:autoSpaceDN w:val="0"/>
        <w:adjustRightInd w:val="0"/>
        <w:ind w:firstLine="709"/>
        <w:jc w:val="both"/>
      </w:pPr>
      <w:r w:rsidRPr="0004197F">
        <w:t>- развитие современной и эффективной автомобильно-дорожной инфраструктуры, сохранение и развитие автомобильных дорог;</w:t>
      </w:r>
    </w:p>
    <w:p w:rsidR="00B16A1F" w:rsidRPr="0004197F" w:rsidRDefault="00B16A1F" w:rsidP="00B16A1F">
      <w:pPr>
        <w:autoSpaceDE w:val="0"/>
        <w:autoSpaceDN w:val="0"/>
        <w:adjustRightInd w:val="0"/>
        <w:ind w:firstLine="709"/>
        <w:jc w:val="both"/>
      </w:pPr>
      <w:r w:rsidRPr="0004197F">
        <w:t xml:space="preserve"> - поддержание автомобильных дорог и искусственных сооружений на них на уровне, соответствующем категории дороги, путем содержания дорог и сооружений на них;</w:t>
      </w:r>
    </w:p>
    <w:p w:rsidR="00B16A1F" w:rsidRPr="0004197F" w:rsidRDefault="00B16A1F" w:rsidP="00B16A1F">
      <w:pPr>
        <w:widowControl w:val="0"/>
        <w:autoSpaceDE w:val="0"/>
        <w:autoSpaceDN w:val="0"/>
        <w:adjustRightInd w:val="0"/>
        <w:ind w:firstLine="709"/>
        <w:jc w:val="both"/>
      </w:pPr>
      <w:r w:rsidRPr="0004197F">
        <w:t>- выполнение работ по ремонту и капитальному ремонту с заменой асфальтовых покрытий, расширением;</w:t>
      </w:r>
    </w:p>
    <w:p w:rsidR="00B16A1F" w:rsidRPr="0004197F" w:rsidRDefault="00B16A1F" w:rsidP="00B16A1F">
      <w:pPr>
        <w:autoSpaceDE w:val="0"/>
        <w:autoSpaceDN w:val="0"/>
        <w:adjustRightInd w:val="0"/>
        <w:ind w:firstLine="709"/>
        <w:jc w:val="both"/>
      </w:pPr>
      <w:r w:rsidRPr="0004197F">
        <w:t xml:space="preserve"> - сохранение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B16A1F" w:rsidRPr="0004197F" w:rsidRDefault="00B16A1F" w:rsidP="00B16A1F">
      <w:pPr>
        <w:autoSpaceDE w:val="0"/>
        <w:autoSpaceDN w:val="0"/>
        <w:adjustRightInd w:val="0"/>
        <w:ind w:firstLine="709"/>
        <w:jc w:val="both"/>
      </w:pPr>
      <w:r w:rsidRPr="0004197F">
        <w:t xml:space="preserve"> - соответствие ГОСТ </w:t>
      </w:r>
      <w:proofErr w:type="gramStart"/>
      <w:r w:rsidRPr="0004197F">
        <w:t>Р</w:t>
      </w:r>
      <w:proofErr w:type="gramEnd"/>
      <w:r w:rsidRPr="0004197F">
        <w:t xml:space="preserve"> 50597-93 - требования к эксплуатационному состоянию, допустимому по условиям обеспечения безопасности дорожного движения;</w:t>
      </w:r>
    </w:p>
    <w:p w:rsidR="00B16A1F" w:rsidRPr="0004197F" w:rsidRDefault="00B16A1F" w:rsidP="00B16A1F">
      <w:pPr>
        <w:ind w:firstLine="709"/>
        <w:jc w:val="both"/>
        <w:rPr>
          <w:color w:val="000000"/>
        </w:rPr>
      </w:pPr>
      <w:r w:rsidRPr="0004197F">
        <w:t xml:space="preserve"> - </w:t>
      </w:r>
      <w:r w:rsidRPr="0004197F">
        <w:rPr>
          <w:color w:val="000000"/>
        </w:rPr>
        <w:t xml:space="preserve">улучшение транспортно-эксплуатационных показателей дорожной сети на территории района; </w:t>
      </w:r>
    </w:p>
    <w:p w:rsidR="00B16A1F" w:rsidRPr="0004197F" w:rsidRDefault="00B16A1F" w:rsidP="00B16A1F">
      <w:pPr>
        <w:ind w:firstLine="709"/>
        <w:jc w:val="both"/>
      </w:pPr>
      <w:r w:rsidRPr="0004197F">
        <w:rPr>
          <w:color w:val="000000"/>
        </w:rPr>
        <w:t>- повышение безопасности движения при рацио</w:t>
      </w:r>
      <w:r w:rsidRPr="0004197F">
        <w:rPr>
          <w:color w:val="000000"/>
        </w:rPr>
        <w:softHyphen/>
        <w:t>нальном расходовании материальных и финансовых ресурсов и создание эф</w:t>
      </w:r>
      <w:r w:rsidRPr="0004197F">
        <w:rPr>
          <w:color w:val="000000"/>
        </w:rPr>
        <w:softHyphen/>
        <w:t>фективного и разветвленного рынка транспортных услуг в Кыринском районе;</w:t>
      </w:r>
    </w:p>
    <w:p w:rsidR="00B16A1F" w:rsidRPr="0004197F" w:rsidRDefault="00B16A1F" w:rsidP="00B16A1F">
      <w:pPr>
        <w:widowControl w:val="0"/>
        <w:autoSpaceDE w:val="0"/>
        <w:autoSpaceDN w:val="0"/>
        <w:adjustRightInd w:val="0"/>
        <w:ind w:firstLine="709"/>
        <w:jc w:val="both"/>
      </w:pPr>
      <w:r w:rsidRPr="0004197F">
        <w:t>- геодезические, кадастровые работы на земельные участки;</w:t>
      </w:r>
    </w:p>
    <w:p w:rsidR="00B16A1F" w:rsidRPr="0004197F" w:rsidRDefault="00B16A1F" w:rsidP="00B16A1F">
      <w:pPr>
        <w:widowControl w:val="0"/>
        <w:autoSpaceDE w:val="0"/>
        <w:autoSpaceDN w:val="0"/>
        <w:adjustRightInd w:val="0"/>
        <w:ind w:firstLine="709"/>
        <w:jc w:val="both"/>
      </w:pPr>
      <w:r w:rsidRPr="0004197F">
        <w:t>- формирование комплектов документов для государственной регистрации права собственности;</w:t>
      </w:r>
    </w:p>
    <w:p w:rsidR="00B16A1F" w:rsidRPr="0004197F" w:rsidRDefault="00B16A1F" w:rsidP="00B16A1F">
      <w:pPr>
        <w:widowControl w:val="0"/>
        <w:autoSpaceDE w:val="0"/>
        <w:autoSpaceDN w:val="0"/>
        <w:adjustRightInd w:val="0"/>
        <w:ind w:firstLine="709"/>
        <w:jc w:val="both"/>
      </w:pPr>
      <w:r w:rsidRPr="0004197F">
        <w:t xml:space="preserve"> - улучшение условий движения автотранспорта и снижение уровня аварийности.</w:t>
      </w:r>
    </w:p>
    <w:p w:rsidR="00B16A1F" w:rsidRPr="0004197F" w:rsidRDefault="00B16A1F" w:rsidP="00B16A1F">
      <w:pPr>
        <w:autoSpaceDE w:val="0"/>
        <w:autoSpaceDN w:val="0"/>
        <w:adjustRightInd w:val="0"/>
        <w:ind w:firstLine="540"/>
        <w:jc w:val="both"/>
      </w:pPr>
    </w:p>
    <w:p w:rsidR="00B16A1F" w:rsidRPr="0004197F" w:rsidRDefault="000A5029" w:rsidP="000A5029">
      <w:pPr>
        <w:autoSpaceDE w:val="0"/>
        <w:autoSpaceDN w:val="0"/>
        <w:adjustRightInd w:val="0"/>
        <w:jc w:val="center"/>
      </w:pPr>
      <w:r w:rsidRPr="000A5029">
        <w:rPr>
          <w:b/>
        </w:rPr>
        <w:t>3.</w:t>
      </w:r>
      <w:r>
        <w:rPr>
          <w:b/>
        </w:rPr>
        <w:t xml:space="preserve"> </w:t>
      </w:r>
      <w:r w:rsidR="00B16A1F" w:rsidRPr="000A5029">
        <w:rPr>
          <w:b/>
        </w:rPr>
        <w:t>Система программных мероприятий</w:t>
      </w:r>
    </w:p>
    <w:p w:rsidR="00B16A1F" w:rsidRPr="0004197F" w:rsidRDefault="00B16A1F" w:rsidP="00B16A1F">
      <w:pPr>
        <w:autoSpaceDE w:val="0"/>
        <w:autoSpaceDN w:val="0"/>
        <w:adjustRightInd w:val="0"/>
        <w:ind w:firstLine="709"/>
        <w:jc w:val="both"/>
      </w:pPr>
      <w:r w:rsidRPr="0004197F">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B16A1F" w:rsidRPr="0004197F" w:rsidRDefault="00B16A1F" w:rsidP="00B16A1F">
      <w:pPr>
        <w:autoSpaceDE w:val="0"/>
        <w:autoSpaceDN w:val="0"/>
        <w:adjustRightInd w:val="0"/>
        <w:ind w:firstLine="709"/>
        <w:jc w:val="both"/>
      </w:pPr>
      <w:r w:rsidRPr="0004197F">
        <w:t xml:space="preserve">реализация мероприятий по содержанию и ремонту автомобильных дорог и искусственных сооружений на них позволит выполнять работы в соответствии с нормативными требованиями и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Также это позволит сохранить протяженность автомобильных дорог, на которых уровень загрузки соответствует </w:t>
      </w:r>
      <w:proofErr w:type="gramStart"/>
      <w:r w:rsidRPr="0004197F">
        <w:t>нормативному</w:t>
      </w:r>
      <w:proofErr w:type="gramEnd"/>
      <w:r w:rsidRPr="0004197F">
        <w:t xml:space="preserve">. Мероприятия по ремонту автомобильных дорог будут определяться на основе результатов обследования дорог. </w:t>
      </w:r>
    </w:p>
    <w:p w:rsidR="00B16A1F" w:rsidRPr="0004197F" w:rsidRDefault="00B16A1F" w:rsidP="00B16A1F">
      <w:pPr>
        <w:ind w:firstLine="709"/>
        <w:jc w:val="both"/>
        <w:rPr>
          <w:lang w:eastAsia="en-US"/>
        </w:rPr>
      </w:pPr>
      <w:r w:rsidRPr="0004197F">
        <w:rPr>
          <w:lang w:eastAsia="en-US"/>
        </w:rPr>
        <w:t xml:space="preserve">реализация мероприятий, направленных на осуществление государственной регистрации права собственности на автомобильные дороги общего пользования местного значения, включенных в реестр муниципальной собственности, позволит определить обязательства по уровню содержания автомобильных дорог местного значения общего пользования и перспективам их развития. </w:t>
      </w:r>
    </w:p>
    <w:p w:rsidR="00B16A1F" w:rsidRPr="0004197F" w:rsidRDefault="00B16A1F" w:rsidP="00B16A1F">
      <w:pPr>
        <w:autoSpaceDE w:val="0"/>
        <w:autoSpaceDN w:val="0"/>
        <w:adjustRightInd w:val="0"/>
        <w:ind w:firstLine="709"/>
        <w:jc w:val="both"/>
      </w:pPr>
      <w:r w:rsidRPr="0004197F">
        <w:t>Система программных мероприятий подпрограммы представлена в приложении.</w:t>
      </w:r>
    </w:p>
    <w:p w:rsidR="00B16A1F" w:rsidRPr="0004197F" w:rsidRDefault="00B16A1F" w:rsidP="00B16A1F">
      <w:pPr>
        <w:autoSpaceDE w:val="0"/>
        <w:autoSpaceDN w:val="0"/>
        <w:adjustRightInd w:val="0"/>
        <w:ind w:firstLine="709"/>
        <w:outlineLvl w:val="1"/>
      </w:pPr>
    </w:p>
    <w:p w:rsidR="00B16A1F" w:rsidRPr="000A5029" w:rsidRDefault="000A5029" w:rsidP="000A5029">
      <w:pPr>
        <w:jc w:val="center"/>
        <w:rPr>
          <w:b/>
        </w:rPr>
      </w:pPr>
      <w:r w:rsidRPr="000A5029">
        <w:rPr>
          <w:b/>
        </w:rPr>
        <w:t>4.</w:t>
      </w:r>
      <w:r>
        <w:rPr>
          <w:b/>
        </w:rPr>
        <w:t xml:space="preserve"> </w:t>
      </w:r>
      <w:r w:rsidR="00B16A1F" w:rsidRPr="000A5029">
        <w:rPr>
          <w:b/>
        </w:rPr>
        <w:t>Ресурсное обеспечение подпрограммы</w:t>
      </w:r>
    </w:p>
    <w:p w:rsidR="00B16A1F" w:rsidRPr="0004197F" w:rsidRDefault="00B16A1F" w:rsidP="00B16A1F">
      <w:pPr>
        <w:ind w:firstLine="709"/>
        <w:jc w:val="both"/>
      </w:pPr>
      <w:r w:rsidRPr="0004197F">
        <w:t xml:space="preserve">Общий объем финансирования подпрограммы в 2023-2025 годах составит за счет планируемых средств 83 100,0 тыс. рублей, в том числе: </w:t>
      </w:r>
    </w:p>
    <w:p w:rsidR="00B16A1F" w:rsidRPr="0004197F" w:rsidRDefault="00B16A1F" w:rsidP="00B16A1F">
      <w:pPr>
        <w:ind w:firstLine="709"/>
        <w:jc w:val="both"/>
      </w:pPr>
      <w:r w:rsidRPr="0004197F">
        <w:t>2023год- 27 700,0 тыс. рублей;</w:t>
      </w:r>
    </w:p>
    <w:p w:rsidR="00B16A1F" w:rsidRPr="0004197F" w:rsidRDefault="00B16A1F" w:rsidP="00B16A1F">
      <w:pPr>
        <w:ind w:firstLine="709"/>
        <w:jc w:val="both"/>
      </w:pPr>
      <w:r w:rsidRPr="0004197F">
        <w:t>2024 год- 27 700,0 тыс. рублей;</w:t>
      </w:r>
    </w:p>
    <w:p w:rsidR="00B16A1F" w:rsidRPr="0004197F" w:rsidRDefault="00B16A1F" w:rsidP="00B16A1F">
      <w:pPr>
        <w:ind w:firstLine="709"/>
        <w:jc w:val="both"/>
      </w:pPr>
      <w:r w:rsidRPr="0004197F">
        <w:lastRenderedPageBreak/>
        <w:t>2025 год- 27 700,0 тыс. рублей.</w:t>
      </w:r>
    </w:p>
    <w:p w:rsidR="00B16A1F" w:rsidRPr="0004197F" w:rsidRDefault="00B16A1F" w:rsidP="00B16A1F">
      <w:pPr>
        <w:widowControl w:val="0"/>
        <w:autoSpaceDE w:val="0"/>
        <w:autoSpaceDN w:val="0"/>
        <w:adjustRightInd w:val="0"/>
        <w:ind w:firstLine="709"/>
        <w:jc w:val="both"/>
      </w:pPr>
      <w:r w:rsidRPr="0004197F">
        <w:t>Объемы финансирования подпрограммы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подпрограммы.</w:t>
      </w:r>
    </w:p>
    <w:p w:rsidR="00B16A1F" w:rsidRPr="0004197F" w:rsidRDefault="00B16A1F" w:rsidP="00B16A1F">
      <w:pPr>
        <w:widowControl w:val="0"/>
        <w:autoSpaceDE w:val="0"/>
        <w:autoSpaceDN w:val="0"/>
        <w:adjustRightInd w:val="0"/>
        <w:ind w:firstLine="709"/>
        <w:jc w:val="both"/>
      </w:pPr>
      <w:r w:rsidRPr="0004197F">
        <w:t>При реализации подпрограммы в установленном порядке могут быть использованы:</w:t>
      </w:r>
    </w:p>
    <w:p w:rsidR="00B16A1F" w:rsidRPr="0004197F" w:rsidRDefault="00B16A1F" w:rsidP="00B16A1F">
      <w:pPr>
        <w:widowControl w:val="0"/>
        <w:autoSpaceDE w:val="0"/>
        <w:autoSpaceDN w:val="0"/>
        <w:adjustRightInd w:val="0"/>
        <w:ind w:firstLine="709"/>
        <w:jc w:val="both"/>
      </w:pPr>
      <w:r w:rsidRPr="0004197F">
        <w:t>средства, переданные из бюджета Забайкальского края;</w:t>
      </w:r>
    </w:p>
    <w:p w:rsidR="00B16A1F" w:rsidRPr="0004197F" w:rsidRDefault="00B16A1F" w:rsidP="00B16A1F">
      <w:pPr>
        <w:widowControl w:val="0"/>
        <w:autoSpaceDE w:val="0"/>
        <w:autoSpaceDN w:val="0"/>
        <w:adjustRightInd w:val="0"/>
        <w:ind w:firstLine="709"/>
        <w:jc w:val="both"/>
      </w:pPr>
      <w:r w:rsidRPr="0004197F">
        <w:t>внебюджетные средства.</w:t>
      </w:r>
    </w:p>
    <w:p w:rsidR="00B16A1F" w:rsidRPr="0004197F" w:rsidRDefault="00B16A1F" w:rsidP="00B16A1F">
      <w:pPr>
        <w:ind w:firstLine="709"/>
        <w:jc w:val="both"/>
      </w:pPr>
      <w:r w:rsidRPr="0004197F">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w:t>
      </w:r>
    </w:p>
    <w:p w:rsidR="00B16A1F" w:rsidRPr="0004197F" w:rsidRDefault="00B16A1F" w:rsidP="00B16A1F">
      <w:pPr>
        <w:ind w:left="855"/>
        <w:jc w:val="center"/>
      </w:pPr>
    </w:p>
    <w:p w:rsidR="00B16A1F" w:rsidRPr="0004197F" w:rsidRDefault="00B16A1F" w:rsidP="000A5029">
      <w:pPr>
        <w:jc w:val="center"/>
        <w:rPr>
          <w:b/>
        </w:rPr>
      </w:pPr>
      <w:r w:rsidRPr="0004197F">
        <w:rPr>
          <w:b/>
        </w:rPr>
        <w:t>5.</w:t>
      </w:r>
      <w:r w:rsidR="000A5029">
        <w:rPr>
          <w:b/>
        </w:rPr>
        <w:t xml:space="preserve"> </w:t>
      </w:r>
      <w:r w:rsidRPr="0004197F">
        <w:rPr>
          <w:b/>
        </w:rPr>
        <w:t>Риски реализации подпрограммы</w:t>
      </w:r>
    </w:p>
    <w:p w:rsidR="00B16A1F" w:rsidRPr="0004197F" w:rsidRDefault="00B16A1F" w:rsidP="00B16A1F">
      <w:pPr>
        <w:ind w:firstLine="709"/>
        <w:jc w:val="both"/>
      </w:pPr>
      <w:r w:rsidRPr="0004197F">
        <w:t>Подпрограмма 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B16A1F" w:rsidRPr="0004197F" w:rsidRDefault="00B16A1F" w:rsidP="00B16A1F">
      <w:pPr>
        <w:ind w:firstLine="709"/>
        <w:jc w:val="both"/>
      </w:pPr>
      <w:r w:rsidRPr="0004197F">
        <w:t>1)финансового риска, связанного с отсутствием финансирования либо недофинансирования программных мероприятий.</w:t>
      </w:r>
    </w:p>
    <w:p w:rsidR="00B16A1F" w:rsidRPr="0004197F" w:rsidRDefault="00B16A1F" w:rsidP="00B16A1F">
      <w:pPr>
        <w:ind w:firstLine="709"/>
        <w:jc w:val="both"/>
      </w:pPr>
      <w:r w:rsidRPr="0004197F">
        <w:t>Способы ограничения финансового риска:</w:t>
      </w:r>
    </w:p>
    <w:p w:rsidR="00B16A1F" w:rsidRPr="0004197F" w:rsidRDefault="00B16A1F" w:rsidP="00B16A1F">
      <w:pPr>
        <w:ind w:firstLine="709"/>
        <w:jc w:val="both"/>
      </w:pPr>
      <w:r w:rsidRPr="0004197F">
        <w:t>- ежегодное уточнение объема финансовых средств исходя из возможностей местного бюджета и в зависимости от достигнутых результатов;</w:t>
      </w:r>
    </w:p>
    <w:p w:rsidR="00B16A1F" w:rsidRPr="0004197F" w:rsidRDefault="00B16A1F" w:rsidP="00B16A1F">
      <w:pPr>
        <w:ind w:firstLine="709"/>
        <w:jc w:val="both"/>
      </w:pPr>
      <w:r w:rsidRPr="0004197F">
        <w:t>- определение наиболее значимых мероприятий для первоочередного финансирования;</w:t>
      </w:r>
    </w:p>
    <w:p w:rsidR="00B16A1F" w:rsidRPr="0004197F" w:rsidRDefault="00B16A1F" w:rsidP="00B16A1F">
      <w:pPr>
        <w:ind w:firstLine="709"/>
        <w:jc w:val="both"/>
      </w:pPr>
      <w:r w:rsidRPr="0004197F">
        <w:t>- привлечение внебюджетных источников финансирования.</w:t>
      </w:r>
    </w:p>
    <w:p w:rsidR="00B16A1F" w:rsidRPr="0004197F" w:rsidRDefault="00B16A1F" w:rsidP="00B16A1F">
      <w:pPr>
        <w:ind w:firstLine="709"/>
        <w:jc w:val="both"/>
      </w:pPr>
      <w:r w:rsidRPr="0004197F">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подпрограммы можно уменьшить путем мониторинга планируемых изменений в законодательстве.</w:t>
      </w:r>
    </w:p>
    <w:p w:rsidR="00B16A1F" w:rsidRPr="0004197F" w:rsidRDefault="00B16A1F" w:rsidP="00B16A1F">
      <w:pPr>
        <w:ind w:firstLine="709"/>
        <w:jc w:val="both"/>
      </w:pPr>
      <w:r w:rsidRPr="0004197F">
        <w:t>3) 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подпрограммы. Для минимизации данного риска будет осуществляться мониторинг реализации подпрограммы.</w:t>
      </w:r>
    </w:p>
    <w:p w:rsidR="00B16A1F" w:rsidRPr="0004197F" w:rsidRDefault="00B16A1F" w:rsidP="00B16A1F">
      <w:pPr>
        <w:ind w:firstLine="709"/>
        <w:jc w:val="both"/>
      </w:pPr>
      <w:r w:rsidRPr="0004197F">
        <w:t>4) меры по минимизации остальных возможных рисков, связанных со спецификацией цели и задач подпрограммы, будут приниматься в ходе оперативного управления реализацией подпрограммы.</w:t>
      </w:r>
    </w:p>
    <w:p w:rsidR="00B16A1F" w:rsidRPr="0004197F" w:rsidRDefault="00B16A1F" w:rsidP="00B16A1F">
      <w:pPr>
        <w:ind w:firstLine="709"/>
      </w:pPr>
    </w:p>
    <w:p w:rsidR="00B16A1F" w:rsidRPr="0004197F" w:rsidRDefault="00B16A1F" w:rsidP="000A5029">
      <w:pPr>
        <w:jc w:val="center"/>
        <w:rPr>
          <w:b/>
        </w:rPr>
      </w:pPr>
      <w:r w:rsidRPr="0004197F">
        <w:rPr>
          <w:b/>
        </w:rPr>
        <w:t>6.</w:t>
      </w:r>
      <w:r w:rsidR="000A5029">
        <w:rPr>
          <w:b/>
        </w:rPr>
        <w:t xml:space="preserve"> </w:t>
      </w:r>
      <w:r w:rsidRPr="0004197F">
        <w:rPr>
          <w:b/>
        </w:rPr>
        <w:t>Ожидаемые результаты реализации подпрограммы</w:t>
      </w:r>
    </w:p>
    <w:p w:rsidR="00B16A1F" w:rsidRPr="0004197F" w:rsidRDefault="00B16A1F" w:rsidP="00B16A1F">
      <w:pPr>
        <w:ind w:firstLine="709"/>
        <w:jc w:val="both"/>
      </w:pPr>
      <w:r w:rsidRPr="0004197F">
        <w:t xml:space="preserve">За время реализации подпрограммы в Кыринском районе будут проведены мероприятия по формированию профиля автодорог, а также нарезка водоотводных канав в сельском поселении «Кыринское» и содержанию автомобильных дорог общего пользования местного значения. </w:t>
      </w:r>
    </w:p>
    <w:p w:rsidR="00B16A1F" w:rsidRPr="0004197F" w:rsidRDefault="00B16A1F" w:rsidP="00B16A1F">
      <w:pPr>
        <w:ind w:firstLine="709"/>
        <w:jc w:val="both"/>
      </w:pPr>
      <w:r w:rsidRPr="0004197F">
        <w:t>Проведение данных мероприятий позволит:</w:t>
      </w:r>
    </w:p>
    <w:p w:rsidR="00B16A1F" w:rsidRPr="0004197F" w:rsidRDefault="00B16A1F" w:rsidP="00B16A1F">
      <w:pPr>
        <w:numPr>
          <w:ilvl w:val="0"/>
          <w:numId w:val="10"/>
        </w:numPr>
        <w:ind w:firstLine="709"/>
        <w:jc w:val="both"/>
      </w:pPr>
      <w:r w:rsidRPr="0004197F">
        <w:t>сократить количество дорожно-транспортных происшествий из-за сопутствующих дорожных условий;</w:t>
      </w:r>
    </w:p>
    <w:p w:rsidR="00B16A1F" w:rsidRPr="0004197F" w:rsidRDefault="00B16A1F" w:rsidP="00B16A1F">
      <w:pPr>
        <w:numPr>
          <w:ilvl w:val="0"/>
          <w:numId w:val="10"/>
        </w:numPr>
        <w:ind w:firstLine="709"/>
        <w:jc w:val="both"/>
      </w:pPr>
      <w:r w:rsidRPr="0004197F">
        <w:t>удовлетворить растущие потребности населения по передвижению на основе доступности транспортных услуг, которые относятся к числу важнейших параметров, определяющих качество жизни населения и уровень экономики.</w:t>
      </w:r>
    </w:p>
    <w:p w:rsidR="00B16A1F" w:rsidRPr="0004197F" w:rsidRDefault="00B16A1F" w:rsidP="00B16A1F">
      <w:pPr>
        <w:ind w:firstLine="709"/>
        <w:jc w:val="both"/>
      </w:pPr>
      <w:r w:rsidRPr="0004197F">
        <w:t>Реализация подпрограммы будет осуществляться путем заключения договоров, муниципальных контрактов с подрядными организациями на основан</w:t>
      </w:r>
      <w:proofErr w:type="gramStart"/>
      <w:r w:rsidRPr="0004197F">
        <w:t>ии ау</w:t>
      </w:r>
      <w:proofErr w:type="gramEnd"/>
      <w:r w:rsidRPr="0004197F">
        <w:t>кционов, конкурсов, котировок и т.д.</w:t>
      </w:r>
    </w:p>
    <w:p w:rsidR="00B16A1F" w:rsidRPr="0004197F" w:rsidRDefault="00B16A1F" w:rsidP="00B16A1F">
      <w:pPr>
        <w:ind w:firstLine="709"/>
        <w:jc w:val="both"/>
      </w:pPr>
      <w:r w:rsidRPr="0004197F">
        <w:t xml:space="preserve">Ожидаемые конечные результаты подпрограммы связаны с повышением уровня благоустройства сельских поселений, улучшением состояния автомобильных дорог, их </w:t>
      </w:r>
      <w:r w:rsidRPr="0004197F">
        <w:lastRenderedPageBreak/>
        <w:t>пропускной способности, безопасности дорожного движения и обеспечением экологической безопасности.</w:t>
      </w:r>
    </w:p>
    <w:p w:rsidR="00B16A1F" w:rsidRPr="0004197F" w:rsidRDefault="00B16A1F" w:rsidP="00B16A1F">
      <w:pPr>
        <w:ind w:firstLine="709"/>
        <w:jc w:val="both"/>
      </w:pPr>
      <w:r w:rsidRPr="0004197F">
        <w:t>Реализация подпрограммы позволит систематизировать базу данных в сфере дорожного хозяйства, совершенствовать планирование, организацию работ, повысить эффективность использования бюджетных средств.</w:t>
      </w:r>
    </w:p>
    <w:p w:rsidR="00B16A1F" w:rsidRPr="0004197F" w:rsidRDefault="00B16A1F" w:rsidP="00B16A1F">
      <w:pPr>
        <w:ind w:firstLine="709"/>
        <w:jc w:val="both"/>
      </w:pPr>
      <w:r w:rsidRPr="0004197F">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муниципального района «Кыринский район».</w:t>
      </w:r>
    </w:p>
    <w:p w:rsidR="00B16A1F" w:rsidRPr="0004197F" w:rsidRDefault="00B16A1F" w:rsidP="00B16A1F">
      <w:pPr>
        <w:tabs>
          <w:tab w:val="left" w:pos="4575"/>
        </w:tabs>
        <w:sectPr w:rsidR="00B16A1F" w:rsidRPr="0004197F" w:rsidSect="00BF5B08">
          <w:footerReference w:type="even" r:id="rId8"/>
          <w:footerReference w:type="default" r:id="rId9"/>
          <w:pgSz w:w="11906" w:h="16838" w:code="9"/>
          <w:pgMar w:top="1134" w:right="851" w:bottom="1134" w:left="1701" w:header="720" w:footer="720" w:gutter="0"/>
          <w:paperSrc w:first="7" w:other="7"/>
          <w:cols w:space="720"/>
          <w:titlePg/>
        </w:sectPr>
      </w:pPr>
    </w:p>
    <w:p w:rsidR="00B16A1F" w:rsidRPr="0004197F" w:rsidRDefault="00B16A1F" w:rsidP="00B16A1F">
      <w:pPr>
        <w:jc w:val="right"/>
        <w:outlineLvl w:val="0"/>
        <w:rPr>
          <w:color w:val="000000"/>
        </w:rPr>
      </w:pPr>
      <w:r w:rsidRPr="0004197F">
        <w:rPr>
          <w:color w:val="000000"/>
        </w:rPr>
        <w:lastRenderedPageBreak/>
        <w:t>Приложение</w:t>
      </w:r>
    </w:p>
    <w:p w:rsidR="00B16A1F" w:rsidRPr="0004197F" w:rsidRDefault="00B16A1F" w:rsidP="00B16A1F">
      <w:pPr>
        <w:jc w:val="right"/>
        <w:outlineLvl w:val="0"/>
        <w:rPr>
          <w:color w:val="000000"/>
        </w:rPr>
      </w:pPr>
      <w:r w:rsidRPr="0004197F">
        <w:rPr>
          <w:color w:val="000000"/>
        </w:rPr>
        <w:t>к подпрограмме «Развитие дорожного хозяйства</w:t>
      </w:r>
    </w:p>
    <w:p w:rsidR="00B16A1F" w:rsidRPr="0004197F" w:rsidRDefault="00B16A1F" w:rsidP="00B16A1F">
      <w:pPr>
        <w:jc w:val="right"/>
        <w:outlineLvl w:val="0"/>
        <w:rPr>
          <w:color w:val="000000"/>
        </w:rPr>
      </w:pPr>
      <w:r w:rsidRPr="0004197F">
        <w:rPr>
          <w:color w:val="000000"/>
        </w:rPr>
        <w:t>муниципального района «Кыринский район»</w:t>
      </w:r>
    </w:p>
    <w:p w:rsidR="00B16A1F" w:rsidRPr="0004197F" w:rsidRDefault="00B16A1F" w:rsidP="00B16A1F">
      <w:pPr>
        <w:jc w:val="center"/>
        <w:outlineLvl w:val="0"/>
        <w:rPr>
          <w:b/>
          <w:color w:val="000000"/>
        </w:rPr>
      </w:pPr>
    </w:p>
    <w:p w:rsidR="00B16A1F" w:rsidRPr="0004197F" w:rsidRDefault="00B16A1F" w:rsidP="00B16A1F">
      <w:pPr>
        <w:jc w:val="center"/>
        <w:outlineLvl w:val="0"/>
        <w:rPr>
          <w:b/>
          <w:color w:val="000000"/>
        </w:rPr>
      </w:pPr>
      <w:r w:rsidRPr="0004197F">
        <w:rPr>
          <w:b/>
          <w:color w:val="000000"/>
        </w:rPr>
        <w:t xml:space="preserve">Перечень мероприятий подпрограммы «Развитие дорожного хозяйства </w:t>
      </w:r>
    </w:p>
    <w:p w:rsidR="00B16A1F" w:rsidRPr="0004197F" w:rsidRDefault="00B16A1F" w:rsidP="00B16A1F">
      <w:pPr>
        <w:jc w:val="center"/>
        <w:outlineLvl w:val="0"/>
        <w:rPr>
          <w:b/>
          <w:color w:val="000000"/>
        </w:rPr>
      </w:pPr>
      <w:r w:rsidRPr="0004197F">
        <w:rPr>
          <w:b/>
          <w:color w:val="000000"/>
        </w:rPr>
        <w:t>муниципального района «Кыринский район»</w:t>
      </w:r>
    </w:p>
    <w:p w:rsidR="00B16A1F" w:rsidRPr="0004197F" w:rsidRDefault="00B16A1F" w:rsidP="00B16A1F">
      <w:pPr>
        <w:jc w:val="center"/>
        <w:outlineLvl w:val="0"/>
        <w:rPr>
          <w:b/>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1701"/>
        <w:gridCol w:w="1418"/>
      </w:tblGrid>
      <w:tr w:rsidR="00B16A1F" w:rsidRPr="0004197F" w:rsidTr="00BF5B08">
        <w:trPr>
          <w:trHeight w:val="545"/>
        </w:trPr>
        <w:tc>
          <w:tcPr>
            <w:tcW w:w="4644" w:type="dxa"/>
            <w:vMerge w:val="restart"/>
            <w:vAlign w:val="center"/>
          </w:tcPr>
          <w:p w:rsidR="00B16A1F" w:rsidRPr="0004197F" w:rsidRDefault="00B16A1F" w:rsidP="00BF5B08">
            <w:pPr>
              <w:jc w:val="center"/>
              <w:outlineLvl w:val="0"/>
              <w:rPr>
                <w:color w:val="000000"/>
              </w:rPr>
            </w:pPr>
            <w:r w:rsidRPr="0004197F">
              <w:rPr>
                <w:color w:val="000000"/>
                <w:lang w:eastAsia="en-US"/>
              </w:rPr>
              <w:t>Наименование мероприятий</w:t>
            </w:r>
          </w:p>
        </w:tc>
        <w:tc>
          <w:tcPr>
            <w:tcW w:w="4820" w:type="dxa"/>
            <w:gridSpan w:val="3"/>
          </w:tcPr>
          <w:p w:rsidR="00B16A1F" w:rsidRPr="0004197F" w:rsidRDefault="00B16A1F" w:rsidP="00BF5B08">
            <w:pPr>
              <w:jc w:val="center"/>
              <w:outlineLvl w:val="0"/>
              <w:rPr>
                <w:color w:val="000000"/>
                <w:lang w:eastAsia="en-US"/>
              </w:rPr>
            </w:pPr>
            <w:r w:rsidRPr="0004197F">
              <w:rPr>
                <w:color w:val="000000"/>
                <w:lang w:eastAsia="en-US"/>
              </w:rPr>
              <w:t xml:space="preserve">Объем финансирования по годам, </w:t>
            </w:r>
          </w:p>
          <w:p w:rsidR="00B16A1F" w:rsidRPr="0004197F" w:rsidRDefault="00B16A1F" w:rsidP="00BF5B08">
            <w:pPr>
              <w:jc w:val="center"/>
              <w:outlineLvl w:val="0"/>
              <w:rPr>
                <w:color w:val="000000"/>
                <w:lang w:eastAsia="en-US"/>
              </w:rPr>
            </w:pPr>
            <w:r w:rsidRPr="0004197F">
              <w:rPr>
                <w:color w:val="000000"/>
                <w:lang w:eastAsia="en-US"/>
              </w:rPr>
              <w:t>тыс. рублей</w:t>
            </w:r>
          </w:p>
        </w:tc>
      </w:tr>
      <w:tr w:rsidR="00B16A1F" w:rsidRPr="0004197F" w:rsidTr="00BF5B08">
        <w:trPr>
          <w:trHeight w:val="322"/>
        </w:trPr>
        <w:tc>
          <w:tcPr>
            <w:tcW w:w="4644" w:type="dxa"/>
            <w:vMerge/>
            <w:vAlign w:val="center"/>
          </w:tcPr>
          <w:p w:rsidR="00B16A1F" w:rsidRPr="0004197F" w:rsidRDefault="00B16A1F" w:rsidP="00BF5B08">
            <w:pPr>
              <w:jc w:val="center"/>
              <w:outlineLvl w:val="0"/>
              <w:rPr>
                <w:color w:val="000000"/>
              </w:rPr>
            </w:pPr>
          </w:p>
        </w:tc>
        <w:tc>
          <w:tcPr>
            <w:tcW w:w="1701" w:type="dxa"/>
          </w:tcPr>
          <w:p w:rsidR="00B16A1F" w:rsidRPr="0004197F" w:rsidRDefault="00B16A1F" w:rsidP="00BF5B08">
            <w:pPr>
              <w:jc w:val="center"/>
              <w:outlineLvl w:val="0"/>
              <w:rPr>
                <w:color w:val="000000"/>
              </w:rPr>
            </w:pPr>
            <w:r w:rsidRPr="0004197F">
              <w:rPr>
                <w:color w:val="000000"/>
              </w:rPr>
              <w:t>2023</w:t>
            </w:r>
          </w:p>
        </w:tc>
        <w:tc>
          <w:tcPr>
            <w:tcW w:w="1701" w:type="dxa"/>
          </w:tcPr>
          <w:p w:rsidR="00B16A1F" w:rsidRPr="0004197F" w:rsidRDefault="00B16A1F" w:rsidP="00BF5B08">
            <w:pPr>
              <w:jc w:val="center"/>
              <w:outlineLvl w:val="0"/>
              <w:rPr>
                <w:color w:val="000000"/>
              </w:rPr>
            </w:pPr>
            <w:r w:rsidRPr="0004197F">
              <w:rPr>
                <w:color w:val="000000"/>
              </w:rPr>
              <w:t>2024</w:t>
            </w:r>
          </w:p>
        </w:tc>
        <w:tc>
          <w:tcPr>
            <w:tcW w:w="1418" w:type="dxa"/>
          </w:tcPr>
          <w:p w:rsidR="00B16A1F" w:rsidRPr="0004197F" w:rsidRDefault="00B16A1F" w:rsidP="00BF5B08">
            <w:pPr>
              <w:jc w:val="center"/>
              <w:outlineLvl w:val="0"/>
              <w:rPr>
                <w:color w:val="000000"/>
              </w:rPr>
            </w:pPr>
            <w:r w:rsidRPr="0004197F">
              <w:rPr>
                <w:color w:val="000000"/>
              </w:rPr>
              <w:t>2025</w:t>
            </w:r>
          </w:p>
        </w:tc>
      </w:tr>
      <w:tr w:rsidR="00B16A1F" w:rsidRPr="0004197F" w:rsidTr="00BF5B08">
        <w:trPr>
          <w:trHeight w:val="391"/>
        </w:trPr>
        <w:tc>
          <w:tcPr>
            <w:tcW w:w="4644" w:type="dxa"/>
            <w:vAlign w:val="center"/>
          </w:tcPr>
          <w:p w:rsidR="00B16A1F" w:rsidRPr="0004197F" w:rsidRDefault="00B16A1F" w:rsidP="00BF5B08">
            <w:pPr>
              <w:jc w:val="both"/>
              <w:outlineLvl w:val="0"/>
              <w:rPr>
                <w:color w:val="000000"/>
              </w:rPr>
            </w:pPr>
            <w:r w:rsidRPr="0004197F">
              <w:rPr>
                <w:color w:val="000000"/>
              </w:rPr>
              <w:t>Формирование профилей грунтовых автодорог сельского поселения «Кыринское»</w:t>
            </w:r>
          </w:p>
        </w:tc>
        <w:tc>
          <w:tcPr>
            <w:tcW w:w="1701" w:type="dxa"/>
          </w:tcPr>
          <w:p w:rsidR="00B16A1F" w:rsidRPr="0004197F" w:rsidRDefault="00B16A1F" w:rsidP="00BF5B08">
            <w:pPr>
              <w:jc w:val="center"/>
              <w:outlineLvl w:val="0"/>
              <w:rPr>
                <w:color w:val="000000"/>
              </w:rPr>
            </w:pPr>
            <w:r w:rsidRPr="0004197F">
              <w:rPr>
                <w:color w:val="000000"/>
              </w:rPr>
              <w:t>200,0</w:t>
            </w:r>
          </w:p>
        </w:tc>
        <w:tc>
          <w:tcPr>
            <w:tcW w:w="1701" w:type="dxa"/>
          </w:tcPr>
          <w:p w:rsidR="00B16A1F" w:rsidRPr="0004197F" w:rsidRDefault="00B16A1F" w:rsidP="00BF5B08">
            <w:pPr>
              <w:jc w:val="center"/>
              <w:outlineLvl w:val="0"/>
              <w:rPr>
                <w:color w:val="000000"/>
              </w:rPr>
            </w:pPr>
            <w:r w:rsidRPr="0004197F">
              <w:rPr>
                <w:color w:val="000000"/>
              </w:rPr>
              <w:t>-</w:t>
            </w:r>
          </w:p>
        </w:tc>
        <w:tc>
          <w:tcPr>
            <w:tcW w:w="1418" w:type="dxa"/>
          </w:tcPr>
          <w:p w:rsidR="00B16A1F" w:rsidRPr="0004197F" w:rsidRDefault="00B16A1F" w:rsidP="00BF5B08">
            <w:pPr>
              <w:jc w:val="center"/>
              <w:outlineLvl w:val="0"/>
              <w:rPr>
                <w:color w:val="000000"/>
              </w:rPr>
            </w:pPr>
            <w:r w:rsidRPr="0004197F">
              <w:rPr>
                <w:color w:val="000000"/>
              </w:rPr>
              <w:t>-</w:t>
            </w:r>
          </w:p>
        </w:tc>
      </w:tr>
      <w:tr w:rsidR="00B16A1F" w:rsidRPr="0004197F" w:rsidTr="00BF5B08">
        <w:trPr>
          <w:trHeight w:val="391"/>
        </w:trPr>
        <w:tc>
          <w:tcPr>
            <w:tcW w:w="4644" w:type="dxa"/>
            <w:vAlign w:val="center"/>
          </w:tcPr>
          <w:p w:rsidR="00B16A1F" w:rsidRPr="0004197F" w:rsidRDefault="00B16A1F" w:rsidP="00BF5B08">
            <w:pPr>
              <w:jc w:val="both"/>
              <w:outlineLvl w:val="0"/>
              <w:rPr>
                <w:color w:val="000000"/>
              </w:rPr>
            </w:pPr>
            <w:r w:rsidRPr="0004197F">
              <w:rPr>
                <w:color w:val="000000"/>
              </w:rPr>
              <w:t xml:space="preserve">Организация уличного освещения </w:t>
            </w:r>
          </w:p>
        </w:tc>
        <w:tc>
          <w:tcPr>
            <w:tcW w:w="1701" w:type="dxa"/>
          </w:tcPr>
          <w:p w:rsidR="00B16A1F" w:rsidRPr="0004197F" w:rsidRDefault="00B16A1F" w:rsidP="00BF5B08">
            <w:pPr>
              <w:jc w:val="center"/>
              <w:outlineLvl w:val="0"/>
              <w:rPr>
                <w:color w:val="000000"/>
              </w:rPr>
            </w:pPr>
            <w:r w:rsidRPr="0004197F">
              <w:rPr>
                <w:color w:val="000000"/>
              </w:rPr>
              <w:t>500,0</w:t>
            </w:r>
          </w:p>
        </w:tc>
        <w:tc>
          <w:tcPr>
            <w:tcW w:w="1701" w:type="dxa"/>
          </w:tcPr>
          <w:p w:rsidR="00B16A1F" w:rsidRPr="0004197F" w:rsidRDefault="00B16A1F" w:rsidP="00BF5B08">
            <w:pPr>
              <w:jc w:val="center"/>
              <w:outlineLvl w:val="0"/>
              <w:rPr>
                <w:color w:val="000000"/>
              </w:rPr>
            </w:pPr>
            <w:r w:rsidRPr="0004197F">
              <w:rPr>
                <w:color w:val="000000"/>
              </w:rPr>
              <w:t>500,0</w:t>
            </w:r>
          </w:p>
        </w:tc>
        <w:tc>
          <w:tcPr>
            <w:tcW w:w="1418" w:type="dxa"/>
          </w:tcPr>
          <w:p w:rsidR="00B16A1F" w:rsidRPr="0004197F" w:rsidRDefault="00B16A1F" w:rsidP="00BF5B08">
            <w:pPr>
              <w:jc w:val="center"/>
              <w:outlineLvl w:val="0"/>
              <w:rPr>
                <w:color w:val="000000"/>
              </w:rPr>
            </w:pPr>
            <w:r w:rsidRPr="0004197F">
              <w:rPr>
                <w:color w:val="000000"/>
              </w:rPr>
              <w:t>500,0</w:t>
            </w:r>
          </w:p>
        </w:tc>
      </w:tr>
      <w:tr w:rsidR="00B16A1F" w:rsidRPr="0004197F" w:rsidTr="00BF5B08">
        <w:trPr>
          <w:trHeight w:val="391"/>
        </w:trPr>
        <w:tc>
          <w:tcPr>
            <w:tcW w:w="4644" w:type="dxa"/>
            <w:vAlign w:val="center"/>
          </w:tcPr>
          <w:p w:rsidR="00B16A1F" w:rsidRPr="0004197F" w:rsidRDefault="00B16A1F" w:rsidP="00BF5B08">
            <w:pPr>
              <w:jc w:val="both"/>
              <w:outlineLvl w:val="0"/>
              <w:rPr>
                <w:color w:val="000000"/>
              </w:rPr>
            </w:pPr>
            <w:r w:rsidRPr="0004197F">
              <w:rPr>
                <w:color w:val="000000"/>
              </w:rPr>
              <w:t>Содержание автомобильных дорог общего пользования местного значения муниципального района «Кыринский район»</w:t>
            </w:r>
          </w:p>
        </w:tc>
        <w:tc>
          <w:tcPr>
            <w:tcW w:w="1701" w:type="dxa"/>
          </w:tcPr>
          <w:p w:rsidR="00B16A1F" w:rsidRPr="0004197F" w:rsidRDefault="00B16A1F" w:rsidP="00BF5B08">
            <w:pPr>
              <w:jc w:val="center"/>
              <w:outlineLvl w:val="0"/>
              <w:rPr>
                <w:color w:val="000000"/>
              </w:rPr>
            </w:pPr>
            <w:r>
              <w:rPr>
                <w:color w:val="000000"/>
              </w:rPr>
              <w:t>27 0</w:t>
            </w:r>
            <w:r w:rsidRPr="0004197F">
              <w:rPr>
                <w:color w:val="000000"/>
              </w:rPr>
              <w:t>00,0</w:t>
            </w:r>
          </w:p>
        </w:tc>
        <w:tc>
          <w:tcPr>
            <w:tcW w:w="1701" w:type="dxa"/>
          </w:tcPr>
          <w:p w:rsidR="00B16A1F" w:rsidRPr="0004197F" w:rsidRDefault="00B16A1F" w:rsidP="00BF5B08">
            <w:pPr>
              <w:jc w:val="center"/>
              <w:outlineLvl w:val="0"/>
              <w:rPr>
                <w:color w:val="000000"/>
              </w:rPr>
            </w:pPr>
            <w:r w:rsidRPr="0004197F">
              <w:rPr>
                <w:color w:val="000000"/>
              </w:rPr>
              <w:t>27 200,0</w:t>
            </w:r>
          </w:p>
        </w:tc>
        <w:tc>
          <w:tcPr>
            <w:tcW w:w="1418" w:type="dxa"/>
          </w:tcPr>
          <w:p w:rsidR="00B16A1F" w:rsidRPr="0004197F" w:rsidRDefault="00B16A1F" w:rsidP="00BF5B08">
            <w:pPr>
              <w:jc w:val="center"/>
              <w:outlineLvl w:val="0"/>
              <w:rPr>
                <w:color w:val="000000"/>
              </w:rPr>
            </w:pPr>
            <w:r w:rsidRPr="0004197F">
              <w:rPr>
                <w:color w:val="000000"/>
              </w:rPr>
              <w:t>27 200,0</w:t>
            </w:r>
          </w:p>
        </w:tc>
      </w:tr>
      <w:tr w:rsidR="00B16A1F" w:rsidRPr="0004197F" w:rsidTr="00BF5B08">
        <w:trPr>
          <w:trHeight w:val="391"/>
        </w:trPr>
        <w:tc>
          <w:tcPr>
            <w:tcW w:w="4644" w:type="dxa"/>
            <w:vAlign w:val="center"/>
          </w:tcPr>
          <w:p w:rsidR="00B16A1F" w:rsidRPr="0004197F" w:rsidRDefault="00B16A1F" w:rsidP="00BF5B08">
            <w:pPr>
              <w:outlineLvl w:val="0"/>
              <w:rPr>
                <w:color w:val="000000"/>
              </w:rPr>
            </w:pPr>
            <w:r w:rsidRPr="0004197F">
              <w:rPr>
                <w:color w:val="000000"/>
              </w:rPr>
              <w:t>Итого по подпрограмме</w:t>
            </w:r>
          </w:p>
        </w:tc>
        <w:tc>
          <w:tcPr>
            <w:tcW w:w="1701" w:type="dxa"/>
          </w:tcPr>
          <w:p w:rsidR="00B16A1F" w:rsidRPr="0004197F" w:rsidRDefault="00B16A1F" w:rsidP="00BF5B08">
            <w:pPr>
              <w:jc w:val="center"/>
              <w:outlineLvl w:val="0"/>
              <w:rPr>
                <w:color w:val="000000"/>
              </w:rPr>
            </w:pPr>
            <w:r w:rsidRPr="0004197F">
              <w:rPr>
                <w:color w:val="000000"/>
              </w:rPr>
              <w:t>27 700,0</w:t>
            </w:r>
          </w:p>
        </w:tc>
        <w:tc>
          <w:tcPr>
            <w:tcW w:w="1701" w:type="dxa"/>
          </w:tcPr>
          <w:p w:rsidR="00B16A1F" w:rsidRPr="0004197F" w:rsidRDefault="00B16A1F" w:rsidP="00BF5B08">
            <w:pPr>
              <w:jc w:val="center"/>
              <w:outlineLvl w:val="0"/>
              <w:rPr>
                <w:color w:val="000000"/>
              </w:rPr>
            </w:pPr>
            <w:r w:rsidRPr="0004197F">
              <w:rPr>
                <w:color w:val="000000"/>
              </w:rPr>
              <w:t>27 700,0</w:t>
            </w:r>
          </w:p>
        </w:tc>
        <w:tc>
          <w:tcPr>
            <w:tcW w:w="1418" w:type="dxa"/>
          </w:tcPr>
          <w:p w:rsidR="00B16A1F" w:rsidRPr="0004197F" w:rsidRDefault="00B16A1F" w:rsidP="00BF5B08">
            <w:pPr>
              <w:jc w:val="center"/>
              <w:outlineLvl w:val="0"/>
              <w:rPr>
                <w:color w:val="000000"/>
              </w:rPr>
            </w:pPr>
            <w:r w:rsidRPr="0004197F">
              <w:rPr>
                <w:color w:val="000000"/>
              </w:rPr>
              <w:t>27 700,0</w:t>
            </w:r>
          </w:p>
        </w:tc>
      </w:tr>
    </w:tbl>
    <w:p w:rsidR="00B16A1F" w:rsidRPr="0004197F" w:rsidRDefault="00B16A1F" w:rsidP="00B16A1F"/>
    <w:p w:rsidR="00B16A1F" w:rsidRPr="0004197F" w:rsidRDefault="00B16A1F" w:rsidP="00B16A1F">
      <w:pPr>
        <w:ind w:right="-2" w:firstLine="709"/>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Default="00B16A1F" w:rsidP="00B16A1F">
      <w:pPr>
        <w:ind w:right="-2"/>
        <w:jc w:val="center"/>
        <w:rPr>
          <w:b/>
          <w:bCs/>
        </w:rPr>
      </w:pPr>
    </w:p>
    <w:p w:rsidR="00B16A1F" w:rsidRPr="009D566A" w:rsidRDefault="00B16A1F" w:rsidP="000A5029">
      <w:pPr>
        <w:ind w:right="-2"/>
        <w:rPr>
          <w:b/>
          <w:bCs/>
        </w:rPr>
      </w:pPr>
    </w:p>
    <w:p w:rsidR="00B16A1F" w:rsidRPr="00C01D02" w:rsidRDefault="00B16A1F" w:rsidP="00B16A1F">
      <w:pPr>
        <w:spacing w:line="360" w:lineRule="auto"/>
        <w:jc w:val="center"/>
        <w:rPr>
          <w:b/>
          <w:bCs/>
        </w:rPr>
      </w:pPr>
      <w:r w:rsidRPr="00C01D02">
        <w:rPr>
          <w:b/>
          <w:bCs/>
        </w:rPr>
        <w:lastRenderedPageBreak/>
        <w:t>ПОДПРОГРАММА</w:t>
      </w:r>
    </w:p>
    <w:p w:rsidR="00B16A1F" w:rsidRDefault="00B16A1F" w:rsidP="00B16A1F">
      <w:pPr>
        <w:widowControl w:val="0"/>
        <w:autoSpaceDE w:val="0"/>
        <w:autoSpaceDN w:val="0"/>
        <w:adjustRightInd w:val="0"/>
        <w:jc w:val="center"/>
        <w:rPr>
          <w:b/>
          <w:bCs/>
          <w:spacing w:val="-6"/>
        </w:rPr>
      </w:pPr>
      <w:r w:rsidRPr="00C01D02">
        <w:rPr>
          <w:b/>
          <w:bCs/>
        </w:rPr>
        <w:t xml:space="preserve"> «</w:t>
      </w:r>
      <w:r w:rsidRPr="00C01D02">
        <w:rPr>
          <w:b/>
          <w:bCs/>
          <w:spacing w:val="-6"/>
        </w:rPr>
        <w:t>Развитие малого и среднего предпринимательства»</w:t>
      </w:r>
    </w:p>
    <w:p w:rsidR="00B16A1F" w:rsidRDefault="00B16A1F" w:rsidP="00B16A1F">
      <w:pPr>
        <w:widowControl w:val="0"/>
        <w:autoSpaceDE w:val="0"/>
        <w:autoSpaceDN w:val="0"/>
        <w:adjustRightInd w:val="0"/>
        <w:jc w:val="center"/>
        <w:rPr>
          <w:b/>
          <w:bCs/>
        </w:rPr>
      </w:pPr>
    </w:p>
    <w:p w:rsidR="00B16A1F" w:rsidRPr="00D503F1" w:rsidRDefault="00B16A1F" w:rsidP="00B16A1F">
      <w:pPr>
        <w:widowControl w:val="0"/>
        <w:autoSpaceDE w:val="0"/>
        <w:autoSpaceDN w:val="0"/>
        <w:adjustRightInd w:val="0"/>
        <w:jc w:val="center"/>
        <w:rPr>
          <w:b/>
          <w:bCs/>
        </w:rPr>
      </w:pPr>
      <w:r w:rsidRPr="00D503F1">
        <w:rPr>
          <w:b/>
          <w:bCs/>
        </w:rPr>
        <w:t>ПАСПОРТ</w:t>
      </w:r>
    </w:p>
    <w:p w:rsidR="00B16A1F" w:rsidRPr="00D503F1" w:rsidRDefault="00B16A1F" w:rsidP="00B16A1F">
      <w:pPr>
        <w:widowControl w:val="0"/>
        <w:autoSpaceDE w:val="0"/>
        <w:autoSpaceDN w:val="0"/>
        <w:adjustRightInd w:val="0"/>
        <w:jc w:val="center"/>
        <w:rPr>
          <w:b/>
          <w:bCs/>
        </w:rPr>
      </w:pPr>
      <w:r w:rsidRPr="00D503F1">
        <w:rPr>
          <w:b/>
          <w:bCs/>
        </w:rPr>
        <w:t>подпрограммы «Развитие малого и среднего предпринимательства»</w:t>
      </w:r>
    </w:p>
    <w:p w:rsidR="00B16A1F" w:rsidRPr="00D503F1" w:rsidRDefault="00B16A1F" w:rsidP="00B16A1F">
      <w:pPr>
        <w:widowControl w:val="0"/>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8"/>
        <w:gridCol w:w="6237"/>
      </w:tblGrid>
      <w:tr w:rsidR="00B16A1F" w:rsidRPr="00D503F1" w:rsidTr="00BF5B08">
        <w:trPr>
          <w:trHeight w:val="283"/>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Ответственный исполнитель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Отдел экономики развитие среднего, малого предпринимательства и потребительского рынка администрации муниципального района «Кыринский район»</w:t>
            </w:r>
          </w:p>
        </w:tc>
      </w:tr>
      <w:tr w:rsidR="00B16A1F" w:rsidRPr="00D503F1" w:rsidTr="00BF5B08">
        <w:trPr>
          <w:trHeight w:val="570"/>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Цель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«Кыринский район»</w:t>
            </w:r>
          </w:p>
        </w:tc>
      </w:tr>
      <w:tr w:rsidR="00B16A1F" w:rsidRPr="00D503F1" w:rsidTr="00BF5B08">
        <w:trPr>
          <w:trHeight w:val="3140"/>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Задачи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1.Эффективное содействие развитию и поддержка предпринимательства на территории района;</w:t>
            </w:r>
          </w:p>
          <w:p w:rsidR="00B16A1F" w:rsidRPr="007732A6" w:rsidRDefault="00B16A1F" w:rsidP="00BF5B08">
            <w:pPr>
              <w:widowControl w:val="0"/>
              <w:autoSpaceDE w:val="0"/>
              <w:autoSpaceDN w:val="0"/>
              <w:adjustRightInd w:val="0"/>
              <w:jc w:val="both"/>
              <w:rPr>
                <w:bCs/>
              </w:rPr>
            </w:pPr>
            <w:r w:rsidRPr="007732A6">
              <w:rPr>
                <w:bCs/>
              </w:rPr>
              <w:t>2.Совершенствование информационного, консультационного и образовательного обеспечения малого и среднего предпринимательства (далее – МСП);</w:t>
            </w:r>
          </w:p>
          <w:p w:rsidR="00B16A1F" w:rsidRPr="007732A6" w:rsidRDefault="00B16A1F" w:rsidP="00BF5B08">
            <w:pPr>
              <w:widowControl w:val="0"/>
              <w:autoSpaceDE w:val="0"/>
              <w:autoSpaceDN w:val="0"/>
              <w:adjustRightInd w:val="0"/>
              <w:jc w:val="both"/>
              <w:rPr>
                <w:bCs/>
              </w:rPr>
            </w:pPr>
            <w:r w:rsidRPr="007732A6">
              <w:rPr>
                <w:bCs/>
              </w:rPr>
              <w:t>3.Создание условий для начала предпринимательской деятельности;</w:t>
            </w:r>
          </w:p>
          <w:p w:rsidR="00B16A1F" w:rsidRPr="007732A6" w:rsidRDefault="00B16A1F" w:rsidP="00BF5B08">
            <w:pPr>
              <w:widowControl w:val="0"/>
              <w:autoSpaceDE w:val="0"/>
              <w:autoSpaceDN w:val="0"/>
              <w:adjustRightInd w:val="0"/>
              <w:jc w:val="both"/>
              <w:rPr>
                <w:bCs/>
              </w:rPr>
            </w:pPr>
            <w:r w:rsidRPr="007732A6">
              <w:rPr>
                <w:bCs/>
              </w:rPr>
              <w:t>4.Привлечение в малое предпринимательство населения района, создание новых рабочих мест;</w:t>
            </w:r>
          </w:p>
          <w:p w:rsidR="00B16A1F" w:rsidRPr="007732A6" w:rsidRDefault="00B16A1F" w:rsidP="00BF5B08">
            <w:pPr>
              <w:widowControl w:val="0"/>
              <w:autoSpaceDE w:val="0"/>
              <w:autoSpaceDN w:val="0"/>
              <w:adjustRightInd w:val="0"/>
              <w:jc w:val="both"/>
              <w:rPr>
                <w:bCs/>
              </w:rPr>
            </w:pPr>
            <w:r w:rsidRPr="007732A6">
              <w:rPr>
                <w:bCs/>
              </w:rPr>
              <w:t>5.Формирование положительного имиджа предпринимательства, развитие делового сотрудничества бизнеса и власти.</w:t>
            </w:r>
          </w:p>
        </w:tc>
      </w:tr>
      <w:tr w:rsidR="00B16A1F" w:rsidRPr="00D503F1" w:rsidTr="00BF5B08">
        <w:trPr>
          <w:trHeight w:val="25"/>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Основные  мероприятия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 xml:space="preserve">1.Содействие </w:t>
            </w:r>
            <w:proofErr w:type="spellStart"/>
            <w:r w:rsidRPr="007732A6">
              <w:rPr>
                <w:bCs/>
              </w:rPr>
              <w:t>расширениюдоступа</w:t>
            </w:r>
            <w:proofErr w:type="spellEnd"/>
            <w:r w:rsidRPr="007732A6">
              <w:rPr>
                <w:bCs/>
              </w:rPr>
              <w:t xml:space="preserve"> малого и среднего предпринимательства к финансовым ресурсам, в том числе к льготному кредитованию;</w:t>
            </w:r>
          </w:p>
          <w:p w:rsidR="00B16A1F" w:rsidRPr="007732A6" w:rsidRDefault="00B16A1F" w:rsidP="00BF5B08">
            <w:pPr>
              <w:widowControl w:val="0"/>
              <w:autoSpaceDE w:val="0"/>
              <w:autoSpaceDN w:val="0"/>
              <w:adjustRightInd w:val="0"/>
              <w:jc w:val="both"/>
              <w:rPr>
                <w:bCs/>
              </w:rPr>
            </w:pPr>
            <w:r w:rsidRPr="007732A6">
              <w:rPr>
                <w:bCs/>
              </w:rPr>
              <w:t>2.Поддержка начинающих предпринимателей;</w:t>
            </w:r>
          </w:p>
          <w:p w:rsidR="00B16A1F" w:rsidRPr="007732A6" w:rsidRDefault="00B16A1F" w:rsidP="00BF5B08">
            <w:pPr>
              <w:widowControl w:val="0"/>
              <w:autoSpaceDE w:val="0"/>
              <w:autoSpaceDN w:val="0"/>
              <w:adjustRightInd w:val="0"/>
              <w:jc w:val="both"/>
              <w:rPr>
                <w:bCs/>
              </w:rPr>
            </w:pPr>
            <w:r w:rsidRPr="007732A6">
              <w:rPr>
                <w:bCs/>
              </w:rPr>
              <w:t>3.Популяризация предпринимательской деятельности и развитие предпринимательской инициативы;</w:t>
            </w:r>
          </w:p>
          <w:p w:rsidR="00B16A1F" w:rsidRPr="007732A6" w:rsidRDefault="00B16A1F" w:rsidP="00BF5B08">
            <w:pPr>
              <w:widowControl w:val="0"/>
              <w:autoSpaceDE w:val="0"/>
              <w:autoSpaceDN w:val="0"/>
              <w:adjustRightInd w:val="0"/>
              <w:jc w:val="both"/>
              <w:rPr>
                <w:bCs/>
              </w:rPr>
            </w:pPr>
            <w:r w:rsidRPr="007732A6">
              <w:rPr>
                <w:bCs/>
              </w:rPr>
              <w:t>4.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p w:rsidR="00B16A1F" w:rsidRPr="007732A6" w:rsidRDefault="00B16A1F" w:rsidP="00BF5B08">
            <w:pPr>
              <w:widowControl w:val="0"/>
              <w:autoSpaceDE w:val="0"/>
              <w:autoSpaceDN w:val="0"/>
              <w:adjustRightInd w:val="0"/>
              <w:jc w:val="both"/>
              <w:rPr>
                <w:bCs/>
              </w:rPr>
            </w:pPr>
            <w:r w:rsidRPr="007732A6">
              <w:rPr>
                <w:bCs/>
              </w:rPr>
              <w:t>5.Развитие социального предпринимательства;</w:t>
            </w:r>
          </w:p>
          <w:p w:rsidR="00B16A1F" w:rsidRPr="007732A6" w:rsidRDefault="00B16A1F" w:rsidP="00BF5B08">
            <w:pPr>
              <w:widowControl w:val="0"/>
              <w:autoSpaceDE w:val="0"/>
              <w:autoSpaceDN w:val="0"/>
              <w:adjustRightInd w:val="0"/>
              <w:jc w:val="both"/>
              <w:rPr>
                <w:bCs/>
              </w:rPr>
            </w:pPr>
            <w:r w:rsidRPr="007732A6">
              <w:rPr>
                <w:bCs/>
              </w:rPr>
              <w:t xml:space="preserve">6.Развитие </w:t>
            </w:r>
            <w:proofErr w:type="spellStart"/>
            <w:r w:rsidRPr="007732A6">
              <w:rPr>
                <w:bCs/>
              </w:rPr>
              <w:t>муниципально-частного</w:t>
            </w:r>
            <w:proofErr w:type="spellEnd"/>
            <w:r w:rsidRPr="007732A6">
              <w:rPr>
                <w:bCs/>
              </w:rPr>
              <w:t xml:space="preserve"> партнерства;</w:t>
            </w:r>
          </w:p>
          <w:p w:rsidR="00B16A1F" w:rsidRPr="007732A6" w:rsidRDefault="00B16A1F" w:rsidP="00BF5B08">
            <w:pPr>
              <w:widowControl w:val="0"/>
              <w:autoSpaceDE w:val="0"/>
              <w:autoSpaceDN w:val="0"/>
              <w:adjustRightInd w:val="0"/>
              <w:jc w:val="both"/>
              <w:rPr>
                <w:bCs/>
              </w:rPr>
            </w:pPr>
            <w:r w:rsidRPr="007732A6">
              <w:rPr>
                <w:bCs/>
              </w:rPr>
              <w:t>7.Предоставление имущественной поддержки субъектам МСП (далее - СМСП)</w:t>
            </w:r>
          </w:p>
        </w:tc>
      </w:tr>
      <w:tr w:rsidR="00B16A1F" w:rsidRPr="00D503F1" w:rsidTr="00BF5B08">
        <w:trPr>
          <w:trHeight w:val="139"/>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Срок реализации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2023-2025 годы</w:t>
            </w:r>
          </w:p>
        </w:tc>
      </w:tr>
      <w:tr w:rsidR="00B16A1F" w:rsidRPr="00D503F1" w:rsidTr="00BF5B08">
        <w:trPr>
          <w:trHeight w:val="1836"/>
        </w:trPr>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lastRenderedPageBreak/>
              <w:t>Объемы и источники финансирования Программы</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Объем финансирования Программы в 202</w:t>
            </w:r>
            <w:r>
              <w:rPr>
                <w:bCs/>
              </w:rPr>
              <w:t>3</w:t>
            </w:r>
            <w:r w:rsidRPr="007732A6">
              <w:rPr>
                <w:bCs/>
              </w:rPr>
              <w:t>-202</w:t>
            </w:r>
            <w:r>
              <w:rPr>
                <w:bCs/>
              </w:rPr>
              <w:t>5</w:t>
            </w:r>
            <w:r w:rsidRPr="007732A6">
              <w:rPr>
                <w:bCs/>
              </w:rPr>
              <w:t xml:space="preserve"> годах 475,0 тыс. рублей из бюджета района:</w:t>
            </w:r>
          </w:p>
          <w:p w:rsidR="00B16A1F" w:rsidRPr="007732A6" w:rsidRDefault="00B16A1F" w:rsidP="00BF5B08">
            <w:pPr>
              <w:widowControl w:val="0"/>
              <w:autoSpaceDE w:val="0"/>
              <w:autoSpaceDN w:val="0"/>
              <w:adjustRightInd w:val="0"/>
              <w:jc w:val="both"/>
              <w:rPr>
                <w:bCs/>
              </w:rPr>
            </w:pPr>
            <w:r w:rsidRPr="007732A6">
              <w:rPr>
                <w:bCs/>
              </w:rPr>
              <w:t>-2023 год – 150,0 тыс. рублей;</w:t>
            </w:r>
          </w:p>
          <w:p w:rsidR="00B16A1F" w:rsidRPr="007732A6" w:rsidRDefault="00B16A1F" w:rsidP="00BF5B08">
            <w:pPr>
              <w:widowControl w:val="0"/>
              <w:autoSpaceDE w:val="0"/>
              <w:autoSpaceDN w:val="0"/>
              <w:adjustRightInd w:val="0"/>
              <w:jc w:val="both"/>
              <w:rPr>
                <w:bCs/>
              </w:rPr>
            </w:pPr>
            <w:r w:rsidRPr="007732A6">
              <w:rPr>
                <w:bCs/>
              </w:rPr>
              <w:t>-2024 год – 160,0 тыс. рублей;</w:t>
            </w:r>
          </w:p>
          <w:p w:rsidR="00B16A1F" w:rsidRPr="007732A6" w:rsidRDefault="00B16A1F" w:rsidP="00BF5B08">
            <w:pPr>
              <w:widowControl w:val="0"/>
              <w:autoSpaceDE w:val="0"/>
              <w:autoSpaceDN w:val="0"/>
              <w:adjustRightInd w:val="0"/>
              <w:jc w:val="both"/>
              <w:rPr>
                <w:bCs/>
              </w:rPr>
            </w:pPr>
            <w:r w:rsidRPr="007732A6">
              <w:rPr>
                <w:bCs/>
              </w:rPr>
              <w:t>-2025 год – 165,0 тыс. рублей.</w:t>
            </w:r>
          </w:p>
        </w:tc>
      </w:tr>
      <w:tr w:rsidR="00B16A1F" w:rsidRPr="00D503F1" w:rsidTr="00BF5B08">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Ожидаемые конечные результаты  Программы и показатели социально-экономической эффективности</w:t>
            </w:r>
          </w:p>
        </w:tc>
        <w:tc>
          <w:tcPr>
            <w:tcW w:w="0" w:type="auto"/>
            <w:shd w:val="clear" w:color="auto" w:fill="auto"/>
            <w:tcMar>
              <w:top w:w="150" w:type="dxa"/>
              <w:left w:w="75" w:type="dxa"/>
              <w:bottom w:w="150" w:type="dxa"/>
              <w:right w:w="75" w:type="dxa"/>
            </w:tcMar>
            <w:vAlign w:val="center"/>
            <w:hideMark/>
          </w:tcPr>
          <w:p w:rsidR="00B16A1F" w:rsidRPr="007732A6" w:rsidRDefault="00B16A1F" w:rsidP="00BF5B08">
            <w:pPr>
              <w:widowControl w:val="0"/>
              <w:autoSpaceDE w:val="0"/>
              <w:autoSpaceDN w:val="0"/>
              <w:adjustRightInd w:val="0"/>
              <w:jc w:val="both"/>
              <w:rPr>
                <w:bCs/>
              </w:rPr>
            </w:pPr>
            <w:r w:rsidRPr="007732A6">
              <w:rPr>
                <w:bCs/>
              </w:rPr>
              <w:t>1. Увеличение количества субъектов малого и среднего предпринимательства, включая ИП:</w:t>
            </w:r>
          </w:p>
          <w:p w:rsidR="00B16A1F" w:rsidRPr="007732A6" w:rsidRDefault="00B16A1F" w:rsidP="00BF5B08">
            <w:pPr>
              <w:widowControl w:val="0"/>
              <w:autoSpaceDE w:val="0"/>
              <w:autoSpaceDN w:val="0"/>
              <w:adjustRightInd w:val="0"/>
              <w:jc w:val="both"/>
              <w:rPr>
                <w:bCs/>
              </w:rPr>
            </w:pPr>
            <w:r w:rsidRPr="007732A6">
              <w:rPr>
                <w:bCs/>
              </w:rPr>
              <w:t>-2023 год-170 единиц;</w:t>
            </w:r>
          </w:p>
          <w:p w:rsidR="00B16A1F" w:rsidRPr="007732A6" w:rsidRDefault="00B16A1F" w:rsidP="00BF5B08">
            <w:pPr>
              <w:widowControl w:val="0"/>
              <w:autoSpaceDE w:val="0"/>
              <w:autoSpaceDN w:val="0"/>
              <w:adjustRightInd w:val="0"/>
              <w:jc w:val="both"/>
              <w:rPr>
                <w:bCs/>
              </w:rPr>
            </w:pPr>
            <w:r w:rsidRPr="007732A6">
              <w:rPr>
                <w:bCs/>
              </w:rPr>
              <w:t>-2024 год-175 единиц;</w:t>
            </w:r>
          </w:p>
          <w:p w:rsidR="00B16A1F" w:rsidRPr="007732A6" w:rsidRDefault="00B16A1F" w:rsidP="00BF5B08">
            <w:pPr>
              <w:widowControl w:val="0"/>
              <w:autoSpaceDE w:val="0"/>
              <w:autoSpaceDN w:val="0"/>
              <w:adjustRightInd w:val="0"/>
              <w:jc w:val="both"/>
              <w:rPr>
                <w:bCs/>
              </w:rPr>
            </w:pPr>
            <w:r w:rsidRPr="007732A6">
              <w:rPr>
                <w:bCs/>
              </w:rPr>
              <w:t>-2025 год-180единиц.</w:t>
            </w:r>
          </w:p>
          <w:p w:rsidR="00B16A1F" w:rsidRPr="007732A6" w:rsidRDefault="00B16A1F" w:rsidP="00BF5B08">
            <w:pPr>
              <w:widowControl w:val="0"/>
              <w:autoSpaceDE w:val="0"/>
              <w:autoSpaceDN w:val="0"/>
              <w:adjustRightInd w:val="0"/>
              <w:jc w:val="both"/>
              <w:rPr>
                <w:bCs/>
              </w:rPr>
            </w:pPr>
            <w:r w:rsidRPr="007732A6">
              <w:rPr>
                <w:bCs/>
              </w:rPr>
              <w:t>2. Увеличение среднесписочной численности работников субъектов малого и среднего предпринимательства, включая ИП:</w:t>
            </w:r>
          </w:p>
          <w:p w:rsidR="00B16A1F" w:rsidRPr="007732A6" w:rsidRDefault="00B16A1F" w:rsidP="00BF5B08">
            <w:pPr>
              <w:widowControl w:val="0"/>
              <w:autoSpaceDE w:val="0"/>
              <w:autoSpaceDN w:val="0"/>
              <w:adjustRightInd w:val="0"/>
              <w:jc w:val="both"/>
              <w:rPr>
                <w:bCs/>
              </w:rPr>
            </w:pPr>
            <w:r w:rsidRPr="007732A6">
              <w:rPr>
                <w:bCs/>
              </w:rPr>
              <w:t>-2023 год-240 человек;</w:t>
            </w:r>
          </w:p>
          <w:p w:rsidR="00B16A1F" w:rsidRPr="007732A6" w:rsidRDefault="00B16A1F" w:rsidP="00BF5B08">
            <w:pPr>
              <w:widowControl w:val="0"/>
              <w:autoSpaceDE w:val="0"/>
              <w:autoSpaceDN w:val="0"/>
              <w:adjustRightInd w:val="0"/>
              <w:jc w:val="both"/>
              <w:rPr>
                <w:bCs/>
              </w:rPr>
            </w:pPr>
            <w:r w:rsidRPr="007732A6">
              <w:rPr>
                <w:bCs/>
              </w:rPr>
              <w:t>-2024 год-245 человек;</w:t>
            </w:r>
          </w:p>
          <w:p w:rsidR="00B16A1F" w:rsidRPr="007732A6" w:rsidRDefault="00B16A1F" w:rsidP="00BF5B08">
            <w:pPr>
              <w:widowControl w:val="0"/>
              <w:autoSpaceDE w:val="0"/>
              <w:autoSpaceDN w:val="0"/>
              <w:adjustRightInd w:val="0"/>
              <w:jc w:val="both"/>
              <w:rPr>
                <w:bCs/>
              </w:rPr>
            </w:pPr>
            <w:r w:rsidRPr="007732A6">
              <w:rPr>
                <w:bCs/>
              </w:rPr>
              <w:t>-2025 год- 250 человек.</w:t>
            </w:r>
          </w:p>
          <w:p w:rsidR="00B16A1F" w:rsidRPr="007732A6" w:rsidRDefault="00B16A1F" w:rsidP="00BF5B08">
            <w:pPr>
              <w:widowControl w:val="0"/>
              <w:autoSpaceDE w:val="0"/>
              <w:autoSpaceDN w:val="0"/>
              <w:adjustRightInd w:val="0"/>
              <w:jc w:val="both"/>
              <w:rPr>
                <w:bCs/>
              </w:rPr>
            </w:pPr>
            <w:r w:rsidRPr="007732A6">
              <w:rPr>
                <w:bCs/>
              </w:rPr>
              <w:t>3. Создание рабочих мест:</w:t>
            </w:r>
          </w:p>
          <w:p w:rsidR="00B16A1F" w:rsidRPr="007732A6" w:rsidRDefault="00B16A1F" w:rsidP="00BF5B08">
            <w:pPr>
              <w:widowControl w:val="0"/>
              <w:autoSpaceDE w:val="0"/>
              <w:autoSpaceDN w:val="0"/>
              <w:adjustRightInd w:val="0"/>
              <w:jc w:val="both"/>
              <w:rPr>
                <w:bCs/>
              </w:rPr>
            </w:pPr>
            <w:r w:rsidRPr="007732A6">
              <w:rPr>
                <w:bCs/>
              </w:rPr>
              <w:t>-2023 год – 10 единиц;</w:t>
            </w:r>
          </w:p>
          <w:p w:rsidR="00B16A1F" w:rsidRPr="007732A6" w:rsidRDefault="00B16A1F" w:rsidP="00BF5B08">
            <w:pPr>
              <w:widowControl w:val="0"/>
              <w:autoSpaceDE w:val="0"/>
              <w:autoSpaceDN w:val="0"/>
              <w:adjustRightInd w:val="0"/>
              <w:jc w:val="both"/>
              <w:rPr>
                <w:bCs/>
              </w:rPr>
            </w:pPr>
            <w:r w:rsidRPr="007732A6">
              <w:rPr>
                <w:bCs/>
              </w:rPr>
              <w:t>-2024 год – 15 единиц;</w:t>
            </w:r>
          </w:p>
          <w:p w:rsidR="00B16A1F" w:rsidRPr="007732A6" w:rsidRDefault="00B16A1F" w:rsidP="00BF5B08">
            <w:pPr>
              <w:widowControl w:val="0"/>
              <w:autoSpaceDE w:val="0"/>
              <w:autoSpaceDN w:val="0"/>
              <w:adjustRightInd w:val="0"/>
              <w:jc w:val="both"/>
              <w:rPr>
                <w:bCs/>
              </w:rPr>
            </w:pPr>
            <w:r w:rsidRPr="007732A6">
              <w:rPr>
                <w:bCs/>
              </w:rPr>
              <w:t>-2025 год –20 единиц.</w:t>
            </w:r>
          </w:p>
          <w:p w:rsidR="00B16A1F" w:rsidRPr="007732A6" w:rsidRDefault="00B16A1F" w:rsidP="00BF5B08">
            <w:pPr>
              <w:widowControl w:val="0"/>
              <w:autoSpaceDE w:val="0"/>
              <w:autoSpaceDN w:val="0"/>
              <w:adjustRightInd w:val="0"/>
              <w:jc w:val="both"/>
              <w:rPr>
                <w:bCs/>
              </w:rPr>
            </w:pPr>
            <w:r w:rsidRPr="007732A6">
              <w:rPr>
                <w:bCs/>
              </w:rPr>
              <w:t>4. Количество субъектов МСП, получивших консультационные услуги:</w:t>
            </w:r>
          </w:p>
          <w:p w:rsidR="00B16A1F" w:rsidRPr="007732A6" w:rsidRDefault="00B16A1F" w:rsidP="00BF5B08">
            <w:pPr>
              <w:widowControl w:val="0"/>
              <w:autoSpaceDE w:val="0"/>
              <w:autoSpaceDN w:val="0"/>
              <w:adjustRightInd w:val="0"/>
              <w:jc w:val="both"/>
              <w:rPr>
                <w:bCs/>
              </w:rPr>
            </w:pPr>
            <w:r w:rsidRPr="007732A6">
              <w:rPr>
                <w:bCs/>
              </w:rPr>
              <w:t>-2023 год – 70 единиц;</w:t>
            </w:r>
          </w:p>
          <w:p w:rsidR="00B16A1F" w:rsidRPr="007732A6" w:rsidRDefault="00B16A1F" w:rsidP="00BF5B08">
            <w:pPr>
              <w:widowControl w:val="0"/>
              <w:autoSpaceDE w:val="0"/>
              <w:autoSpaceDN w:val="0"/>
              <w:adjustRightInd w:val="0"/>
              <w:jc w:val="both"/>
              <w:rPr>
                <w:bCs/>
              </w:rPr>
            </w:pPr>
            <w:r w:rsidRPr="007732A6">
              <w:rPr>
                <w:bCs/>
              </w:rPr>
              <w:t>-2024 год – 80 единиц;</w:t>
            </w:r>
          </w:p>
          <w:p w:rsidR="00B16A1F" w:rsidRPr="007732A6" w:rsidRDefault="00B16A1F" w:rsidP="00BF5B08">
            <w:pPr>
              <w:widowControl w:val="0"/>
              <w:autoSpaceDE w:val="0"/>
              <w:autoSpaceDN w:val="0"/>
              <w:adjustRightInd w:val="0"/>
              <w:jc w:val="both"/>
              <w:rPr>
                <w:bCs/>
              </w:rPr>
            </w:pPr>
            <w:r w:rsidRPr="007732A6">
              <w:rPr>
                <w:bCs/>
              </w:rPr>
              <w:t>-2025 год –90 единиц.</w:t>
            </w:r>
          </w:p>
          <w:p w:rsidR="00B16A1F" w:rsidRPr="007732A6" w:rsidRDefault="00B16A1F" w:rsidP="00BF5B08">
            <w:pPr>
              <w:widowControl w:val="0"/>
              <w:autoSpaceDE w:val="0"/>
              <w:autoSpaceDN w:val="0"/>
              <w:adjustRightInd w:val="0"/>
              <w:jc w:val="both"/>
              <w:rPr>
                <w:bCs/>
              </w:rPr>
            </w:pPr>
            <w:r w:rsidRPr="007732A6">
              <w:rPr>
                <w:bCs/>
              </w:rPr>
              <w:t>5. Количество проведенных выставочно-ярмарочных мероприятий:</w:t>
            </w:r>
          </w:p>
          <w:p w:rsidR="00B16A1F" w:rsidRPr="007732A6" w:rsidRDefault="00B16A1F" w:rsidP="00BF5B08">
            <w:pPr>
              <w:widowControl w:val="0"/>
              <w:autoSpaceDE w:val="0"/>
              <w:autoSpaceDN w:val="0"/>
              <w:adjustRightInd w:val="0"/>
              <w:jc w:val="both"/>
              <w:rPr>
                <w:bCs/>
              </w:rPr>
            </w:pPr>
            <w:r w:rsidRPr="007732A6">
              <w:rPr>
                <w:bCs/>
              </w:rPr>
              <w:t>-2023 год – 15 единиц;</w:t>
            </w:r>
          </w:p>
          <w:p w:rsidR="00B16A1F" w:rsidRPr="007732A6" w:rsidRDefault="00B16A1F" w:rsidP="00BF5B08">
            <w:pPr>
              <w:widowControl w:val="0"/>
              <w:autoSpaceDE w:val="0"/>
              <w:autoSpaceDN w:val="0"/>
              <w:adjustRightInd w:val="0"/>
              <w:jc w:val="both"/>
              <w:rPr>
                <w:bCs/>
              </w:rPr>
            </w:pPr>
            <w:r w:rsidRPr="007732A6">
              <w:rPr>
                <w:bCs/>
              </w:rPr>
              <w:t>-2024 год – 20 единиц;</w:t>
            </w:r>
          </w:p>
          <w:p w:rsidR="00B16A1F" w:rsidRPr="007732A6" w:rsidRDefault="00B16A1F" w:rsidP="00BF5B08">
            <w:pPr>
              <w:widowControl w:val="0"/>
              <w:autoSpaceDE w:val="0"/>
              <w:autoSpaceDN w:val="0"/>
              <w:adjustRightInd w:val="0"/>
              <w:jc w:val="both"/>
              <w:rPr>
                <w:bCs/>
              </w:rPr>
            </w:pPr>
            <w:r w:rsidRPr="007732A6">
              <w:rPr>
                <w:bCs/>
              </w:rPr>
              <w:t>-2025 год –25 единиц.</w:t>
            </w:r>
          </w:p>
          <w:p w:rsidR="00B16A1F" w:rsidRPr="007732A6" w:rsidRDefault="00B16A1F" w:rsidP="00BF5B08">
            <w:pPr>
              <w:widowControl w:val="0"/>
              <w:autoSpaceDE w:val="0"/>
              <w:autoSpaceDN w:val="0"/>
              <w:adjustRightInd w:val="0"/>
              <w:jc w:val="both"/>
              <w:rPr>
                <w:bCs/>
              </w:rPr>
            </w:pPr>
            <w:r w:rsidRPr="007732A6">
              <w:rPr>
                <w:bCs/>
              </w:rPr>
              <w:t>6. Доля налоговых поступлений по специальным налоговым режимам от СМСП (УСН, ЕНВД, ПСН, ЕСХН) в общих налоговых доходах муниципального района составит:</w:t>
            </w:r>
          </w:p>
          <w:p w:rsidR="00B16A1F" w:rsidRPr="007732A6" w:rsidRDefault="00B16A1F" w:rsidP="00BF5B08">
            <w:pPr>
              <w:widowControl w:val="0"/>
              <w:autoSpaceDE w:val="0"/>
              <w:autoSpaceDN w:val="0"/>
              <w:adjustRightInd w:val="0"/>
              <w:jc w:val="both"/>
              <w:rPr>
                <w:bCs/>
              </w:rPr>
            </w:pPr>
            <w:r w:rsidRPr="007732A6">
              <w:rPr>
                <w:bCs/>
              </w:rPr>
              <w:t>-2023 год – 11%;</w:t>
            </w:r>
          </w:p>
          <w:p w:rsidR="00B16A1F" w:rsidRPr="007732A6" w:rsidRDefault="00B16A1F" w:rsidP="00BF5B08">
            <w:pPr>
              <w:widowControl w:val="0"/>
              <w:autoSpaceDE w:val="0"/>
              <w:autoSpaceDN w:val="0"/>
              <w:adjustRightInd w:val="0"/>
              <w:jc w:val="both"/>
              <w:rPr>
                <w:bCs/>
              </w:rPr>
            </w:pPr>
            <w:r w:rsidRPr="007732A6">
              <w:rPr>
                <w:bCs/>
              </w:rPr>
              <w:t>-2024 год – 10%;</w:t>
            </w:r>
          </w:p>
          <w:p w:rsidR="00B16A1F" w:rsidRPr="007732A6" w:rsidRDefault="00B16A1F" w:rsidP="00BF5B08">
            <w:pPr>
              <w:widowControl w:val="0"/>
              <w:autoSpaceDE w:val="0"/>
              <w:autoSpaceDN w:val="0"/>
              <w:adjustRightInd w:val="0"/>
              <w:jc w:val="both"/>
              <w:rPr>
                <w:bCs/>
              </w:rPr>
            </w:pPr>
            <w:r w:rsidRPr="007732A6">
              <w:rPr>
                <w:bCs/>
              </w:rPr>
              <w:t>-2025 год – 10%.</w:t>
            </w:r>
          </w:p>
          <w:p w:rsidR="00B16A1F" w:rsidRPr="007732A6" w:rsidRDefault="00B16A1F" w:rsidP="00BF5B08">
            <w:pPr>
              <w:widowControl w:val="0"/>
              <w:autoSpaceDE w:val="0"/>
              <w:autoSpaceDN w:val="0"/>
              <w:adjustRightInd w:val="0"/>
              <w:jc w:val="both"/>
              <w:rPr>
                <w:bCs/>
              </w:rPr>
            </w:pPr>
            <w:r w:rsidRPr="007732A6">
              <w:rPr>
                <w:bCs/>
              </w:rPr>
              <w:t>7. 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20 процентов</w:t>
            </w:r>
          </w:p>
        </w:tc>
      </w:tr>
    </w:tbl>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jc w:val="both"/>
        <w:rPr>
          <w:b/>
          <w:bCs/>
        </w:rPr>
      </w:pPr>
    </w:p>
    <w:p w:rsidR="000A5029" w:rsidRDefault="00B16A1F" w:rsidP="000A5029">
      <w:pPr>
        <w:widowControl w:val="0"/>
        <w:numPr>
          <w:ilvl w:val="0"/>
          <w:numId w:val="12"/>
        </w:numPr>
        <w:tabs>
          <w:tab w:val="left" w:pos="284"/>
          <w:tab w:val="left" w:pos="567"/>
          <w:tab w:val="left" w:pos="1418"/>
        </w:tabs>
        <w:autoSpaceDE w:val="0"/>
        <w:autoSpaceDN w:val="0"/>
        <w:adjustRightInd w:val="0"/>
        <w:ind w:left="0" w:firstLine="0"/>
        <w:jc w:val="center"/>
        <w:rPr>
          <w:b/>
          <w:bCs/>
        </w:rPr>
      </w:pPr>
      <w:r w:rsidRPr="007732A6">
        <w:rPr>
          <w:b/>
          <w:bCs/>
        </w:rPr>
        <w:t xml:space="preserve">Содержание проблемы и обоснование необходимости ее решения </w:t>
      </w:r>
    </w:p>
    <w:p w:rsidR="00B16A1F" w:rsidRPr="007732A6" w:rsidRDefault="00B16A1F" w:rsidP="000A5029">
      <w:pPr>
        <w:widowControl w:val="0"/>
        <w:tabs>
          <w:tab w:val="left" w:pos="142"/>
          <w:tab w:val="left" w:pos="567"/>
          <w:tab w:val="left" w:pos="1418"/>
        </w:tabs>
        <w:autoSpaceDE w:val="0"/>
        <w:autoSpaceDN w:val="0"/>
        <w:adjustRightInd w:val="0"/>
        <w:jc w:val="center"/>
        <w:rPr>
          <w:b/>
          <w:bCs/>
        </w:rPr>
      </w:pPr>
      <w:r w:rsidRPr="007732A6">
        <w:rPr>
          <w:b/>
          <w:bCs/>
        </w:rPr>
        <w:t>программными методами</w:t>
      </w:r>
    </w:p>
    <w:p w:rsidR="00B16A1F" w:rsidRPr="007732A6" w:rsidRDefault="00B16A1F" w:rsidP="00B16A1F">
      <w:pPr>
        <w:widowControl w:val="0"/>
        <w:autoSpaceDE w:val="0"/>
        <w:autoSpaceDN w:val="0"/>
        <w:adjustRightInd w:val="0"/>
        <w:jc w:val="both"/>
        <w:rPr>
          <w:bCs/>
        </w:rPr>
      </w:pPr>
      <w:r w:rsidRPr="007732A6">
        <w:rPr>
          <w:bCs/>
        </w:rPr>
        <w:t xml:space="preserve">Подпрограмма </w:t>
      </w:r>
      <w:proofErr w:type="spellStart"/>
      <w:r w:rsidRPr="007732A6">
        <w:rPr>
          <w:bCs/>
        </w:rPr>
        <w:t>подпрограмма</w:t>
      </w:r>
      <w:proofErr w:type="spellEnd"/>
      <w:r w:rsidRPr="007732A6">
        <w:rPr>
          <w:bCs/>
        </w:rPr>
        <w:t xml:space="preserve"> «Развитие малого и среднего предпринимательства» направлена на достижение целей и решение задач администрации района по эффективному развитию малого и среднего предпринимательства. В этом направлении ежегодно ведется целенаправленная работа по формированию благоприятного предпринимательского климата и создание в районе положительного образа предпринимателя.</w:t>
      </w:r>
    </w:p>
    <w:p w:rsidR="00B16A1F" w:rsidRPr="007732A6" w:rsidRDefault="00B16A1F" w:rsidP="00B16A1F">
      <w:pPr>
        <w:widowControl w:val="0"/>
        <w:autoSpaceDE w:val="0"/>
        <w:autoSpaceDN w:val="0"/>
        <w:adjustRightInd w:val="0"/>
        <w:jc w:val="both"/>
        <w:rPr>
          <w:bCs/>
        </w:rPr>
      </w:pPr>
      <w:r w:rsidRPr="007732A6">
        <w:rPr>
          <w:bCs/>
        </w:rPr>
        <w:tab/>
        <w:t>Предлагаемая подпрограмма разработана в соответствии со Стратегией социально-экономического развития муниципального района «Кыринский район» на период до 2030 года. Мероприятия Программы направлены на решение проблем, существующих в малом предпринимательстве с учетом возможностей бюджета района.</w:t>
      </w:r>
    </w:p>
    <w:p w:rsidR="00B16A1F" w:rsidRPr="007732A6" w:rsidRDefault="00B16A1F" w:rsidP="00B16A1F">
      <w:pPr>
        <w:widowControl w:val="0"/>
        <w:autoSpaceDE w:val="0"/>
        <w:autoSpaceDN w:val="0"/>
        <w:adjustRightInd w:val="0"/>
        <w:jc w:val="both"/>
        <w:rPr>
          <w:bCs/>
        </w:rPr>
      </w:pPr>
      <w:r w:rsidRPr="007732A6">
        <w:rPr>
          <w:bCs/>
        </w:rPr>
        <w:t>По итогам 2021 года в муниципальном районе «Кыринский район» насчитывалось 16 малых и средних (включая микро-) предприятий, 161 индивидуальных предпринимателей, суммарный годовой оборот которых составил  629,53 млн. рублей. По сравнению с 2020 годом количество индивидуальных предпринимателей увеличилось на 17 единиц.</w:t>
      </w:r>
    </w:p>
    <w:p w:rsidR="00B16A1F" w:rsidRPr="007732A6" w:rsidRDefault="00B16A1F" w:rsidP="00B16A1F">
      <w:pPr>
        <w:widowControl w:val="0"/>
        <w:autoSpaceDE w:val="0"/>
        <w:autoSpaceDN w:val="0"/>
        <w:adjustRightInd w:val="0"/>
        <w:jc w:val="both"/>
        <w:rPr>
          <w:bCs/>
        </w:rPr>
      </w:pPr>
      <w:r w:rsidRPr="007732A6">
        <w:rPr>
          <w:bCs/>
        </w:rPr>
        <w:t>В сфере малого и среднего предпринимательства занято 234 человек.</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3"/>
        <w:gridCol w:w="3600"/>
        <w:gridCol w:w="1503"/>
        <w:gridCol w:w="1417"/>
        <w:gridCol w:w="1936"/>
      </w:tblGrid>
      <w:tr w:rsidR="00B16A1F" w:rsidRPr="007732A6" w:rsidTr="00BF5B08">
        <w:trPr>
          <w:trHeight w:val="397"/>
          <w:jc w:val="center"/>
        </w:trPr>
        <w:tc>
          <w:tcPr>
            <w:tcW w:w="853" w:type="dxa"/>
          </w:tcPr>
          <w:p w:rsidR="00B16A1F" w:rsidRPr="007732A6" w:rsidRDefault="00B16A1F" w:rsidP="00BF5B08">
            <w:pPr>
              <w:widowControl w:val="0"/>
              <w:autoSpaceDE w:val="0"/>
              <w:autoSpaceDN w:val="0"/>
              <w:adjustRightInd w:val="0"/>
              <w:jc w:val="both"/>
              <w:rPr>
                <w:bCs/>
              </w:rPr>
            </w:pPr>
            <w:r w:rsidRPr="007732A6">
              <w:rPr>
                <w:bCs/>
              </w:rPr>
              <w:t>№</w:t>
            </w:r>
            <w:proofErr w:type="gramStart"/>
            <w:r w:rsidRPr="007732A6">
              <w:rPr>
                <w:bCs/>
              </w:rPr>
              <w:t>п</w:t>
            </w:r>
            <w:proofErr w:type="gramEnd"/>
            <w:r w:rsidRPr="007732A6">
              <w:rPr>
                <w:bCs/>
              </w:rPr>
              <w:t>/п</w:t>
            </w:r>
          </w:p>
        </w:tc>
        <w:tc>
          <w:tcPr>
            <w:tcW w:w="3600" w:type="dxa"/>
          </w:tcPr>
          <w:p w:rsidR="00B16A1F" w:rsidRPr="007732A6" w:rsidRDefault="00B16A1F" w:rsidP="00BF5B08">
            <w:pPr>
              <w:widowControl w:val="0"/>
              <w:autoSpaceDE w:val="0"/>
              <w:autoSpaceDN w:val="0"/>
              <w:adjustRightInd w:val="0"/>
              <w:jc w:val="both"/>
              <w:rPr>
                <w:bCs/>
              </w:rPr>
            </w:pPr>
          </w:p>
        </w:tc>
        <w:tc>
          <w:tcPr>
            <w:tcW w:w="1503" w:type="dxa"/>
          </w:tcPr>
          <w:p w:rsidR="00B16A1F" w:rsidRPr="007732A6" w:rsidRDefault="00B16A1F" w:rsidP="00BF5B08">
            <w:pPr>
              <w:widowControl w:val="0"/>
              <w:autoSpaceDE w:val="0"/>
              <w:autoSpaceDN w:val="0"/>
              <w:adjustRightInd w:val="0"/>
              <w:jc w:val="both"/>
              <w:rPr>
                <w:bCs/>
              </w:rPr>
            </w:pPr>
            <w:r w:rsidRPr="007732A6">
              <w:rPr>
                <w:bCs/>
              </w:rPr>
              <w:t>2019</w:t>
            </w:r>
          </w:p>
          <w:p w:rsidR="00B16A1F" w:rsidRPr="007732A6" w:rsidRDefault="00B16A1F" w:rsidP="00BF5B08">
            <w:pPr>
              <w:widowControl w:val="0"/>
              <w:autoSpaceDE w:val="0"/>
              <w:autoSpaceDN w:val="0"/>
              <w:adjustRightInd w:val="0"/>
              <w:jc w:val="both"/>
              <w:rPr>
                <w:bCs/>
              </w:rPr>
            </w:pPr>
            <w:r w:rsidRPr="007732A6">
              <w:rPr>
                <w:bCs/>
              </w:rPr>
              <w:t>год</w:t>
            </w:r>
          </w:p>
        </w:tc>
        <w:tc>
          <w:tcPr>
            <w:tcW w:w="1417" w:type="dxa"/>
          </w:tcPr>
          <w:p w:rsidR="00B16A1F" w:rsidRPr="007732A6" w:rsidRDefault="00B16A1F" w:rsidP="00BF5B08">
            <w:pPr>
              <w:widowControl w:val="0"/>
              <w:autoSpaceDE w:val="0"/>
              <w:autoSpaceDN w:val="0"/>
              <w:adjustRightInd w:val="0"/>
              <w:jc w:val="both"/>
              <w:rPr>
                <w:bCs/>
              </w:rPr>
            </w:pPr>
            <w:r w:rsidRPr="007732A6">
              <w:rPr>
                <w:bCs/>
              </w:rPr>
              <w:t>2020</w:t>
            </w:r>
          </w:p>
          <w:p w:rsidR="00B16A1F" w:rsidRPr="007732A6" w:rsidRDefault="00B16A1F" w:rsidP="00BF5B08">
            <w:pPr>
              <w:widowControl w:val="0"/>
              <w:autoSpaceDE w:val="0"/>
              <w:autoSpaceDN w:val="0"/>
              <w:adjustRightInd w:val="0"/>
              <w:jc w:val="both"/>
              <w:rPr>
                <w:bCs/>
              </w:rPr>
            </w:pPr>
            <w:r w:rsidRPr="007732A6">
              <w:rPr>
                <w:bCs/>
              </w:rPr>
              <w:t>год</w:t>
            </w:r>
          </w:p>
        </w:tc>
        <w:tc>
          <w:tcPr>
            <w:tcW w:w="1936" w:type="dxa"/>
          </w:tcPr>
          <w:p w:rsidR="00B16A1F" w:rsidRPr="007732A6" w:rsidRDefault="00B16A1F" w:rsidP="00BF5B08">
            <w:pPr>
              <w:widowControl w:val="0"/>
              <w:autoSpaceDE w:val="0"/>
              <w:autoSpaceDN w:val="0"/>
              <w:adjustRightInd w:val="0"/>
              <w:jc w:val="both"/>
              <w:rPr>
                <w:bCs/>
              </w:rPr>
            </w:pPr>
            <w:r w:rsidRPr="007732A6">
              <w:rPr>
                <w:bCs/>
              </w:rPr>
              <w:t>2021</w:t>
            </w:r>
          </w:p>
          <w:p w:rsidR="00B16A1F" w:rsidRPr="007732A6" w:rsidRDefault="00B16A1F" w:rsidP="00BF5B08">
            <w:pPr>
              <w:widowControl w:val="0"/>
              <w:autoSpaceDE w:val="0"/>
              <w:autoSpaceDN w:val="0"/>
              <w:adjustRightInd w:val="0"/>
              <w:jc w:val="both"/>
              <w:rPr>
                <w:bCs/>
              </w:rPr>
            </w:pPr>
            <w:r w:rsidRPr="007732A6">
              <w:rPr>
                <w:bCs/>
              </w:rPr>
              <w:t>год</w:t>
            </w:r>
          </w:p>
        </w:tc>
      </w:tr>
      <w:tr w:rsidR="00B16A1F" w:rsidRPr="007732A6" w:rsidTr="00BF5B08">
        <w:trPr>
          <w:jc w:val="center"/>
        </w:trPr>
        <w:tc>
          <w:tcPr>
            <w:tcW w:w="853" w:type="dxa"/>
            <w:vAlign w:val="center"/>
          </w:tcPr>
          <w:p w:rsidR="00B16A1F" w:rsidRPr="007732A6" w:rsidRDefault="00B16A1F" w:rsidP="00BF5B08">
            <w:pPr>
              <w:widowControl w:val="0"/>
              <w:autoSpaceDE w:val="0"/>
              <w:autoSpaceDN w:val="0"/>
              <w:adjustRightInd w:val="0"/>
              <w:jc w:val="both"/>
              <w:rPr>
                <w:bCs/>
              </w:rPr>
            </w:pPr>
            <w:r w:rsidRPr="007732A6">
              <w:rPr>
                <w:bCs/>
              </w:rPr>
              <w:t>1.</w:t>
            </w:r>
          </w:p>
        </w:tc>
        <w:tc>
          <w:tcPr>
            <w:tcW w:w="3600" w:type="dxa"/>
            <w:vAlign w:val="center"/>
          </w:tcPr>
          <w:p w:rsidR="00B16A1F" w:rsidRPr="007732A6" w:rsidRDefault="00B16A1F" w:rsidP="00BF5B08">
            <w:pPr>
              <w:widowControl w:val="0"/>
              <w:autoSpaceDE w:val="0"/>
              <w:autoSpaceDN w:val="0"/>
              <w:adjustRightInd w:val="0"/>
              <w:jc w:val="both"/>
              <w:rPr>
                <w:bCs/>
              </w:rPr>
            </w:pPr>
            <w:r w:rsidRPr="007732A6">
              <w:rPr>
                <w:bCs/>
              </w:rPr>
              <w:t>Количество малых предприятий, (единиц)</w:t>
            </w:r>
          </w:p>
        </w:tc>
        <w:tc>
          <w:tcPr>
            <w:tcW w:w="1503" w:type="dxa"/>
          </w:tcPr>
          <w:p w:rsidR="00B16A1F" w:rsidRPr="007732A6" w:rsidRDefault="00B16A1F" w:rsidP="00BF5B08">
            <w:pPr>
              <w:widowControl w:val="0"/>
              <w:autoSpaceDE w:val="0"/>
              <w:autoSpaceDN w:val="0"/>
              <w:adjustRightInd w:val="0"/>
              <w:jc w:val="both"/>
              <w:rPr>
                <w:bCs/>
              </w:rPr>
            </w:pPr>
            <w:r w:rsidRPr="007732A6">
              <w:rPr>
                <w:bCs/>
              </w:rPr>
              <w:t>16</w:t>
            </w:r>
          </w:p>
        </w:tc>
        <w:tc>
          <w:tcPr>
            <w:tcW w:w="1417" w:type="dxa"/>
          </w:tcPr>
          <w:p w:rsidR="00B16A1F" w:rsidRPr="007732A6" w:rsidRDefault="00B16A1F" w:rsidP="00BF5B08">
            <w:pPr>
              <w:widowControl w:val="0"/>
              <w:autoSpaceDE w:val="0"/>
              <w:autoSpaceDN w:val="0"/>
              <w:adjustRightInd w:val="0"/>
              <w:jc w:val="both"/>
              <w:rPr>
                <w:bCs/>
              </w:rPr>
            </w:pPr>
            <w:r w:rsidRPr="007732A6">
              <w:rPr>
                <w:bCs/>
              </w:rPr>
              <w:t>16</w:t>
            </w:r>
          </w:p>
        </w:tc>
        <w:tc>
          <w:tcPr>
            <w:tcW w:w="1936" w:type="dxa"/>
          </w:tcPr>
          <w:p w:rsidR="00B16A1F" w:rsidRPr="007732A6" w:rsidRDefault="00B16A1F" w:rsidP="00BF5B08">
            <w:pPr>
              <w:widowControl w:val="0"/>
              <w:autoSpaceDE w:val="0"/>
              <w:autoSpaceDN w:val="0"/>
              <w:adjustRightInd w:val="0"/>
              <w:jc w:val="both"/>
              <w:rPr>
                <w:bCs/>
              </w:rPr>
            </w:pPr>
            <w:r w:rsidRPr="007732A6">
              <w:rPr>
                <w:bCs/>
              </w:rPr>
              <w:t>16</w:t>
            </w:r>
          </w:p>
        </w:tc>
      </w:tr>
      <w:tr w:rsidR="00B16A1F" w:rsidRPr="007732A6" w:rsidTr="00BF5B08">
        <w:trPr>
          <w:jc w:val="center"/>
        </w:trPr>
        <w:tc>
          <w:tcPr>
            <w:tcW w:w="853" w:type="dxa"/>
            <w:vAlign w:val="center"/>
          </w:tcPr>
          <w:p w:rsidR="00B16A1F" w:rsidRPr="007732A6" w:rsidRDefault="00B16A1F" w:rsidP="00BF5B08">
            <w:pPr>
              <w:widowControl w:val="0"/>
              <w:autoSpaceDE w:val="0"/>
              <w:autoSpaceDN w:val="0"/>
              <w:adjustRightInd w:val="0"/>
              <w:jc w:val="both"/>
              <w:rPr>
                <w:bCs/>
              </w:rPr>
            </w:pPr>
            <w:r w:rsidRPr="007732A6">
              <w:rPr>
                <w:bCs/>
              </w:rPr>
              <w:t>2.</w:t>
            </w:r>
          </w:p>
        </w:tc>
        <w:tc>
          <w:tcPr>
            <w:tcW w:w="3600" w:type="dxa"/>
            <w:vAlign w:val="center"/>
          </w:tcPr>
          <w:p w:rsidR="00B16A1F" w:rsidRPr="007732A6" w:rsidRDefault="00B16A1F" w:rsidP="00BF5B08">
            <w:pPr>
              <w:widowControl w:val="0"/>
              <w:autoSpaceDE w:val="0"/>
              <w:autoSpaceDN w:val="0"/>
              <w:adjustRightInd w:val="0"/>
              <w:jc w:val="both"/>
              <w:rPr>
                <w:bCs/>
              </w:rPr>
            </w:pPr>
            <w:r w:rsidRPr="007732A6">
              <w:rPr>
                <w:bCs/>
              </w:rPr>
              <w:t>Количество ИП</w:t>
            </w:r>
          </w:p>
        </w:tc>
        <w:tc>
          <w:tcPr>
            <w:tcW w:w="1503" w:type="dxa"/>
          </w:tcPr>
          <w:p w:rsidR="00B16A1F" w:rsidRPr="007732A6" w:rsidRDefault="00B16A1F" w:rsidP="00BF5B08">
            <w:pPr>
              <w:widowControl w:val="0"/>
              <w:autoSpaceDE w:val="0"/>
              <w:autoSpaceDN w:val="0"/>
              <w:adjustRightInd w:val="0"/>
              <w:jc w:val="both"/>
              <w:rPr>
                <w:bCs/>
              </w:rPr>
            </w:pPr>
            <w:r w:rsidRPr="007732A6">
              <w:rPr>
                <w:bCs/>
              </w:rPr>
              <w:t>151</w:t>
            </w:r>
          </w:p>
        </w:tc>
        <w:tc>
          <w:tcPr>
            <w:tcW w:w="1417" w:type="dxa"/>
          </w:tcPr>
          <w:p w:rsidR="00B16A1F" w:rsidRPr="007732A6" w:rsidRDefault="00B16A1F" w:rsidP="00BF5B08">
            <w:pPr>
              <w:widowControl w:val="0"/>
              <w:autoSpaceDE w:val="0"/>
              <w:autoSpaceDN w:val="0"/>
              <w:adjustRightInd w:val="0"/>
              <w:jc w:val="both"/>
              <w:rPr>
                <w:bCs/>
              </w:rPr>
            </w:pPr>
            <w:r w:rsidRPr="007732A6">
              <w:rPr>
                <w:bCs/>
              </w:rPr>
              <w:t>144</w:t>
            </w:r>
          </w:p>
        </w:tc>
        <w:tc>
          <w:tcPr>
            <w:tcW w:w="1936" w:type="dxa"/>
          </w:tcPr>
          <w:p w:rsidR="00B16A1F" w:rsidRPr="007732A6" w:rsidRDefault="00B16A1F" w:rsidP="00BF5B08">
            <w:pPr>
              <w:widowControl w:val="0"/>
              <w:autoSpaceDE w:val="0"/>
              <w:autoSpaceDN w:val="0"/>
              <w:adjustRightInd w:val="0"/>
              <w:jc w:val="both"/>
              <w:rPr>
                <w:bCs/>
              </w:rPr>
            </w:pPr>
            <w:r w:rsidRPr="007732A6">
              <w:rPr>
                <w:bCs/>
              </w:rPr>
              <w:t>161</w:t>
            </w:r>
          </w:p>
        </w:tc>
      </w:tr>
      <w:tr w:rsidR="00B16A1F" w:rsidRPr="007732A6" w:rsidTr="00BF5B08">
        <w:trPr>
          <w:jc w:val="center"/>
        </w:trPr>
        <w:tc>
          <w:tcPr>
            <w:tcW w:w="853" w:type="dxa"/>
            <w:vAlign w:val="center"/>
          </w:tcPr>
          <w:p w:rsidR="00B16A1F" w:rsidRPr="007732A6" w:rsidRDefault="00B16A1F" w:rsidP="00BF5B08">
            <w:pPr>
              <w:widowControl w:val="0"/>
              <w:autoSpaceDE w:val="0"/>
              <w:autoSpaceDN w:val="0"/>
              <w:adjustRightInd w:val="0"/>
              <w:jc w:val="both"/>
              <w:rPr>
                <w:bCs/>
              </w:rPr>
            </w:pPr>
            <w:r w:rsidRPr="007732A6">
              <w:rPr>
                <w:bCs/>
              </w:rPr>
              <w:t>3.</w:t>
            </w:r>
          </w:p>
        </w:tc>
        <w:tc>
          <w:tcPr>
            <w:tcW w:w="3600" w:type="dxa"/>
            <w:vAlign w:val="center"/>
          </w:tcPr>
          <w:p w:rsidR="00B16A1F" w:rsidRPr="007732A6" w:rsidRDefault="00B16A1F" w:rsidP="00BF5B08">
            <w:pPr>
              <w:widowControl w:val="0"/>
              <w:autoSpaceDE w:val="0"/>
              <w:autoSpaceDN w:val="0"/>
              <w:adjustRightInd w:val="0"/>
              <w:jc w:val="both"/>
              <w:rPr>
                <w:bCs/>
              </w:rPr>
            </w:pPr>
            <w:r w:rsidRPr="007732A6">
              <w:rPr>
                <w:bCs/>
              </w:rPr>
              <w:t>Среднесписочная численность работников субъектов малого и среднего предпринимательства (человек)</w:t>
            </w:r>
          </w:p>
        </w:tc>
        <w:tc>
          <w:tcPr>
            <w:tcW w:w="1503" w:type="dxa"/>
          </w:tcPr>
          <w:p w:rsidR="00B16A1F" w:rsidRPr="007732A6" w:rsidRDefault="00B16A1F" w:rsidP="00BF5B08">
            <w:pPr>
              <w:widowControl w:val="0"/>
              <w:autoSpaceDE w:val="0"/>
              <w:autoSpaceDN w:val="0"/>
              <w:adjustRightInd w:val="0"/>
              <w:jc w:val="both"/>
              <w:rPr>
                <w:bCs/>
              </w:rPr>
            </w:pPr>
            <w:r w:rsidRPr="007732A6">
              <w:rPr>
                <w:bCs/>
              </w:rPr>
              <w:t>192</w:t>
            </w:r>
          </w:p>
        </w:tc>
        <w:tc>
          <w:tcPr>
            <w:tcW w:w="1417" w:type="dxa"/>
          </w:tcPr>
          <w:p w:rsidR="00B16A1F" w:rsidRPr="007732A6" w:rsidRDefault="00B16A1F" w:rsidP="00BF5B08">
            <w:pPr>
              <w:widowControl w:val="0"/>
              <w:autoSpaceDE w:val="0"/>
              <w:autoSpaceDN w:val="0"/>
              <w:adjustRightInd w:val="0"/>
              <w:jc w:val="both"/>
              <w:rPr>
                <w:bCs/>
              </w:rPr>
            </w:pPr>
            <w:r w:rsidRPr="007732A6">
              <w:rPr>
                <w:bCs/>
              </w:rPr>
              <w:t>205</w:t>
            </w:r>
          </w:p>
        </w:tc>
        <w:tc>
          <w:tcPr>
            <w:tcW w:w="1936" w:type="dxa"/>
          </w:tcPr>
          <w:p w:rsidR="00B16A1F" w:rsidRPr="007732A6" w:rsidRDefault="00B16A1F" w:rsidP="00BF5B08">
            <w:pPr>
              <w:widowControl w:val="0"/>
              <w:autoSpaceDE w:val="0"/>
              <w:autoSpaceDN w:val="0"/>
              <w:adjustRightInd w:val="0"/>
              <w:jc w:val="both"/>
              <w:rPr>
                <w:bCs/>
              </w:rPr>
            </w:pPr>
            <w:r w:rsidRPr="007732A6">
              <w:rPr>
                <w:bCs/>
              </w:rPr>
              <w:t>234</w:t>
            </w:r>
          </w:p>
        </w:tc>
      </w:tr>
      <w:tr w:rsidR="00B16A1F" w:rsidRPr="007732A6" w:rsidTr="00BF5B08">
        <w:trPr>
          <w:trHeight w:val="540"/>
          <w:jc w:val="center"/>
        </w:trPr>
        <w:tc>
          <w:tcPr>
            <w:tcW w:w="853" w:type="dxa"/>
            <w:vAlign w:val="center"/>
          </w:tcPr>
          <w:p w:rsidR="00B16A1F" w:rsidRPr="007732A6" w:rsidRDefault="00B16A1F" w:rsidP="00BF5B08">
            <w:pPr>
              <w:widowControl w:val="0"/>
              <w:autoSpaceDE w:val="0"/>
              <w:autoSpaceDN w:val="0"/>
              <w:adjustRightInd w:val="0"/>
              <w:jc w:val="both"/>
              <w:rPr>
                <w:bCs/>
              </w:rPr>
            </w:pPr>
            <w:r w:rsidRPr="007732A6">
              <w:rPr>
                <w:bCs/>
              </w:rPr>
              <w:t>4.</w:t>
            </w:r>
          </w:p>
        </w:tc>
        <w:tc>
          <w:tcPr>
            <w:tcW w:w="3600" w:type="dxa"/>
            <w:vAlign w:val="center"/>
          </w:tcPr>
          <w:p w:rsidR="00B16A1F" w:rsidRPr="007732A6" w:rsidRDefault="00B16A1F" w:rsidP="00BF5B08">
            <w:pPr>
              <w:widowControl w:val="0"/>
              <w:autoSpaceDE w:val="0"/>
              <w:autoSpaceDN w:val="0"/>
              <w:adjustRightInd w:val="0"/>
              <w:jc w:val="both"/>
              <w:rPr>
                <w:bCs/>
              </w:rPr>
            </w:pPr>
            <w:r w:rsidRPr="007732A6">
              <w:rPr>
                <w:bCs/>
              </w:rPr>
              <w:t>Объем инвестиций (тыс. рублей)</w:t>
            </w:r>
          </w:p>
        </w:tc>
        <w:tc>
          <w:tcPr>
            <w:tcW w:w="1503" w:type="dxa"/>
          </w:tcPr>
          <w:p w:rsidR="00B16A1F" w:rsidRPr="007732A6" w:rsidRDefault="00B16A1F" w:rsidP="00BF5B08">
            <w:pPr>
              <w:widowControl w:val="0"/>
              <w:autoSpaceDE w:val="0"/>
              <w:autoSpaceDN w:val="0"/>
              <w:adjustRightInd w:val="0"/>
              <w:jc w:val="both"/>
              <w:rPr>
                <w:bCs/>
              </w:rPr>
            </w:pPr>
            <w:r w:rsidRPr="007732A6">
              <w:rPr>
                <w:bCs/>
              </w:rPr>
              <w:t>188650,0</w:t>
            </w:r>
          </w:p>
        </w:tc>
        <w:tc>
          <w:tcPr>
            <w:tcW w:w="1417" w:type="dxa"/>
          </w:tcPr>
          <w:p w:rsidR="00B16A1F" w:rsidRPr="007732A6" w:rsidRDefault="00B16A1F" w:rsidP="00BF5B08">
            <w:pPr>
              <w:widowControl w:val="0"/>
              <w:autoSpaceDE w:val="0"/>
              <w:autoSpaceDN w:val="0"/>
              <w:adjustRightInd w:val="0"/>
              <w:jc w:val="both"/>
              <w:rPr>
                <w:bCs/>
              </w:rPr>
            </w:pPr>
            <w:r w:rsidRPr="007732A6">
              <w:rPr>
                <w:bCs/>
              </w:rPr>
              <w:t>211970,0</w:t>
            </w:r>
          </w:p>
        </w:tc>
        <w:tc>
          <w:tcPr>
            <w:tcW w:w="1936" w:type="dxa"/>
          </w:tcPr>
          <w:p w:rsidR="00B16A1F" w:rsidRPr="007732A6" w:rsidRDefault="00B16A1F" w:rsidP="00BF5B08">
            <w:pPr>
              <w:widowControl w:val="0"/>
              <w:autoSpaceDE w:val="0"/>
              <w:autoSpaceDN w:val="0"/>
              <w:adjustRightInd w:val="0"/>
              <w:jc w:val="both"/>
              <w:rPr>
                <w:bCs/>
              </w:rPr>
            </w:pPr>
            <w:r w:rsidRPr="007732A6">
              <w:rPr>
                <w:bCs/>
              </w:rPr>
              <w:t>207121,0</w:t>
            </w:r>
          </w:p>
        </w:tc>
      </w:tr>
      <w:tr w:rsidR="00B16A1F" w:rsidRPr="007732A6" w:rsidTr="00BF5B08">
        <w:trPr>
          <w:jc w:val="center"/>
        </w:trPr>
        <w:tc>
          <w:tcPr>
            <w:tcW w:w="853" w:type="dxa"/>
            <w:vAlign w:val="center"/>
          </w:tcPr>
          <w:p w:rsidR="00B16A1F" w:rsidRPr="007732A6" w:rsidRDefault="00B16A1F" w:rsidP="00BF5B08">
            <w:pPr>
              <w:widowControl w:val="0"/>
              <w:autoSpaceDE w:val="0"/>
              <w:autoSpaceDN w:val="0"/>
              <w:adjustRightInd w:val="0"/>
              <w:jc w:val="both"/>
              <w:rPr>
                <w:bCs/>
              </w:rPr>
            </w:pPr>
            <w:r w:rsidRPr="007732A6">
              <w:rPr>
                <w:bCs/>
              </w:rPr>
              <w:t>5</w:t>
            </w:r>
          </w:p>
        </w:tc>
        <w:tc>
          <w:tcPr>
            <w:tcW w:w="3600" w:type="dxa"/>
            <w:vAlign w:val="center"/>
          </w:tcPr>
          <w:p w:rsidR="00B16A1F" w:rsidRPr="007732A6" w:rsidRDefault="00B16A1F" w:rsidP="00BF5B08">
            <w:pPr>
              <w:widowControl w:val="0"/>
              <w:autoSpaceDE w:val="0"/>
              <w:autoSpaceDN w:val="0"/>
              <w:adjustRightInd w:val="0"/>
              <w:jc w:val="both"/>
              <w:rPr>
                <w:bCs/>
              </w:rPr>
            </w:pPr>
            <w:r w:rsidRPr="007732A6">
              <w:rPr>
                <w:bCs/>
              </w:rPr>
              <w:t xml:space="preserve">Оборот малых предприятий, включая </w:t>
            </w:r>
            <w:proofErr w:type="spellStart"/>
            <w:r w:rsidRPr="007732A6">
              <w:rPr>
                <w:bCs/>
              </w:rPr>
              <w:t>микропредприятия</w:t>
            </w:r>
            <w:proofErr w:type="spellEnd"/>
            <w:r w:rsidRPr="007732A6">
              <w:rPr>
                <w:bCs/>
              </w:rPr>
              <w:t xml:space="preserve"> (млн</w:t>
            </w:r>
            <w:proofErr w:type="gramStart"/>
            <w:r w:rsidRPr="007732A6">
              <w:rPr>
                <w:bCs/>
              </w:rPr>
              <w:t>.р</w:t>
            </w:r>
            <w:proofErr w:type="gramEnd"/>
            <w:r w:rsidRPr="007732A6">
              <w:rPr>
                <w:bCs/>
              </w:rPr>
              <w:t>ублей)</w:t>
            </w:r>
          </w:p>
        </w:tc>
        <w:tc>
          <w:tcPr>
            <w:tcW w:w="1503" w:type="dxa"/>
          </w:tcPr>
          <w:p w:rsidR="00B16A1F" w:rsidRPr="007732A6" w:rsidRDefault="00B16A1F" w:rsidP="00BF5B08">
            <w:pPr>
              <w:widowControl w:val="0"/>
              <w:autoSpaceDE w:val="0"/>
              <w:autoSpaceDN w:val="0"/>
              <w:adjustRightInd w:val="0"/>
              <w:jc w:val="both"/>
              <w:rPr>
                <w:bCs/>
              </w:rPr>
            </w:pPr>
            <w:r w:rsidRPr="007732A6">
              <w:rPr>
                <w:bCs/>
              </w:rPr>
              <w:t>597,4</w:t>
            </w:r>
          </w:p>
        </w:tc>
        <w:tc>
          <w:tcPr>
            <w:tcW w:w="1417" w:type="dxa"/>
          </w:tcPr>
          <w:p w:rsidR="00B16A1F" w:rsidRPr="007732A6" w:rsidRDefault="00B16A1F" w:rsidP="00BF5B08">
            <w:pPr>
              <w:widowControl w:val="0"/>
              <w:autoSpaceDE w:val="0"/>
              <w:autoSpaceDN w:val="0"/>
              <w:adjustRightInd w:val="0"/>
              <w:jc w:val="both"/>
              <w:rPr>
                <w:bCs/>
              </w:rPr>
            </w:pPr>
            <w:r w:rsidRPr="007732A6">
              <w:rPr>
                <w:bCs/>
              </w:rPr>
              <w:t>624,5</w:t>
            </w:r>
          </w:p>
        </w:tc>
        <w:tc>
          <w:tcPr>
            <w:tcW w:w="1936" w:type="dxa"/>
          </w:tcPr>
          <w:p w:rsidR="00B16A1F" w:rsidRPr="007732A6" w:rsidRDefault="00B16A1F" w:rsidP="00BF5B08">
            <w:pPr>
              <w:widowControl w:val="0"/>
              <w:autoSpaceDE w:val="0"/>
              <w:autoSpaceDN w:val="0"/>
              <w:adjustRightInd w:val="0"/>
              <w:jc w:val="both"/>
              <w:rPr>
                <w:bCs/>
              </w:rPr>
            </w:pPr>
            <w:r w:rsidRPr="007732A6">
              <w:rPr>
                <w:bCs/>
              </w:rPr>
              <w:t>629,53</w:t>
            </w:r>
          </w:p>
        </w:tc>
      </w:tr>
    </w:tbl>
    <w:p w:rsidR="00B16A1F" w:rsidRPr="007732A6" w:rsidRDefault="00B16A1F" w:rsidP="00B16A1F">
      <w:pPr>
        <w:widowControl w:val="0"/>
        <w:autoSpaceDE w:val="0"/>
        <w:autoSpaceDN w:val="0"/>
        <w:adjustRightInd w:val="0"/>
        <w:jc w:val="both"/>
        <w:rPr>
          <w:bCs/>
        </w:rPr>
      </w:pPr>
    </w:p>
    <w:p w:rsidR="00B16A1F" w:rsidRPr="007732A6" w:rsidRDefault="00B16A1F" w:rsidP="00B16A1F">
      <w:pPr>
        <w:widowControl w:val="0"/>
        <w:autoSpaceDE w:val="0"/>
        <w:autoSpaceDN w:val="0"/>
        <w:adjustRightInd w:val="0"/>
        <w:jc w:val="both"/>
        <w:rPr>
          <w:bCs/>
        </w:rPr>
      </w:pPr>
      <w:r w:rsidRPr="007732A6">
        <w:rPr>
          <w:bCs/>
        </w:rPr>
        <w:t>В целом, число малых и средних предприятий в общем количестве предприятий Кыринского района составляет 70%, то есть малый бизнес представляет собой значимую сферу экономики района. В структуре малых предприятий по видам экономической деятельности по-прежнему наиболее привлекательной для предпринимателей остается сфера торговли, более 50%.  В то же время потенциал развития малого и среднего предпринимательства в Кыринском районе в настоящее время реализован не полностью. Необходимость разработки подпрограммы в Кыринском районе обуславливается следующими моментами:</w:t>
      </w:r>
    </w:p>
    <w:p w:rsidR="00B16A1F" w:rsidRPr="007732A6" w:rsidRDefault="00B16A1F" w:rsidP="00B16A1F">
      <w:pPr>
        <w:widowControl w:val="0"/>
        <w:autoSpaceDE w:val="0"/>
        <w:autoSpaceDN w:val="0"/>
        <w:adjustRightInd w:val="0"/>
        <w:jc w:val="both"/>
        <w:rPr>
          <w:bCs/>
        </w:rPr>
      </w:pPr>
      <w:r w:rsidRPr="007732A6">
        <w:rPr>
          <w:bCs/>
        </w:rPr>
        <w:t>– развитие малого предпринимательства способствует созданию новых рабочих мест, следовательно, способствует снижению уровня безработицы и социальной напряженности;</w:t>
      </w:r>
    </w:p>
    <w:p w:rsidR="00B16A1F" w:rsidRPr="007732A6" w:rsidRDefault="00B16A1F" w:rsidP="00B16A1F">
      <w:pPr>
        <w:widowControl w:val="0"/>
        <w:autoSpaceDE w:val="0"/>
        <w:autoSpaceDN w:val="0"/>
        <w:adjustRightInd w:val="0"/>
        <w:jc w:val="both"/>
        <w:rPr>
          <w:bCs/>
        </w:rPr>
      </w:pPr>
      <w:r w:rsidRPr="007732A6">
        <w:rPr>
          <w:bCs/>
        </w:rPr>
        <w:t xml:space="preserve">– малое предпринимательство имеет значительный удельный вес, формируя не только экономическую, но и политическую среду.  </w:t>
      </w:r>
    </w:p>
    <w:p w:rsidR="00B16A1F" w:rsidRPr="007732A6" w:rsidRDefault="00B16A1F" w:rsidP="00B16A1F">
      <w:pPr>
        <w:widowControl w:val="0"/>
        <w:autoSpaceDE w:val="0"/>
        <w:autoSpaceDN w:val="0"/>
        <w:adjustRightInd w:val="0"/>
        <w:jc w:val="both"/>
        <w:rPr>
          <w:bCs/>
        </w:rPr>
      </w:pPr>
      <w:r w:rsidRPr="007732A6">
        <w:rPr>
          <w:bCs/>
        </w:rPr>
        <w:t xml:space="preserve">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 обеспечить населению получение доходов от самостоятельной хозяйственной деятельности, а местным бюджетам налоговых поступлений, наполнить рынок более доступными по цене товарами и услугами. </w:t>
      </w:r>
    </w:p>
    <w:p w:rsidR="00B16A1F" w:rsidRPr="007732A6" w:rsidRDefault="00B16A1F" w:rsidP="00B16A1F">
      <w:pPr>
        <w:widowControl w:val="0"/>
        <w:autoSpaceDE w:val="0"/>
        <w:autoSpaceDN w:val="0"/>
        <w:adjustRightInd w:val="0"/>
        <w:jc w:val="both"/>
        <w:rPr>
          <w:bCs/>
        </w:rPr>
      </w:pPr>
      <w:r w:rsidRPr="007732A6">
        <w:rPr>
          <w:bCs/>
        </w:rPr>
        <w:t xml:space="preserve">Любой развивающийся бизнес нуждается в определенных финансовых средствах. Для </w:t>
      </w:r>
      <w:r w:rsidRPr="007732A6">
        <w:rPr>
          <w:bCs/>
        </w:rPr>
        <w:lastRenderedPageBreak/>
        <w:t>малых предприятий вопросы поиска источников финансирования и инвестиций не только не теряют своей актуальности, а, наоборот, становятся все более критичными. Недостаток денежных оборотных средств и инвестиционных ресурсов являются главными факторами, ограничивающими рост производства на малых предприятиях. Наиболее значимой проблемой, сдерживающей во все годы развитие малого бизнеса, является несовершенство налогообложения  и финансово-кредитных механизмов.</w:t>
      </w:r>
    </w:p>
    <w:p w:rsidR="00B16A1F" w:rsidRPr="007732A6" w:rsidRDefault="00B16A1F" w:rsidP="00B16A1F">
      <w:pPr>
        <w:widowControl w:val="0"/>
        <w:autoSpaceDE w:val="0"/>
        <w:autoSpaceDN w:val="0"/>
        <w:adjustRightInd w:val="0"/>
        <w:jc w:val="both"/>
        <w:rPr>
          <w:bCs/>
        </w:rPr>
      </w:pPr>
      <w:r w:rsidRPr="007732A6">
        <w:rPr>
          <w:bCs/>
        </w:rPr>
        <w:t>На пути развития малого предпринимательства продолжают существовать неоправданные административные барьеры, особенно при сертификации продукции, земли, осуществлении контролирующими организациями контрольно-ревизионных функций.</w:t>
      </w:r>
    </w:p>
    <w:p w:rsidR="00B16A1F" w:rsidRPr="00D503F1" w:rsidRDefault="00B16A1F" w:rsidP="00B16A1F">
      <w:pPr>
        <w:widowControl w:val="0"/>
        <w:autoSpaceDE w:val="0"/>
        <w:autoSpaceDN w:val="0"/>
        <w:adjustRightInd w:val="0"/>
        <w:jc w:val="both"/>
        <w:rPr>
          <w:b/>
          <w:bCs/>
        </w:rPr>
      </w:pPr>
      <w:r w:rsidRPr="007732A6">
        <w:rPr>
          <w:bCs/>
        </w:rPr>
        <w:t xml:space="preserve">В Программе определены цели, задачи, основные направления развития субъектов малого предпринимательства в </w:t>
      </w:r>
      <w:proofErr w:type="spellStart"/>
      <w:r w:rsidRPr="007732A6">
        <w:rPr>
          <w:bCs/>
        </w:rPr>
        <w:t>Борзинском</w:t>
      </w:r>
      <w:proofErr w:type="spellEnd"/>
      <w:r w:rsidRPr="007732A6">
        <w:rPr>
          <w:bCs/>
        </w:rPr>
        <w:t xml:space="preserve"> районе, исполнители мероприятий, объем и источники финансирования, ожидаемые результаты</w:t>
      </w:r>
      <w:r w:rsidRPr="00D503F1">
        <w:rPr>
          <w:b/>
          <w:bCs/>
        </w:rPr>
        <w:t>.</w:t>
      </w: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numPr>
          <w:ilvl w:val="0"/>
          <w:numId w:val="12"/>
        </w:numPr>
        <w:autoSpaceDE w:val="0"/>
        <w:autoSpaceDN w:val="0"/>
        <w:adjustRightInd w:val="0"/>
        <w:jc w:val="center"/>
        <w:rPr>
          <w:b/>
          <w:bCs/>
        </w:rPr>
      </w:pPr>
      <w:r w:rsidRPr="00D503F1">
        <w:rPr>
          <w:b/>
          <w:bCs/>
        </w:rPr>
        <w:t>Цели и задачи реализации Программы</w:t>
      </w:r>
    </w:p>
    <w:p w:rsidR="00B16A1F" w:rsidRPr="00D503F1" w:rsidRDefault="00B16A1F" w:rsidP="00B16A1F">
      <w:pPr>
        <w:widowControl w:val="0"/>
        <w:autoSpaceDE w:val="0"/>
        <w:autoSpaceDN w:val="0"/>
        <w:adjustRightInd w:val="0"/>
        <w:jc w:val="both"/>
        <w:rPr>
          <w:b/>
          <w:bCs/>
        </w:rPr>
      </w:pPr>
    </w:p>
    <w:p w:rsidR="00B16A1F" w:rsidRPr="007732A6" w:rsidRDefault="00B16A1F" w:rsidP="00B16A1F">
      <w:pPr>
        <w:widowControl w:val="0"/>
        <w:autoSpaceDE w:val="0"/>
        <w:autoSpaceDN w:val="0"/>
        <w:adjustRightInd w:val="0"/>
        <w:jc w:val="both"/>
        <w:rPr>
          <w:bCs/>
        </w:rPr>
      </w:pPr>
      <w:r w:rsidRPr="007732A6">
        <w:rPr>
          <w:bCs/>
        </w:rPr>
        <w:t>Основной целью разработки и реализации Подпрограммы является 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«Кыринский район».</w:t>
      </w:r>
    </w:p>
    <w:p w:rsidR="00B16A1F" w:rsidRPr="007732A6" w:rsidRDefault="00B16A1F" w:rsidP="00B16A1F">
      <w:pPr>
        <w:widowControl w:val="0"/>
        <w:autoSpaceDE w:val="0"/>
        <w:autoSpaceDN w:val="0"/>
        <w:adjustRightInd w:val="0"/>
        <w:jc w:val="both"/>
        <w:rPr>
          <w:bCs/>
        </w:rPr>
      </w:pPr>
      <w:r w:rsidRPr="007732A6">
        <w:rPr>
          <w:bCs/>
        </w:rPr>
        <w:t>Для достижения поставленной цели необходимо решение следующих задач:</w:t>
      </w:r>
    </w:p>
    <w:p w:rsidR="00B16A1F" w:rsidRPr="007732A6" w:rsidRDefault="00B16A1F" w:rsidP="00B16A1F">
      <w:pPr>
        <w:widowControl w:val="0"/>
        <w:autoSpaceDE w:val="0"/>
        <w:autoSpaceDN w:val="0"/>
        <w:adjustRightInd w:val="0"/>
        <w:jc w:val="both"/>
        <w:rPr>
          <w:bCs/>
        </w:rPr>
      </w:pPr>
      <w:r w:rsidRPr="007732A6">
        <w:rPr>
          <w:bCs/>
        </w:rPr>
        <w:t xml:space="preserve">1.эффективное содействие развитию и поддержка предпринимательства на территории района; </w:t>
      </w:r>
    </w:p>
    <w:p w:rsidR="00B16A1F" w:rsidRPr="007732A6" w:rsidRDefault="00B16A1F" w:rsidP="00B16A1F">
      <w:pPr>
        <w:widowControl w:val="0"/>
        <w:autoSpaceDE w:val="0"/>
        <w:autoSpaceDN w:val="0"/>
        <w:adjustRightInd w:val="0"/>
        <w:jc w:val="both"/>
        <w:rPr>
          <w:bCs/>
        </w:rPr>
      </w:pPr>
      <w:r w:rsidRPr="007732A6">
        <w:rPr>
          <w:bCs/>
        </w:rPr>
        <w:t xml:space="preserve">2.совершенствование информационного, консультационного и образовательного обеспечения МСП; </w:t>
      </w:r>
    </w:p>
    <w:p w:rsidR="00B16A1F" w:rsidRPr="007732A6" w:rsidRDefault="00B16A1F" w:rsidP="00B16A1F">
      <w:pPr>
        <w:widowControl w:val="0"/>
        <w:autoSpaceDE w:val="0"/>
        <w:autoSpaceDN w:val="0"/>
        <w:adjustRightInd w:val="0"/>
        <w:jc w:val="both"/>
        <w:rPr>
          <w:bCs/>
        </w:rPr>
      </w:pPr>
      <w:r w:rsidRPr="007732A6">
        <w:rPr>
          <w:bCs/>
        </w:rPr>
        <w:t>3.создание условий для начала предпринимательской деятельности;</w:t>
      </w:r>
    </w:p>
    <w:p w:rsidR="00B16A1F" w:rsidRPr="007732A6" w:rsidRDefault="00B16A1F" w:rsidP="00B16A1F">
      <w:pPr>
        <w:widowControl w:val="0"/>
        <w:autoSpaceDE w:val="0"/>
        <w:autoSpaceDN w:val="0"/>
        <w:adjustRightInd w:val="0"/>
        <w:jc w:val="both"/>
        <w:rPr>
          <w:bCs/>
        </w:rPr>
      </w:pPr>
      <w:r w:rsidRPr="007732A6">
        <w:rPr>
          <w:bCs/>
        </w:rPr>
        <w:t>4. привлечение в малое предпринимательство населения района, создание новых рабочих мест;</w:t>
      </w:r>
    </w:p>
    <w:p w:rsidR="00B16A1F" w:rsidRPr="007732A6" w:rsidRDefault="00B16A1F" w:rsidP="00B16A1F">
      <w:pPr>
        <w:widowControl w:val="0"/>
        <w:autoSpaceDE w:val="0"/>
        <w:autoSpaceDN w:val="0"/>
        <w:adjustRightInd w:val="0"/>
        <w:jc w:val="both"/>
        <w:rPr>
          <w:bCs/>
        </w:rPr>
      </w:pPr>
      <w:r w:rsidRPr="007732A6">
        <w:rPr>
          <w:bCs/>
        </w:rPr>
        <w:t>5. формирование положительного имиджа предпринимательства, развитие делового сотрудничества бизнеса и власти;</w:t>
      </w:r>
    </w:p>
    <w:p w:rsidR="00B16A1F" w:rsidRPr="007732A6" w:rsidRDefault="00B16A1F" w:rsidP="00B16A1F">
      <w:pPr>
        <w:widowControl w:val="0"/>
        <w:autoSpaceDE w:val="0"/>
        <w:autoSpaceDN w:val="0"/>
        <w:adjustRightInd w:val="0"/>
        <w:jc w:val="both"/>
        <w:rPr>
          <w:bCs/>
        </w:rPr>
      </w:pPr>
    </w:p>
    <w:p w:rsidR="00B16A1F" w:rsidRPr="00D503F1" w:rsidRDefault="00B16A1F" w:rsidP="00B16A1F">
      <w:pPr>
        <w:widowControl w:val="0"/>
        <w:numPr>
          <w:ilvl w:val="0"/>
          <w:numId w:val="12"/>
        </w:numPr>
        <w:autoSpaceDE w:val="0"/>
        <w:autoSpaceDN w:val="0"/>
        <w:adjustRightInd w:val="0"/>
        <w:jc w:val="center"/>
        <w:rPr>
          <w:b/>
          <w:bCs/>
        </w:rPr>
      </w:pPr>
      <w:r w:rsidRPr="00D503F1">
        <w:rPr>
          <w:b/>
          <w:bCs/>
        </w:rPr>
        <w:t>Перечень мероприятий</w:t>
      </w:r>
    </w:p>
    <w:p w:rsidR="00B16A1F" w:rsidRPr="00D503F1" w:rsidRDefault="00B16A1F" w:rsidP="00B16A1F">
      <w:pPr>
        <w:widowControl w:val="0"/>
        <w:autoSpaceDE w:val="0"/>
        <w:autoSpaceDN w:val="0"/>
        <w:adjustRightInd w:val="0"/>
        <w:jc w:val="both"/>
        <w:rPr>
          <w:b/>
          <w:bCs/>
        </w:rPr>
      </w:pPr>
    </w:p>
    <w:p w:rsidR="00B16A1F" w:rsidRPr="007732A6" w:rsidRDefault="00B16A1F" w:rsidP="00B16A1F">
      <w:pPr>
        <w:widowControl w:val="0"/>
        <w:autoSpaceDE w:val="0"/>
        <w:autoSpaceDN w:val="0"/>
        <w:adjustRightInd w:val="0"/>
        <w:ind w:firstLine="709"/>
        <w:jc w:val="both"/>
        <w:rPr>
          <w:bCs/>
        </w:rPr>
      </w:pPr>
      <w:r w:rsidRPr="007732A6">
        <w:rPr>
          <w:bCs/>
        </w:rPr>
        <w:t>Основными мероприятиями подпрограммы «Развитие малого и среднего предпринимательства» являются:</w:t>
      </w:r>
    </w:p>
    <w:p w:rsidR="00B16A1F" w:rsidRPr="007732A6" w:rsidRDefault="00B16A1F" w:rsidP="00B16A1F">
      <w:pPr>
        <w:widowControl w:val="0"/>
        <w:autoSpaceDE w:val="0"/>
        <w:autoSpaceDN w:val="0"/>
        <w:adjustRightInd w:val="0"/>
        <w:ind w:firstLine="709"/>
        <w:jc w:val="both"/>
        <w:rPr>
          <w:bCs/>
        </w:rPr>
      </w:pPr>
      <w:r w:rsidRPr="007732A6">
        <w:rPr>
          <w:bCs/>
        </w:rPr>
        <w:t>- содействие расширению доступа малого и среднего предпринимательства к финансовым ресурсам;</w:t>
      </w:r>
    </w:p>
    <w:p w:rsidR="00B16A1F" w:rsidRPr="007732A6" w:rsidRDefault="00B16A1F" w:rsidP="00B16A1F">
      <w:pPr>
        <w:widowControl w:val="0"/>
        <w:autoSpaceDE w:val="0"/>
        <w:autoSpaceDN w:val="0"/>
        <w:adjustRightInd w:val="0"/>
        <w:ind w:firstLine="709"/>
        <w:jc w:val="both"/>
        <w:rPr>
          <w:bCs/>
        </w:rPr>
      </w:pPr>
      <w:r w:rsidRPr="007732A6">
        <w:rPr>
          <w:bCs/>
        </w:rPr>
        <w:t>- совершенствование информирования о предоставлении доступа к льготному финансированию для СМСП;</w:t>
      </w:r>
    </w:p>
    <w:p w:rsidR="00B16A1F" w:rsidRPr="007732A6" w:rsidRDefault="00B16A1F" w:rsidP="00B16A1F">
      <w:pPr>
        <w:widowControl w:val="0"/>
        <w:autoSpaceDE w:val="0"/>
        <w:autoSpaceDN w:val="0"/>
        <w:adjustRightInd w:val="0"/>
        <w:ind w:firstLine="709"/>
        <w:jc w:val="both"/>
        <w:rPr>
          <w:bCs/>
        </w:rPr>
      </w:pPr>
      <w:r w:rsidRPr="007732A6">
        <w:rPr>
          <w:bCs/>
        </w:rPr>
        <w:t>- поддержка начинающих предпринимателей;</w:t>
      </w:r>
    </w:p>
    <w:p w:rsidR="00B16A1F" w:rsidRPr="007732A6" w:rsidRDefault="00B16A1F" w:rsidP="00B16A1F">
      <w:pPr>
        <w:widowControl w:val="0"/>
        <w:autoSpaceDE w:val="0"/>
        <w:autoSpaceDN w:val="0"/>
        <w:adjustRightInd w:val="0"/>
        <w:ind w:firstLine="709"/>
        <w:jc w:val="both"/>
        <w:rPr>
          <w:bCs/>
        </w:rPr>
      </w:pPr>
      <w:r w:rsidRPr="007732A6">
        <w:rPr>
          <w:bCs/>
        </w:rPr>
        <w:t>-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B16A1F" w:rsidRPr="007732A6" w:rsidRDefault="00B16A1F" w:rsidP="00B16A1F">
      <w:pPr>
        <w:widowControl w:val="0"/>
        <w:autoSpaceDE w:val="0"/>
        <w:autoSpaceDN w:val="0"/>
        <w:adjustRightInd w:val="0"/>
        <w:ind w:firstLine="709"/>
        <w:jc w:val="both"/>
        <w:rPr>
          <w:bCs/>
        </w:rPr>
      </w:pPr>
      <w:r w:rsidRPr="007732A6">
        <w:rPr>
          <w:bCs/>
        </w:rPr>
        <w:t>- популяризация предпринимательской деятельности и развитие предпринимательской инициативы;</w:t>
      </w:r>
    </w:p>
    <w:p w:rsidR="00B16A1F" w:rsidRPr="007732A6" w:rsidRDefault="00B16A1F" w:rsidP="00B16A1F">
      <w:pPr>
        <w:widowControl w:val="0"/>
        <w:autoSpaceDE w:val="0"/>
        <w:autoSpaceDN w:val="0"/>
        <w:adjustRightInd w:val="0"/>
        <w:ind w:firstLine="709"/>
        <w:jc w:val="both"/>
        <w:rPr>
          <w:bCs/>
        </w:rPr>
      </w:pPr>
      <w:r w:rsidRPr="007732A6">
        <w:rPr>
          <w:bCs/>
        </w:rPr>
        <w:t>- развитие действующей информационной поддержки малого предпринимательства, публикация в СМИ информационных материалов;</w:t>
      </w:r>
    </w:p>
    <w:p w:rsidR="00B16A1F" w:rsidRPr="007732A6" w:rsidRDefault="00B16A1F" w:rsidP="00B16A1F">
      <w:pPr>
        <w:widowControl w:val="0"/>
        <w:autoSpaceDE w:val="0"/>
        <w:autoSpaceDN w:val="0"/>
        <w:adjustRightInd w:val="0"/>
        <w:ind w:firstLine="709"/>
        <w:jc w:val="both"/>
        <w:rPr>
          <w:bCs/>
        </w:rPr>
      </w:pPr>
      <w:r w:rsidRPr="007732A6">
        <w:rPr>
          <w:bCs/>
        </w:rPr>
        <w:t>- содействие в работе Совета по развитию малого и среднего предпринимательства на территории муниципального района «Кыринский район»;</w:t>
      </w:r>
    </w:p>
    <w:p w:rsidR="00B16A1F" w:rsidRPr="007732A6" w:rsidRDefault="00B16A1F" w:rsidP="00B16A1F">
      <w:pPr>
        <w:widowControl w:val="0"/>
        <w:autoSpaceDE w:val="0"/>
        <w:autoSpaceDN w:val="0"/>
        <w:adjustRightInd w:val="0"/>
        <w:ind w:firstLine="709"/>
        <w:jc w:val="both"/>
        <w:rPr>
          <w:bCs/>
        </w:rPr>
      </w:pPr>
      <w:r w:rsidRPr="007732A6">
        <w:rPr>
          <w:bCs/>
        </w:rPr>
        <w:t>- организационная поддержка субъектов малого и среднего предпринимательства, в том числе по их участию в выставках – ярмарках;</w:t>
      </w:r>
    </w:p>
    <w:p w:rsidR="00B16A1F" w:rsidRPr="007732A6" w:rsidRDefault="00B16A1F" w:rsidP="00B16A1F">
      <w:pPr>
        <w:widowControl w:val="0"/>
        <w:autoSpaceDE w:val="0"/>
        <w:autoSpaceDN w:val="0"/>
        <w:adjustRightInd w:val="0"/>
        <w:ind w:firstLine="709"/>
        <w:jc w:val="both"/>
        <w:rPr>
          <w:bCs/>
        </w:rPr>
      </w:pPr>
      <w:r w:rsidRPr="007732A6">
        <w:rPr>
          <w:bCs/>
        </w:rPr>
        <w:t>- совершенствование информационного, консультационного и образовательного обеспечения МСП, содействие повышению престижа предпринимательской деятельности и делового сотрудничества органов местного самоуправления и бизнеса;</w:t>
      </w:r>
    </w:p>
    <w:p w:rsidR="00B16A1F" w:rsidRPr="007732A6" w:rsidRDefault="00B16A1F" w:rsidP="00B16A1F">
      <w:pPr>
        <w:widowControl w:val="0"/>
        <w:autoSpaceDE w:val="0"/>
        <w:autoSpaceDN w:val="0"/>
        <w:adjustRightInd w:val="0"/>
        <w:ind w:firstLine="709"/>
        <w:jc w:val="both"/>
        <w:rPr>
          <w:bCs/>
        </w:rPr>
      </w:pPr>
      <w:r w:rsidRPr="007732A6">
        <w:rPr>
          <w:bCs/>
        </w:rPr>
        <w:lastRenderedPageBreak/>
        <w:t>-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p w:rsidR="00B16A1F" w:rsidRPr="007732A6" w:rsidRDefault="00B16A1F" w:rsidP="00B16A1F">
      <w:pPr>
        <w:widowControl w:val="0"/>
        <w:autoSpaceDE w:val="0"/>
        <w:autoSpaceDN w:val="0"/>
        <w:adjustRightInd w:val="0"/>
        <w:ind w:firstLine="709"/>
        <w:jc w:val="both"/>
        <w:rPr>
          <w:bCs/>
        </w:rPr>
      </w:pPr>
      <w:r w:rsidRPr="007732A6">
        <w:rPr>
          <w:bCs/>
        </w:rPr>
        <w:t>- организация и проведение статистических обследований субъектов малого и среднего предпринимательства (по видам экономической деятельности) с целью формирования объективной информации о состоянии малого предпринимательства в районе и выработки механизмов более эффективной поддержки;</w:t>
      </w:r>
    </w:p>
    <w:p w:rsidR="00B16A1F" w:rsidRPr="007732A6" w:rsidRDefault="00B16A1F" w:rsidP="00B16A1F">
      <w:pPr>
        <w:widowControl w:val="0"/>
        <w:autoSpaceDE w:val="0"/>
        <w:autoSpaceDN w:val="0"/>
        <w:adjustRightInd w:val="0"/>
        <w:ind w:firstLine="709"/>
        <w:jc w:val="both"/>
        <w:rPr>
          <w:bCs/>
        </w:rPr>
      </w:pPr>
      <w:r w:rsidRPr="007732A6">
        <w:rPr>
          <w:bCs/>
        </w:rPr>
        <w:t>- организация и проведение конкурса «Лучший предприниматель» ко  Дню российского предпринимательства;</w:t>
      </w:r>
    </w:p>
    <w:p w:rsidR="00B16A1F" w:rsidRPr="007732A6" w:rsidRDefault="00B16A1F" w:rsidP="00B16A1F">
      <w:pPr>
        <w:widowControl w:val="0"/>
        <w:autoSpaceDE w:val="0"/>
        <w:autoSpaceDN w:val="0"/>
        <w:adjustRightInd w:val="0"/>
        <w:ind w:firstLine="709"/>
        <w:jc w:val="both"/>
        <w:rPr>
          <w:bCs/>
        </w:rPr>
      </w:pPr>
      <w:r w:rsidRPr="007732A6">
        <w:rPr>
          <w:bCs/>
        </w:rPr>
        <w:t>- развитие социального предпринимательства;</w:t>
      </w:r>
    </w:p>
    <w:p w:rsidR="00B16A1F" w:rsidRPr="007732A6" w:rsidRDefault="00B16A1F" w:rsidP="00B16A1F">
      <w:pPr>
        <w:widowControl w:val="0"/>
        <w:autoSpaceDE w:val="0"/>
        <w:autoSpaceDN w:val="0"/>
        <w:adjustRightInd w:val="0"/>
        <w:ind w:firstLine="709"/>
        <w:jc w:val="both"/>
        <w:rPr>
          <w:bCs/>
        </w:rPr>
      </w:pPr>
      <w:r w:rsidRPr="007732A6">
        <w:rPr>
          <w:bCs/>
        </w:rPr>
        <w:t xml:space="preserve">- развитие </w:t>
      </w:r>
      <w:proofErr w:type="spellStart"/>
      <w:r w:rsidRPr="007732A6">
        <w:rPr>
          <w:bCs/>
        </w:rPr>
        <w:t>муниципально-частного</w:t>
      </w:r>
      <w:proofErr w:type="spellEnd"/>
      <w:r w:rsidRPr="007732A6">
        <w:rPr>
          <w:bCs/>
        </w:rPr>
        <w:t xml:space="preserve"> партнерства;</w:t>
      </w:r>
    </w:p>
    <w:p w:rsidR="00B16A1F" w:rsidRPr="007732A6" w:rsidRDefault="00B16A1F" w:rsidP="00B16A1F">
      <w:pPr>
        <w:widowControl w:val="0"/>
        <w:autoSpaceDE w:val="0"/>
        <w:autoSpaceDN w:val="0"/>
        <w:adjustRightInd w:val="0"/>
        <w:ind w:firstLine="709"/>
        <w:jc w:val="both"/>
        <w:rPr>
          <w:bCs/>
        </w:rPr>
      </w:pPr>
      <w:r w:rsidRPr="007732A6">
        <w:rPr>
          <w:bCs/>
        </w:rPr>
        <w:t>- вовлечение людей обладающих предпринимательской активностью,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социально-предпринимательских проектов;</w:t>
      </w:r>
    </w:p>
    <w:p w:rsidR="00B16A1F" w:rsidRPr="007732A6" w:rsidRDefault="00B16A1F" w:rsidP="00B16A1F">
      <w:pPr>
        <w:widowControl w:val="0"/>
        <w:autoSpaceDE w:val="0"/>
        <w:autoSpaceDN w:val="0"/>
        <w:adjustRightInd w:val="0"/>
        <w:ind w:firstLine="709"/>
        <w:jc w:val="both"/>
        <w:rPr>
          <w:bCs/>
        </w:rPr>
      </w:pPr>
      <w:r w:rsidRPr="007732A6">
        <w:rPr>
          <w:bCs/>
        </w:rPr>
        <w:t>- предоставление имущественной поддержки субъектам МСП (далее – СМСП)</w:t>
      </w:r>
    </w:p>
    <w:p w:rsidR="00B16A1F" w:rsidRPr="007732A6" w:rsidRDefault="00B16A1F" w:rsidP="00B16A1F">
      <w:pPr>
        <w:widowControl w:val="0"/>
        <w:autoSpaceDE w:val="0"/>
        <w:autoSpaceDN w:val="0"/>
        <w:adjustRightInd w:val="0"/>
        <w:ind w:firstLine="709"/>
        <w:jc w:val="both"/>
        <w:rPr>
          <w:bCs/>
        </w:rPr>
      </w:pPr>
      <w:r w:rsidRPr="007732A6">
        <w:rPr>
          <w:bCs/>
        </w:rPr>
        <w:t>- создание и ведение реестров производственных и нежилых помещений, пригодных для размещения субъектов малого бизнеса, инфраструктуры поддержки малого и среднего предпринимательства, а также свободных земельных участков для приобретения предпринимателями с последующим их размещением в средствах массовой информации и сети Интернет.</w:t>
      </w: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numPr>
          <w:ilvl w:val="0"/>
          <w:numId w:val="12"/>
        </w:numPr>
        <w:autoSpaceDE w:val="0"/>
        <w:autoSpaceDN w:val="0"/>
        <w:adjustRightInd w:val="0"/>
        <w:jc w:val="center"/>
        <w:rPr>
          <w:b/>
          <w:bCs/>
        </w:rPr>
      </w:pPr>
      <w:r w:rsidRPr="00D503F1">
        <w:rPr>
          <w:b/>
          <w:bCs/>
        </w:rPr>
        <w:t>Этапы и сроки реализации Программы.</w:t>
      </w:r>
    </w:p>
    <w:p w:rsidR="00B16A1F" w:rsidRPr="00D503F1" w:rsidRDefault="00B16A1F" w:rsidP="00B16A1F">
      <w:pPr>
        <w:widowControl w:val="0"/>
        <w:autoSpaceDE w:val="0"/>
        <w:autoSpaceDN w:val="0"/>
        <w:adjustRightInd w:val="0"/>
        <w:jc w:val="both"/>
        <w:rPr>
          <w:b/>
          <w:bCs/>
        </w:rPr>
      </w:pPr>
    </w:p>
    <w:p w:rsidR="00B16A1F" w:rsidRPr="007732A6" w:rsidRDefault="00B16A1F" w:rsidP="00B16A1F">
      <w:pPr>
        <w:widowControl w:val="0"/>
        <w:autoSpaceDE w:val="0"/>
        <w:autoSpaceDN w:val="0"/>
        <w:adjustRightInd w:val="0"/>
        <w:jc w:val="both"/>
        <w:rPr>
          <w:bCs/>
        </w:rPr>
      </w:pPr>
      <w:r w:rsidRPr="007732A6">
        <w:rPr>
          <w:bCs/>
        </w:rPr>
        <w:t>Реализация Программы осуществляется в течение 2023–2025 годов.</w:t>
      </w: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numPr>
          <w:ilvl w:val="0"/>
          <w:numId w:val="12"/>
        </w:numPr>
        <w:autoSpaceDE w:val="0"/>
        <w:autoSpaceDN w:val="0"/>
        <w:adjustRightInd w:val="0"/>
        <w:jc w:val="center"/>
        <w:rPr>
          <w:b/>
          <w:bCs/>
        </w:rPr>
      </w:pPr>
      <w:r w:rsidRPr="00D503F1">
        <w:rPr>
          <w:b/>
          <w:bCs/>
        </w:rPr>
        <w:t>Ресурсное обеспечение реализации Программы.</w:t>
      </w:r>
    </w:p>
    <w:p w:rsidR="00B16A1F" w:rsidRPr="00D503F1" w:rsidRDefault="00B16A1F" w:rsidP="00B16A1F">
      <w:pPr>
        <w:widowControl w:val="0"/>
        <w:autoSpaceDE w:val="0"/>
        <w:autoSpaceDN w:val="0"/>
        <w:adjustRightInd w:val="0"/>
        <w:jc w:val="both"/>
        <w:rPr>
          <w:b/>
          <w:bCs/>
        </w:rPr>
      </w:pPr>
    </w:p>
    <w:p w:rsidR="00B16A1F" w:rsidRPr="00D503F1" w:rsidRDefault="00B16A1F" w:rsidP="00B16A1F">
      <w:pPr>
        <w:widowControl w:val="0"/>
        <w:autoSpaceDE w:val="0"/>
        <w:autoSpaceDN w:val="0"/>
        <w:adjustRightInd w:val="0"/>
        <w:ind w:firstLine="709"/>
        <w:jc w:val="both"/>
        <w:rPr>
          <w:b/>
          <w:bCs/>
        </w:rPr>
      </w:pPr>
      <w:r w:rsidRPr="00D503F1">
        <w:rPr>
          <w:b/>
          <w:bCs/>
        </w:rPr>
        <w:t>Общий объем средств, предусмотренных на реализацию Программы:</w:t>
      </w:r>
    </w:p>
    <w:p w:rsidR="00B16A1F" w:rsidRPr="00D503F1" w:rsidRDefault="00B16A1F" w:rsidP="00B16A1F">
      <w:pPr>
        <w:widowControl w:val="0"/>
        <w:autoSpaceDE w:val="0"/>
        <w:autoSpaceDN w:val="0"/>
        <w:adjustRightInd w:val="0"/>
        <w:ind w:firstLine="709"/>
        <w:jc w:val="both"/>
        <w:rPr>
          <w:b/>
          <w:bCs/>
        </w:rPr>
      </w:pPr>
      <w:r w:rsidRPr="00D503F1">
        <w:rPr>
          <w:b/>
          <w:bCs/>
        </w:rPr>
        <w:t>475,0 тыс. рублей, в том числе:</w:t>
      </w:r>
    </w:p>
    <w:p w:rsidR="00B16A1F" w:rsidRPr="00D503F1" w:rsidRDefault="00B16A1F" w:rsidP="00B16A1F">
      <w:pPr>
        <w:widowControl w:val="0"/>
        <w:autoSpaceDE w:val="0"/>
        <w:autoSpaceDN w:val="0"/>
        <w:adjustRightInd w:val="0"/>
        <w:ind w:firstLine="709"/>
        <w:jc w:val="both"/>
        <w:rPr>
          <w:b/>
          <w:bCs/>
        </w:rPr>
      </w:pPr>
      <w:r w:rsidRPr="00D503F1">
        <w:rPr>
          <w:b/>
          <w:bCs/>
        </w:rPr>
        <w:t>-2023 год–150,0 тыс. рублей;</w:t>
      </w:r>
    </w:p>
    <w:p w:rsidR="00B16A1F" w:rsidRPr="00D503F1" w:rsidRDefault="00B16A1F" w:rsidP="00B16A1F">
      <w:pPr>
        <w:widowControl w:val="0"/>
        <w:autoSpaceDE w:val="0"/>
        <w:autoSpaceDN w:val="0"/>
        <w:adjustRightInd w:val="0"/>
        <w:ind w:firstLine="709"/>
        <w:jc w:val="both"/>
        <w:rPr>
          <w:b/>
          <w:bCs/>
        </w:rPr>
      </w:pPr>
      <w:r w:rsidRPr="00D503F1">
        <w:rPr>
          <w:b/>
          <w:bCs/>
        </w:rPr>
        <w:t>-2024 год –160,0 тыс. рублей;</w:t>
      </w:r>
    </w:p>
    <w:p w:rsidR="00B16A1F" w:rsidRPr="00D503F1" w:rsidRDefault="00B16A1F" w:rsidP="00B16A1F">
      <w:pPr>
        <w:widowControl w:val="0"/>
        <w:autoSpaceDE w:val="0"/>
        <w:autoSpaceDN w:val="0"/>
        <w:adjustRightInd w:val="0"/>
        <w:ind w:firstLine="709"/>
        <w:jc w:val="both"/>
        <w:rPr>
          <w:b/>
          <w:bCs/>
        </w:rPr>
      </w:pPr>
      <w:r w:rsidRPr="00D503F1">
        <w:rPr>
          <w:b/>
          <w:bCs/>
        </w:rPr>
        <w:t>-2025 год –165,0 тыс. рублей.</w:t>
      </w:r>
    </w:p>
    <w:p w:rsidR="00B16A1F" w:rsidRPr="00D503F1" w:rsidRDefault="00B16A1F" w:rsidP="00B16A1F">
      <w:pPr>
        <w:widowControl w:val="0"/>
        <w:autoSpaceDE w:val="0"/>
        <w:autoSpaceDN w:val="0"/>
        <w:adjustRightInd w:val="0"/>
        <w:ind w:firstLine="709"/>
        <w:jc w:val="both"/>
        <w:rPr>
          <w:b/>
          <w:bCs/>
        </w:rPr>
      </w:pPr>
      <w:r w:rsidRPr="00D503F1">
        <w:rPr>
          <w:b/>
          <w:bCs/>
        </w:rPr>
        <w:t>Мероприятия Программы подлежат уточнению по объемам ассигнований, предусмотренных в бюджете района на соответствующие годы, с учетом возможностей доходной части бюджета района и внебюджетных источников.</w:t>
      </w:r>
    </w:p>
    <w:p w:rsidR="00B16A1F" w:rsidRPr="00D503F1" w:rsidRDefault="00B16A1F" w:rsidP="00B16A1F">
      <w:pPr>
        <w:widowControl w:val="0"/>
        <w:autoSpaceDE w:val="0"/>
        <w:autoSpaceDN w:val="0"/>
        <w:adjustRightInd w:val="0"/>
        <w:ind w:firstLine="709"/>
        <w:jc w:val="both"/>
        <w:rPr>
          <w:b/>
          <w:bCs/>
        </w:rPr>
      </w:pPr>
    </w:p>
    <w:p w:rsidR="00B16A1F" w:rsidRPr="00D503F1" w:rsidRDefault="00B16A1F" w:rsidP="00B16A1F">
      <w:pPr>
        <w:widowControl w:val="0"/>
        <w:numPr>
          <w:ilvl w:val="0"/>
          <w:numId w:val="12"/>
        </w:numPr>
        <w:autoSpaceDE w:val="0"/>
        <w:autoSpaceDN w:val="0"/>
        <w:adjustRightInd w:val="0"/>
        <w:jc w:val="center"/>
        <w:rPr>
          <w:b/>
          <w:bCs/>
        </w:rPr>
      </w:pPr>
      <w:r w:rsidRPr="00D503F1">
        <w:rPr>
          <w:b/>
          <w:bCs/>
        </w:rPr>
        <w:t>Ожидаемые конечные результаты Программы</w:t>
      </w:r>
    </w:p>
    <w:p w:rsidR="00B16A1F" w:rsidRPr="00D503F1" w:rsidRDefault="00B16A1F" w:rsidP="00B16A1F">
      <w:pPr>
        <w:widowControl w:val="0"/>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1558"/>
        <w:gridCol w:w="1558"/>
        <w:gridCol w:w="1558"/>
      </w:tblGrid>
      <w:tr w:rsidR="00B16A1F" w:rsidRPr="00994E56" w:rsidTr="00BF5B08">
        <w:tc>
          <w:tcPr>
            <w:tcW w:w="4671" w:type="dxa"/>
            <w:vMerge w:val="restart"/>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Целевые индикаторы</w:t>
            </w:r>
          </w:p>
        </w:tc>
        <w:tc>
          <w:tcPr>
            <w:tcW w:w="4674" w:type="dxa"/>
            <w:gridSpan w:val="3"/>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 xml:space="preserve">                         Годы</w:t>
            </w:r>
          </w:p>
        </w:tc>
      </w:tr>
      <w:tr w:rsidR="00B16A1F" w:rsidRPr="00994E56" w:rsidTr="00BF5B08">
        <w:tc>
          <w:tcPr>
            <w:tcW w:w="4671" w:type="dxa"/>
            <w:vMerge/>
            <w:shd w:val="clear" w:color="auto" w:fill="auto"/>
          </w:tcPr>
          <w:p w:rsidR="00B16A1F" w:rsidRPr="00994E56" w:rsidRDefault="00B16A1F" w:rsidP="00BF5B08">
            <w:pPr>
              <w:widowControl w:val="0"/>
              <w:autoSpaceDE w:val="0"/>
              <w:autoSpaceDN w:val="0"/>
              <w:adjustRightInd w:val="0"/>
              <w:jc w:val="both"/>
              <w:rPr>
                <w:rFonts w:eastAsia="Calibri"/>
                <w:bCs/>
              </w:rPr>
            </w:pP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2023</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2024</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2025</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Увеличение количества субъектов малого и среднего предпринимательства, включая ИП,</w:t>
            </w:r>
            <w:r w:rsidR="000A5029">
              <w:rPr>
                <w:rFonts w:eastAsia="Calibri"/>
                <w:bCs/>
                <w:sz w:val="22"/>
                <w:szCs w:val="22"/>
              </w:rPr>
              <w:t xml:space="preserve"> </w:t>
            </w:r>
            <w:r w:rsidRPr="00994E56">
              <w:rPr>
                <w:rFonts w:eastAsia="Calibri"/>
                <w:bCs/>
                <w:sz w:val="22"/>
                <w:szCs w:val="22"/>
              </w:rPr>
              <w:t>единиц</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170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175</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180</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Увеличение среднесписочной численности</w:t>
            </w:r>
            <w:r w:rsidR="000A5029">
              <w:rPr>
                <w:rFonts w:eastAsia="Calibri"/>
                <w:bCs/>
                <w:sz w:val="22"/>
                <w:szCs w:val="22"/>
              </w:rPr>
              <w:t xml:space="preserve"> </w:t>
            </w:r>
            <w:r w:rsidRPr="00994E56">
              <w:rPr>
                <w:rFonts w:eastAsia="Calibri"/>
                <w:bCs/>
                <w:sz w:val="22"/>
                <w:szCs w:val="22"/>
              </w:rPr>
              <w:t>работников малого и среднего предпринимательства, включая ИП, человек</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240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245</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250</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Создание рабочих мест, единиц</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15</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bCs/>
              </w:rPr>
            </w:pPr>
            <w:r w:rsidRPr="00994E56">
              <w:rPr>
                <w:bCs/>
                <w:sz w:val="22"/>
                <w:szCs w:val="22"/>
              </w:rPr>
              <w:t>Количество субъектов МСП, получивших консультационные услуги, единиц</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70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80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90</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bCs/>
              </w:rPr>
            </w:pPr>
            <w:r w:rsidRPr="00994E56">
              <w:rPr>
                <w:bCs/>
                <w:sz w:val="22"/>
                <w:szCs w:val="22"/>
              </w:rPr>
              <w:t xml:space="preserve">Количество проведенных </w:t>
            </w:r>
            <w:proofErr w:type="spellStart"/>
            <w:r w:rsidRPr="00994E56">
              <w:rPr>
                <w:bCs/>
                <w:sz w:val="22"/>
                <w:szCs w:val="22"/>
              </w:rPr>
              <w:t>выставочно</w:t>
            </w:r>
            <w:proofErr w:type="spellEnd"/>
            <w:r w:rsidRPr="00994E56">
              <w:rPr>
                <w:bCs/>
                <w:sz w:val="22"/>
                <w:szCs w:val="22"/>
              </w:rPr>
              <w:t>–ярмарочных мероприятий, единиц</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15</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25</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bCs/>
              </w:rPr>
            </w:pPr>
            <w:r w:rsidRPr="00994E56">
              <w:rPr>
                <w:rFonts w:eastAsia="Calibri"/>
                <w:bCs/>
                <w:sz w:val="22"/>
                <w:szCs w:val="22"/>
              </w:rPr>
              <w:t xml:space="preserve">Доля налоговых поступлений по специальным </w:t>
            </w:r>
            <w:r w:rsidRPr="00994E56">
              <w:rPr>
                <w:rFonts w:eastAsia="Calibri"/>
                <w:bCs/>
                <w:sz w:val="22"/>
                <w:szCs w:val="22"/>
              </w:rPr>
              <w:lastRenderedPageBreak/>
              <w:t>налоговым режимам от СМСП (УСН, ЕНВД, ПСН, ЕСХН) в общих налоговых доходах муниципального района, %</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lastRenderedPageBreak/>
              <w:t>11</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10</w:t>
            </w:r>
          </w:p>
        </w:tc>
      </w:tr>
      <w:tr w:rsidR="00B16A1F" w:rsidRPr="00994E56" w:rsidTr="00BF5B08">
        <w:tc>
          <w:tcPr>
            <w:tcW w:w="4671"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lastRenderedPageBreak/>
              <w:t>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25 процентов, %</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20</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25</w:t>
            </w:r>
          </w:p>
        </w:tc>
        <w:tc>
          <w:tcPr>
            <w:tcW w:w="1558" w:type="dxa"/>
            <w:shd w:val="clear" w:color="auto" w:fill="auto"/>
          </w:tcPr>
          <w:p w:rsidR="00B16A1F" w:rsidRPr="00994E56" w:rsidRDefault="00B16A1F" w:rsidP="00BF5B08">
            <w:pPr>
              <w:widowControl w:val="0"/>
              <w:autoSpaceDE w:val="0"/>
              <w:autoSpaceDN w:val="0"/>
              <w:adjustRightInd w:val="0"/>
              <w:jc w:val="both"/>
              <w:rPr>
                <w:rFonts w:eastAsia="Calibri"/>
                <w:bCs/>
              </w:rPr>
            </w:pPr>
            <w:r w:rsidRPr="00994E56">
              <w:rPr>
                <w:rFonts w:eastAsia="Calibri"/>
                <w:bCs/>
                <w:sz w:val="22"/>
                <w:szCs w:val="22"/>
              </w:rPr>
              <w:t>25</w:t>
            </w:r>
          </w:p>
        </w:tc>
      </w:tr>
    </w:tbl>
    <w:p w:rsidR="00235E3B" w:rsidRPr="00235E3B" w:rsidRDefault="00235E3B" w:rsidP="00326226">
      <w:pPr>
        <w:jc w:val="right"/>
        <w:rPr>
          <w:sz w:val="26"/>
          <w:szCs w:val="26"/>
        </w:rPr>
      </w:pPr>
      <w:r>
        <w:t xml:space="preserve">       </w:t>
      </w:r>
    </w:p>
    <w:p w:rsidR="00235E3B" w:rsidRDefault="00235E3B"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pPr>
    </w:p>
    <w:p w:rsidR="000A5029" w:rsidRDefault="000A5029" w:rsidP="00644768">
      <w:pPr>
        <w:rPr>
          <w:sz w:val="26"/>
          <w:szCs w:val="26"/>
        </w:rPr>
        <w:sectPr w:rsidR="000A5029">
          <w:pgSz w:w="11906" w:h="16838"/>
          <w:pgMar w:top="1134" w:right="850" w:bottom="1134" w:left="1701" w:header="708" w:footer="708" w:gutter="0"/>
          <w:cols w:space="708"/>
          <w:docGrid w:linePitch="360"/>
        </w:sectPr>
      </w:pPr>
    </w:p>
    <w:p w:rsidR="000A5029" w:rsidRDefault="000A5029" w:rsidP="000A5029">
      <w:pPr>
        <w:widowControl w:val="0"/>
        <w:autoSpaceDE w:val="0"/>
        <w:autoSpaceDN w:val="0"/>
        <w:adjustRightInd w:val="0"/>
        <w:jc w:val="right"/>
        <w:rPr>
          <w:bCs/>
        </w:rPr>
      </w:pPr>
      <w:r w:rsidRPr="007732A6">
        <w:rPr>
          <w:bCs/>
        </w:rPr>
        <w:lastRenderedPageBreak/>
        <w:t>Приложение</w:t>
      </w:r>
    </w:p>
    <w:p w:rsidR="000A5029" w:rsidRDefault="000A5029" w:rsidP="000A5029">
      <w:pPr>
        <w:widowControl w:val="0"/>
        <w:autoSpaceDE w:val="0"/>
        <w:autoSpaceDN w:val="0"/>
        <w:adjustRightInd w:val="0"/>
        <w:jc w:val="right"/>
        <w:rPr>
          <w:bCs/>
        </w:rPr>
      </w:pPr>
      <w:r w:rsidRPr="007732A6">
        <w:rPr>
          <w:bCs/>
        </w:rPr>
        <w:t xml:space="preserve"> к подпрограмме «Развитие субъектов малого и </w:t>
      </w:r>
    </w:p>
    <w:p w:rsidR="000A5029" w:rsidRPr="007732A6" w:rsidRDefault="000A5029" w:rsidP="000A5029">
      <w:pPr>
        <w:widowControl w:val="0"/>
        <w:autoSpaceDE w:val="0"/>
        <w:autoSpaceDN w:val="0"/>
        <w:adjustRightInd w:val="0"/>
        <w:jc w:val="right"/>
        <w:rPr>
          <w:bCs/>
        </w:rPr>
      </w:pPr>
      <w:r w:rsidRPr="007732A6">
        <w:rPr>
          <w:bCs/>
        </w:rPr>
        <w:t>среднего</w:t>
      </w:r>
      <w:r>
        <w:rPr>
          <w:bCs/>
        </w:rPr>
        <w:t xml:space="preserve"> </w:t>
      </w:r>
      <w:r w:rsidRPr="007732A6">
        <w:rPr>
          <w:bCs/>
        </w:rPr>
        <w:t>предпринимательства»</w:t>
      </w:r>
    </w:p>
    <w:p w:rsidR="000A5029" w:rsidRPr="007732A6" w:rsidRDefault="000A5029" w:rsidP="000A5029">
      <w:pPr>
        <w:widowControl w:val="0"/>
        <w:autoSpaceDE w:val="0"/>
        <w:autoSpaceDN w:val="0"/>
        <w:adjustRightInd w:val="0"/>
        <w:jc w:val="center"/>
        <w:rPr>
          <w:bCs/>
        </w:rPr>
      </w:pPr>
      <w:r w:rsidRPr="007732A6">
        <w:rPr>
          <w:bCs/>
        </w:rPr>
        <w:t>ПЕРЕЧЕНЬ</w:t>
      </w:r>
    </w:p>
    <w:p w:rsidR="000A5029" w:rsidRPr="007732A6" w:rsidRDefault="000A5029" w:rsidP="000A5029">
      <w:pPr>
        <w:widowControl w:val="0"/>
        <w:autoSpaceDE w:val="0"/>
        <w:autoSpaceDN w:val="0"/>
        <w:adjustRightInd w:val="0"/>
        <w:jc w:val="center"/>
        <w:rPr>
          <w:bCs/>
        </w:rPr>
      </w:pPr>
      <w:r w:rsidRPr="007732A6">
        <w:rPr>
          <w:bCs/>
        </w:rPr>
        <w:t>задач, мероприятий и индикаторов по реализации подпрограммы</w:t>
      </w:r>
    </w:p>
    <w:p w:rsidR="000A5029" w:rsidRPr="007732A6" w:rsidRDefault="000A5029" w:rsidP="000A5029">
      <w:pPr>
        <w:widowControl w:val="0"/>
        <w:autoSpaceDE w:val="0"/>
        <w:autoSpaceDN w:val="0"/>
        <w:adjustRightInd w:val="0"/>
        <w:jc w:val="center"/>
        <w:rPr>
          <w:bCs/>
        </w:rPr>
      </w:pPr>
      <w:r w:rsidRPr="007732A6">
        <w:rPr>
          <w:bCs/>
        </w:rPr>
        <w:t>«Развитие субъектов малого и среднего предпринимательства»</w:t>
      </w:r>
    </w:p>
    <w:p w:rsidR="000A5029" w:rsidRPr="007732A6" w:rsidRDefault="000A5029" w:rsidP="000A5029">
      <w:pPr>
        <w:widowControl w:val="0"/>
        <w:autoSpaceDE w:val="0"/>
        <w:autoSpaceDN w:val="0"/>
        <w:adjustRightInd w:val="0"/>
        <w:jc w:val="center"/>
        <w:rPr>
          <w:bCs/>
        </w:rPr>
      </w:pPr>
    </w:p>
    <w:tbl>
      <w:tblPr>
        <w:tblW w:w="14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03"/>
        <w:gridCol w:w="1275"/>
        <w:gridCol w:w="851"/>
        <w:gridCol w:w="709"/>
        <w:gridCol w:w="708"/>
        <w:gridCol w:w="709"/>
        <w:gridCol w:w="1985"/>
        <w:gridCol w:w="1701"/>
        <w:gridCol w:w="2879"/>
      </w:tblGrid>
      <w:tr w:rsidR="000A5029" w:rsidRPr="007732A6" w:rsidTr="00BF5B08">
        <w:trPr>
          <w:trHeight w:val="408"/>
        </w:trPr>
        <w:tc>
          <w:tcPr>
            <w:tcW w:w="3903" w:type="dxa"/>
            <w:vMerge w:val="restart"/>
            <w:shd w:val="clear" w:color="auto" w:fill="auto"/>
            <w:hideMark/>
          </w:tcPr>
          <w:p w:rsidR="000A5029" w:rsidRPr="007732A6" w:rsidRDefault="000A5029" w:rsidP="00BF5B08">
            <w:pPr>
              <w:widowControl w:val="0"/>
              <w:autoSpaceDE w:val="0"/>
              <w:autoSpaceDN w:val="0"/>
              <w:adjustRightInd w:val="0"/>
              <w:jc w:val="center"/>
              <w:rPr>
                <w:bCs/>
              </w:rPr>
            </w:pPr>
            <w:r w:rsidRPr="007732A6">
              <w:rPr>
                <w:bCs/>
              </w:rPr>
              <w:t>Наименование</w:t>
            </w:r>
          </w:p>
        </w:tc>
        <w:tc>
          <w:tcPr>
            <w:tcW w:w="1275" w:type="dxa"/>
            <w:vMerge w:val="restart"/>
            <w:shd w:val="clear" w:color="auto" w:fill="auto"/>
            <w:hideMark/>
          </w:tcPr>
          <w:p w:rsidR="000A5029" w:rsidRPr="007732A6" w:rsidRDefault="000A5029" w:rsidP="00BF5B08">
            <w:pPr>
              <w:widowControl w:val="0"/>
              <w:autoSpaceDE w:val="0"/>
              <w:autoSpaceDN w:val="0"/>
              <w:adjustRightInd w:val="0"/>
              <w:jc w:val="center"/>
              <w:rPr>
                <w:bCs/>
              </w:rPr>
            </w:pPr>
            <w:r w:rsidRPr="007732A6">
              <w:rPr>
                <w:bCs/>
              </w:rPr>
              <w:t>Срок реализации</w:t>
            </w:r>
          </w:p>
        </w:tc>
        <w:tc>
          <w:tcPr>
            <w:tcW w:w="851" w:type="dxa"/>
            <w:vMerge w:val="restart"/>
            <w:shd w:val="clear" w:color="auto" w:fill="auto"/>
            <w:tcMar>
              <w:top w:w="150" w:type="dxa"/>
              <w:left w:w="75" w:type="dxa"/>
              <w:bottom w:w="150" w:type="dxa"/>
              <w:right w:w="75" w:type="dxa"/>
            </w:tcMar>
            <w:hideMark/>
          </w:tcPr>
          <w:p w:rsidR="000A5029" w:rsidRPr="007732A6" w:rsidRDefault="000A5029" w:rsidP="00BF5B08">
            <w:pPr>
              <w:widowControl w:val="0"/>
              <w:autoSpaceDE w:val="0"/>
              <w:autoSpaceDN w:val="0"/>
              <w:adjustRightInd w:val="0"/>
              <w:jc w:val="center"/>
              <w:rPr>
                <w:bCs/>
              </w:rPr>
            </w:pPr>
            <w:r w:rsidRPr="007732A6">
              <w:rPr>
                <w:bCs/>
              </w:rPr>
              <w:t>Всего</w:t>
            </w:r>
          </w:p>
        </w:tc>
        <w:tc>
          <w:tcPr>
            <w:tcW w:w="2126" w:type="dxa"/>
            <w:gridSpan w:val="3"/>
            <w:shd w:val="clear" w:color="auto" w:fill="auto"/>
            <w:tcMar>
              <w:top w:w="150" w:type="dxa"/>
              <w:left w:w="75" w:type="dxa"/>
              <w:bottom w:w="150" w:type="dxa"/>
              <w:right w:w="75" w:type="dxa"/>
            </w:tcMar>
            <w:hideMark/>
          </w:tcPr>
          <w:p w:rsidR="000A5029" w:rsidRPr="007732A6" w:rsidRDefault="000A5029" w:rsidP="00BF5B08">
            <w:pPr>
              <w:widowControl w:val="0"/>
              <w:autoSpaceDE w:val="0"/>
              <w:autoSpaceDN w:val="0"/>
              <w:adjustRightInd w:val="0"/>
              <w:jc w:val="center"/>
              <w:rPr>
                <w:bCs/>
              </w:rPr>
            </w:pPr>
            <w:r w:rsidRPr="007732A6">
              <w:rPr>
                <w:bCs/>
              </w:rPr>
              <w:t>в том числе по годам:</w:t>
            </w:r>
          </w:p>
        </w:tc>
        <w:tc>
          <w:tcPr>
            <w:tcW w:w="1985" w:type="dxa"/>
            <w:vMerge w:val="restart"/>
            <w:shd w:val="clear" w:color="auto" w:fill="auto"/>
            <w:hideMark/>
          </w:tcPr>
          <w:p w:rsidR="000A5029" w:rsidRPr="007732A6" w:rsidRDefault="000A5029" w:rsidP="00BF5B08">
            <w:pPr>
              <w:widowControl w:val="0"/>
              <w:autoSpaceDE w:val="0"/>
              <w:autoSpaceDN w:val="0"/>
              <w:adjustRightInd w:val="0"/>
              <w:jc w:val="center"/>
              <w:rPr>
                <w:bCs/>
              </w:rPr>
            </w:pPr>
            <w:r w:rsidRPr="007732A6">
              <w:rPr>
                <w:bCs/>
              </w:rPr>
              <w:t>Источники финансирования</w:t>
            </w:r>
          </w:p>
        </w:tc>
        <w:tc>
          <w:tcPr>
            <w:tcW w:w="1701" w:type="dxa"/>
            <w:vMerge w:val="restart"/>
            <w:shd w:val="clear" w:color="auto" w:fill="auto"/>
            <w:hideMark/>
          </w:tcPr>
          <w:p w:rsidR="000A5029" w:rsidRPr="007732A6" w:rsidRDefault="000A5029" w:rsidP="00BF5B08">
            <w:pPr>
              <w:widowControl w:val="0"/>
              <w:autoSpaceDE w:val="0"/>
              <w:autoSpaceDN w:val="0"/>
              <w:adjustRightInd w:val="0"/>
              <w:jc w:val="center"/>
              <w:rPr>
                <w:bCs/>
              </w:rPr>
            </w:pPr>
            <w:r w:rsidRPr="007732A6">
              <w:rPr>
                <w:bCs/>
              </w:rPr>
              <w:t>Ответственный исполнитель</w:t>
            </w:r>
          </w:p>
        </w:tc>
        <w:tc>
          <w:tcPr>
            <w:tcW w:w="2879" w:type="dxa"/>
            <w:vMerge w:val="restart"/>
            <w:shd w:val="clear" w:color="auto" w:fill="auto"/>
            <w:hideMark/>
          </w:tcPr>
          <w:p w:rsidR="000A5029" w:rsidRPr="007732A6" w:rsidRDefault="000A5029" w:rsidP="00BF5B08">
            <w:pPr>
              <w:widowControl w:val="0"/>
              <w:autoSpaceDE w:val="0"/>
              <w:autoSpaceDN w:val="0"/>
              <w:adjustRightInd w:val="0"/>
              <w:jc w:val="center"/>
              <w:rPr>
                <w:bCs/>
              </w:rPr>
            </w:pPr>
            <w:r w:rsidRPr="007732A6">
              <w:rPr>
                <w:bCs/>
              </w:rPr>
              <w:t>Целевые индикаторы</w:t>
            </w:r>
          </w:p>
        </w:tc>
      </w:tr>
      <w:tr w:rsidR="000A5029" w:rsidRPr="007732A6" w:rsidTr="00BF5B08">
        <w:tc>
          <w:tcPr>
            <w:tcW w:w="3903"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c>
          <w:tcPr>
            <w:tcW w:w="1275"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c>
          <w:tcPr>
            <w:tcW w:w="851"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2024</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2025</w:t>
            </w:r>
          </w:p>
        </w:tc>
        <w:tc>
          <w:tcPr>
            <w:tcW w:w="1985"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c>
          <w:tcPr>
            <w:tcW w:w="1701"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c>
          <w:tcPr>
            <w:tcW w:w="2879" w:type="dxa"/>
            <w:vMerge/>
            <w:shd w:val="clear" w:color="auto" w:fill="auto"/>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rPr>
          <w:trHeight w:val="89"/>
        </w:trPr>
        <w:tc>
          <w:tcPr>
            <w:tcW w:w="14720" w:type="dxa"/>
            <w:gridSpan w:val="9"/>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Задача 1. Эффективное содействие развитию и поддержка предпринимательства на территории района</w:t>
            </w: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Содействие расширению доступа МСП к финансовым ресурсам, в том числе к льготному  кредитованию</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 xml:space="preserve">Финансирование не предусмотрено </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val="restart"/>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Увеличение среднесписочной численности работников СМСП, включая ИП, чел.</w:t>
            </w:r>
          </w:p>
          <w:p w:rsidR="000A5029" w:rsidRPr="007732A6" w:rsidRDefault="000A5029" w:rsidP="00BF5B08">
            <w:pPr>
              <w:widowControl w:val="0"/>
              <w:autoSpaceDE w:val="0"/>
              <w:autoSpaceDN w:val="0"/>
              <w:adjustRightInd w:val="0"/>
              <w:jc w:val="center"/>
              <w:rPr>
                <w:bCs/>
              </w:rPr>
            </w:pPr>
          </w:p>
          <w:p w:rsidR="000A5029" w:rsidRPr="007732A6" w:rsidRDefault="000A5029" w:rsidP="00BF5B08">
            <w:pPr>
              <w:widowControl w:val="0"/>
              <w:autoSpaceDE w:val="0"/>
              <w:autoSpaceDN w:val="0"/>
              <w:adjustRightInd w:val="0"/>
              <w:jc w:val="center"/>
              <w:rPr>
                <w:bCs/>
              </w:rPr>
            </w:pPr>
            <w:r w:rsidRPr="007732A6">
              <w:rPr>
                <w:bCs/>
              </w:rPr>
              <w:t xml:space="preserve">Доля налоговых поступлений по специальным налоговым режимам от СМСП (УСН, ЕНВД, ПСН, ЕСХН) </w:t>
            </w:r>
            <w:proofErr w:type="gramStart"/>
            <w:r w:rsidRPr="007732A6">
              <w:rPr>
                <w:bCs/>
              </w:rPr>
              <w:t>в</w:t>
            </w:r>
            <w:proofErr w:type="gramEnd"/>
            <w:r w:rsidRPr="007732A6">
              <w:rPr>
                <w:bCs/>
              </w:rPr>
              <w:t xml:space="preserve"> общих налоговых </w:t>
            </w:r>
            <w:proofErr w:type="spellStart"/>
            <w:r w:rsidRPr="007732A6">
              <w:rPr>
                <w:bCs/>
              </w:rPr>
              <w:t>доходахмуниципального</w:t>
            </w:r>
            <w:proofErr w:type="spellEnd"/>
            <w:r w:rsidRPr="007732A6">
              <w:rPr>
                <w:bCs/>
              </w:rPr>
              <w:t xml:space="preserve"> района, %</w:t>
            </w:r>
          </w:p>
        </w:tc>
      </w:tr>
      <w:tr w:rsidR="000A5029" w:rsidRPr="007732A6" w:rsidTr="00BF5B08">
        <w:trPr>
          <w:trHeight w:val="430"/>
        </w:trPr>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Поддержка начинающих предпринимателей</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 xml:space="preserve">Финансирование не предусмотрено </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w:t>
            </w:r>
            <w:r w:rsidRPr="007732A6">
              <w:rPr>
                <w:bCs/>
              </w:rPr>
              <w:lastRenderedPageBreak/>
              <w:t>ельства и потребительского рынка АМР «Кыринский район»</w:t>
            </w:r>
          </w:p>
        </w:tc>
        <w:tc>
          <w:tcPr>
            <w:tcW w:w="2879" w:type="dxa"/>
            <w:vMerge/>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bookmarkStart w:id="0" w:name="_GoBack"/>
        <w:bookmarkEnd w:id="0"/>
      </w:tr>
      <w:tr w:rsidR="000A5029" w:rsidRPr="007732A6" w:rsidTr="00BF5B08">
        <w:tc>
          <w:tcPr>
            <w:tcW w:w="14720" w:type="dxa"/>
            <w:gridSpan w:val="9"/>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lastRenderedPageBreak/>
              <w:t>Задача 2. Совершенствование информационного, консультационного и образовательного обеспечения МСП</w:t>
            </w: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val="restart"/>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Количество субъектов МСП, получивших консультационные услуги, ед.</w:t>
            </w:r>
          </w:p>
        </w:tc>
      </w:tr>
      <w:tr w:rsidR="000A5029" w:rsidRPr="007732A6" w:rsidTr="00BF5B08">
        <w:trPr>
          <w:trHeight w:val="2584"/>
        </w:trPr>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Организация и проведение статистических обследований субъектов малого и среднего предпринимательства (по видам экономической деятельности) с целью формирования объективной информации о состоянии малого предпринимательства в районе и выработки механизмов более эффективной поддержки</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ежегодно</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 xml:space="preserve">Отдел экономики, развитие среднего, малого предпринимательства и потребительского рынка АМР «Кыринский </w:t>
            </w:r>
            <w:r w:rsidRPr="007732A6">
              <w:rPr>
                <w:bCs/>
              </w:rPr>
              <w:lastRenderedPageBreak/>
              <w:t>район»</w:t>
            </w:r>
          </w:p>
        </w:tc>
        <w:tc>
          <w:tcPr>
            <w:tcW w:w="2879" w:type="dxa"/>
            <w:vMerge/>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c>
          <w:tcPr>
            <w:tcW w:w="14720" w:type="dxa"/>
            <w:gridSpan w:val="9"/>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lastRenderedPageBreak/>
              <w:t>Задача 3. Создание условий для начала предпринимательской деятельности</w:t>
            </w: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val="restart"/>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Увеличение количества субъектов малого и среднего предпринимательства, включая ИП, ед.</w:t>
            </w: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Развитие социального предпринимательства</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w:t>
            </w:r>
            <w:r w:rsidRPr="007732A6">
              <w:rPr>
                <w:bCs/>
              </w:rPr>
              <w:lastRenderedPageBreak/>
              <w:t>ого рынка АМР «Кыринский район»</w:t>
            </w:r>
          </w:p>
        </w:tc>
        <w:tc>
          <w:tcPr>
            <w:tcW w:w="2879" w:type="dxa"/>
            <w:vMerge/>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lastRenderedPageBreak/>
              <w:t xml:space="preserve">Развитие </w:t>
            </w:r>
            <w:proofErr w:type="spellStart"/>
            <w:r w:rsidRPr="007732A6">
              <w:rPr>
                <w:bCs/>
              </w:rPr>
              <w:t>муниципально-частного</w:t>
            </w:r>
            <w:proofErr w:type="spellEnd"/>
            <w:r w:rsidRPr="007732A6">
              <w:rPr>
                <w:bCs/>
              </w:rPr>
              <w:t xml:space="preserve"> партнерства</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300,0</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100,0</w:t>
            </w: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100,0</w:t>
            </w: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100,0</w:t>
            </w: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Бюджет района</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Предоставление имущественной поддержки СМСП</w:t>
            </w: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c>
          <w:tcPr>
            <w:tcW w:w="3903"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27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85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8"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985"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1701"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c>
          <w:tcPr>
            <w:tcW w:w="2879" w:type="dxa"/>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p>
        </w:tc>
      </w:tr>
      <w:tr w:rsidR="000A5029" w:rsidRPr="007732A6" w:rsidTr="00BF5B08">
        <w:tc>
          <w:tcPr>
            <w:tcW w:w="14720" w:type="dxa"/>
            <w:gridSpan w:val="9"/>
            <w:shd w:val="clear" w:color="auto" w:fill="auto"/>
            <w:tcMar>
              <w:top w:w="150" w:type="dxa"/>
              <w:left w:w="75" w:type="dxa"/>
              <w:bottom w:w="150" w:type="dxa"/>
              <w:right w:w="75" w:type="dxa"/>
            </w:tcMar>
            <w:vAlign w:val="center"/>
            <w:hideMark/>
          </w:tcPr>
          <w:p w:rsidR="000A5029" w:rsidRPr="007732A6" w:rsidRDefault="000A5029" w:rsidP="00BF5B08">
            <w:pPr>
              <w:widowControl w:val="0"/>
              <w:autoSpaceDE w:val="0"/>
              <w:autoSpaceDN w:val="0"/>
              <w:adjustRightInd w:val="0"/>
              <w:jc w:val="center"/>
              <w:rPr>
                <w:bCs/>
              </w:rPr>
            </w:pPr>
            <w:r w:rsidRPr="007732A6">
              <w:rPr>
                <w:bCs/>
              </w:rPr>
              <w:lastRenderedPageBreak/>
              <w:t>Задача 4. Привлечение в малое предпринимательство населения района, создание новых рабочих мест</w:t>
            </w: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Популяризация предпринимательской деятельности и развитие предпринимательской инициативы</w:t>
            </w:r>
          </w:p>
          <w:p w:rsidR="000A5029" w:rsidRPr="007732A6" w:rsidRDefault="000A5029" w:rsidP="00BF5B08">
            <w:pPr>
              <w:widowControl w:val="0"/>
              <w:autoSpaceDE w:val="0"/>
              <w:autoSpaceDN w:val="0"/>
              <w:adjustRightInd w:val="0"/>
              <w:jc w:val="center"/>
              <w:rPr>
                <w:bCs/>
              </w:rPr>
            </w:pPr>
          </w:p>
        </w:tc>
        <w:tc>
          <w:tcPr>
            <w:tcW w:w="127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Создание рабочих мест, ед.</w:t>
            </w:r>
          </w:p>
        </w:tc>
      </w:tr>
      <w:tr w:rsidR="000A5029" w:rsidRPr="007732A6" w:rsidTr="00BF5B08">
        <w:tc>
          <w:tcPr>
            <w:tcW w:w="14720" w:type="dxa"/>
            <w:gridSpan w:val="9"/>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Задача 5. Формирование положительного имиджа предпринимательства, развитие делового сотрудничества бизнеса и власти</w:t>
            </w: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Развитие действующей информационной поддержки малого среднего предпринимательства,  публикация в СМИ информационных материалов, тыс. руб.</w:t>
            </w:r>
          </w:p>
        </w:tc>
        <w:tc>
          <w:tcPr>
            <w:tcW w:w="127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45,0</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15,0</w:t>
            </w:r>
          </w:p>
        </w:tc>
        <w:tc>
          <w:tcPr>
            <w:tcW w:w="708"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15,0</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15,0</w:t>
            </w:r>
          </w:p>
        </w:tc>
        <w:tc>
          <w:tcPr>
            <w:tcW w:w="198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Бюджет района</w:t>
            </w:r>
          </w:p>
        </w:tc>
        <w:tc>
          <w:tcPr>
            <w:tcW w:w="170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val="restart"/>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Количество проведенных выставочно-ярмарочных мероприятий, ед.</w:t>
            </w:r>
          </w:p>
          <w:p w:rsidR="000A5029" w:rsidRPr="007732A6" w:rsidRDefault="000A5029" w:rsidP="00BF5B08">
            <w:pPr>
              <w:widowControl w:val="0"/>
              <w:autoSpaceDE w:val="0"/>
              <w:autoSpaceDN w:val="0"/>
              <w:adjustRightInd w:val="0"/>
              <w:jc w:val="center"/>
              <w:rPr>
                <w:bCs/>
              </w:rPr>
            </w:pPr>
          </w:p>
          <w:p w:rsidR="000A5029" w:rsidRPr="007732A6" w:rsidRDefault="000A5029" w:rsidP="00BF5B08">
            <w:pPr>
              <w:widowControl w:val="0"/>
              <w:autoSpaceDE w:val="0"/>
              <w:autoSpaceDN w:val="0"/>
              <w:adjustRightInd w:val="0"/>
              <w:jc w:val="center"/>
              <w:rPr>
                <w:bCs/>
              </w:rPr>
            </w:pPr>
            <w:r w:rsidRPr="007732A6">
              <w:rPr>
                <w:bCs/>
              </w:rPr>
              <w:t>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20 процентов, %</w:t>
            </w: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 xml:space="preserve">Содействие в работе Совету по развитию малого и среднего предпринимательства </w:t>
            </w:r>
            <w:r w:rsidRPr="007732A6">
              <w:rPr>
                <w:bCs/>
              </w:rPr>
              <w:lastRenderedPageBreak/>
              <w:t>муниципального района «Кыринский район»</w:t>
            </w:r>
          </w:p>
        </w:tc>
        <w:tc>
          <w:tcPr>
            <w:tcW w:w="127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lastRenderedPageBreak/>
              <w:t>2023 -2025 годы</w:t>
            </w:r>
          </w:p>
        </w:tc>
        <w:tc>
          <w:tcPr>
            <w:tcW w:w="85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8"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w:t>
            </w:r>
          </w:p>
        </w:tc>
        <w:tc>
          <w:tcPr>
            <w:tcW w:w="198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 xml:space="preserve">Отдел экономики, развитие </w:t>
            </w:r>
            <w:r w:rsidRPr="007732A6">
              <w:rPr>
                <w:bCs/>
              </w:rPr>
              <w:lastRenderedPageBreak/>
              <w:t>среднего, малого предпринимательства и потребительского рынка АМР «Кыринский район»</w:t>
            </w:r>
          </w:p>
        </w:tc>
        <w:tc>
          <w:tcPr>
            <w:tcW w:w="2879" w:type="dxa"/>
            <w:vMerge/>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lastRenderedPageBreak/>
              <w:t>Взаимодействие с общественным помощником Уполномоченного по правам предпринимателя</w:t>
            </w:r>
          </w:p>
        </w:tc>
        <w:tc>
          <w:tcPr>
            <w:tcW w:w="127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2023 -2025 годы</w:t>
            </w:r>
          </w:p>
        </w:tc>
        <w:tc>
          <w:tcPr>
            <w:tcW w:w="85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c>
          <w:tcPr>
            <w:tcW w:w="708"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c>
          <w:tcPr>
            <w:tcW w:w="198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Финансирование не предусмотрено</w:t>
            </w:r>
          </w:p>
        </w:tc>
        <w:tc>
          <w:tcPr>
            <w:tcW w:w="170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Отдел экономики, развитие среднего, малого предпринимательства и потребительского рынка АМР «Кыринский район»</w:t>
            </w:r>
          </w:p>
        </w:tc>
        <w:tc>
          <w:tcPr>
            <w:tcW w:w="2879" w:type="dxa"/>
            <w:vMerge/>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r>
      <w:tr w:rsidR="000A5029" w:rsidRPr="007732A6" w:rsidTr="00BF5B08">
        <w:tc>
          <w:tcPr>
            <w:tcW w:w="3903"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Организационная поддержка субъектов малого и среднего предпринимательства, в том числе по их участию в конкурсах, выставках – ярмарках, тыс. руб.</w:t>
            </w:r>
          </w:p>
        </w:tc>
        <w:tc>
          <w:tcPr>
            <w:tcW w:w="127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2023-2025 годы</w:t>
            </w:r>
          </w:p>
        </w:tc>
        <w:tc>
          <w:tcPr>
            <w:tcW w:w="85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130,0</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35,0</w:t>
            </w:r>
          </w:p>
        </w:tc>
        <w:tc>
          <w:tcPr>
            <w:tcW w:w="708"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45,0</w:t>
            </w:r>
          </w:p>
        </w:tc>
        <w:tc>
          <w:tcPr>
            <w:tcW w:w="709"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50,0</w:t>
            </w:r>
          </w:p>
        </w:tc>
        <w:tc>
          <w:tcPr>
            <w:tcW w:w="1985"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Бюджет района</w:t>
            </w:r>
          </w:p>
        </w:tc>
        <w:tc>
          <w:tcPr>
            <w:tcW w:w="1701" w:type="dxa"/>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r w:rsidRPr="007732A6">
              <w:rPr>
                <w:bCs/>
              </w:rPr>
              <w:t xml:space="preserve">Отдел экономики, развитие среднего, малого предпринимательства и потребительского рынка АМР </w:t>
            </w:r>
            <w:r w:rsidRPr="007732A6">
              <w:rPr>
                <w:bCs/>
              </w:rPr>
              <w:lastRenderedPageBreak/>
              <w:t>«Кыринский район»</w:t>
            </w:r>
          </w:p>
        </w:tc>
        <w:tc>
          <w:tcPr>
            <w:tcW w:w="2879" w:type="dxa"/>
            <w:vMerge/>
            <w:shd w:val="clear" w:color="auto" w:fill="auto"/>
            <w:tcMar>
              <w:top w:w="150" w:type="dxa"/>
              <w:left w:w="75" w:type="dxa"/>
              <w:bottom w:w="150" w:type="dxa"/>
              <w:right w:w="75" w:type="dxa"/>
            </w:tcMar>
            <w:vAlign w:val="center"/>
          </w:tcPr>
          <w:p w:rsidR="000A5029" w:rsidRPr="007732A6" w:rsidRDefault="000A5029" w:rsidP="00BF5B08">
            <w:pPr>
              <w:widowControl w:val="0"/>
              <w:autoSpaceDE w:val="0"/>
              <w:autoSpaceDN w:val="0"/>
              <w:adjustRightInd w:val="0"/>
              <w:jc w:val="center"/>
              <w:rPr>
                <w:bCs/>
              </w:rPr>
            </w:pPr>
          </w:p>
        </w:tc>
      </w:tr>
    </w:tbl>
    <w:p w:rsidR="000A5029" w:rsidRPr="00235E3B" w:rsidRDefault="000A5029" w:rsidP="00BF5B08">
      <w:pPr>
        <w:rPr>
          <w:sz w:val="26"/>
          <w:szCs w:val="26"/>
        </w:rPr>
      </w:pPr>
    </w:p>
    <w:sectPr w:rsidR="000A5029" w:rsidRPr="00235E3B" w:rsidSect="000A5029">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8B" w:rsidRDefault="009F688B">
      <w:r>
        <w:separator/>
      </w:r>
    </w:p>
  </w:endnote>
  <w:endnote w:type="continuationSeparator" w:id="0">
    <w:p w:rsidR="009F688B" w:rsidRDefault="009F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08" w:rsidRDefault="007D5D3F" w:rsidP="00BF5B08">
    <w:pPr>
      <w:pStyle w:val="a9"/>
      <w:framePr w:wrap="around" w:vAnchor="text" w:hAnchor="margin" w:xAlign="right" w:y="1"/>
      <w:rPr>
        <w:rStyle w:val="a8"/>
      </w:rPr>
    </w:pPr>
    <w:r>
      <w:rPr>
        <w:rStyle w:val="a8"/>
      </w:rPr>
      <w:fldChar w:fldCharType="begin"/>
    </w:r>
    <w:r w:rsidR="00BF5B08">
      <w:rPr>
        <w:rStyle w:val="a8"/>
      </w:rPr>
      <w:instrText xml:space="preserve">PAGE  </w:instrText>
    </w:r>
    <w:r>
      <w:rPr>
        <w:rStyle w:val="a8"/>
      </w:rPr>
      <w:fldChar w:fldCharType="end"/>
    </w:r>
  </w:p>
  <w:p w:rsidR="00BF5B08" w:rsidRDefault="00BF5B08" w:rsidP="00BF5B0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08" w:rsidRDefault="007D5D3F" w:rsidP="00BF5B08">
    <w:pPr>
      <w:pStyle w:val="a9"/>
      <w:framePr w:wrap="around" w:vAnchor="text" w:hAnchor="margin" w:xAlign="right" w:y="1"/>
      <w:rPr>
        <w:rStyle w:val="a8"/>
      </w:rPr>
    </w:pPr>
    <w:r>
      <w:rPr>
        <w:rStyle w:val="a8"/>
      </w:rPr>
      <w:fldChar w:fldCharType="begin"/>
    </w:r>
    <w:r w:rsidR="00BF5B08">
      <w:rPr>
        <w:rStyle w:val="a8"/>
      </w:rPr>
      <w:instrText xml:space="preserve">PAGE  </w:instrText>
    </w:r>
    <w:r>
      <w:rPr>
        <w:rStyle w:val="a8"/>
      </w:rPr>
      <w:fldChar w:fldCharType="separate"/>
    </w:r>
    <w:r w:rsidR="0062630D">
      <w:rPr>
        <w:rStyle w:val="a8"/>
        <w:noProof/>
      </w:rPr>
      <w:t>33</w:t>
    </w:r>
    <w:r>
      <w:rPr>
        <w:rStyle w:val="a8"/>
      </w:rPr>
      <w:fldChar w:fldCharType="end"/>
    </w:r>
  </w:p>
  <w:p w:rsidR="00BF5B08" w:rsidRDefault="00BF5B08" w:rsidP="00BF5B0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8B" w:rsidRDefault="009F688B">
      <w:r>
        <w:separator/>
      </w:r>
    </w:p>
  </w:footnote>
  <w:footnote w:type="continuationSeparator" w:id="0">
    <w:p w:rsidR="009F688B" w:rsidRDefault="009F6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A0FC62"/>
    <w:lvl w:ilvl="0">
      <w:numFmt w:val="bullet"/>
      <w:lvlText w:val="*"/>
      <w:lvlJc w:val="left"/>
    </w:lvl>
  </w:abstractNum>
  <w:abstractNum w:abstractNumId="1">
    <w:nsid w:val="0E17418F"/>
    <w:multiLevelType w:val="hybridMultilevel"/>
    <w:tmpl w:val="041E6B3E"/>
    <w:lvl w:ilvl="0" w:tplc="822C73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22827"/>
    <w:multiLevelType w:val="hybridMultilevel"/>
    <w:tmpl w:val="159ECA90"/>
    <w:lvl w:ilvl="0" w:tplc="E27E9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CF3ED0"/>
    <w:multiLevelType w:val="hybridMultilevel"/>
    <w:tmpl w:val="F6B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12CFE"/>
    <w:multiLevelType w:val="hybridMultilevel"/>
    <w:tmpl w:val="ECAE53A8"/>
    <w:lvl w:ilvl="0" w:tplc="D1645F64">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9">
    <w:nsid w:val="697D3034"/>
    <w:multiLevelType w:val="hybridMultilevel"/>
    <w:tmpl w:val="FBCEA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877E1F"/>
    <w:multiLevelType w:val="hybridMultilevel"/>
    <w:tmpl w:val="A9640CC6"/>
    <w:lvl w:ilvl="0" w:tplc="03D8F3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542A65"/>
    <w:multiLevelType w:val="hybridMultilevel"/>
    <w:tmpl w:val="F216B9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9">
    <w:abstractNumId w:val="9"/>
  </w:num>
  <w:num w:numId="10">
    <w:abstractNumId w:val="11"/>
  </w:num>
  <w:num w:numId="11">
    <w:abstractNumId w:val="8"/>
  </w:num>
  <w:num w:numId="12">
    <w:abstractNumId w:val="6"/>
  </w:num>
  <w:num w:numId="13">
    <w:abstractNumId w:val="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5167"/>
    <w:rsid w:val="00026AA4"/>
    <w:rsid w:val="000A5029"/>
    <w:rsid w:val="00100C60"/>
    <w:rsid w:val="00166EEB"/>
    <w:rsid w:val="00235E3B"/>
    <w:rsid w:val="002D4059"/>
    <w:rsid w:val="002D4561"/>
    <w:rsid w:val="00313193"/>
    <w:rsid w:val="00326226"/>
    <w:rsid w:val="00396FC8"/>
    <w:rsid w:val="003F1570"/>
    <w:rsid w:val="003F1FCF"/>
    <w:rsid w:val="0042713F"/>
    <w:rsid w:val="00494A5E"/>
    <w:rsid w:val="004B7BE3"/>
    <w:rsid w:val="004D584D"/>
    <w:rsid w:val="004F5478"/>
    <w:rsid w:val="005F6D2F"/>
    <w:rsid w:val="0062630D"/>
    <w:rsid w:val="00626E4F"/>
    <w:rsid w:val="00644768"/>
    <w:rsid w:val="00652506"/>
    <w:rsid w:val="00660E7E"/>
    <w:rsid w:val="00701040"/>
    <w:rsid w:val="007C3F93"/>
    <w:rsid w:val="007D5D3F"/>
    <w:rsid w:val="007E1A3F"/>
    <w:rsid w:val="00805CC2"/>
    <w:rsid w:val="008624C8"/>
    <w:rsid w:val="00864483"/>
    <w:rsid w:val="008900DF"/>
    <w:rsid w:val="008C158E"/>
    <w:rsid w:val="008D7790"/>
    <w:rsid w:val="0094527C"/>
    <w:rsid w:val="009B2A5E"/>
    <w:rsid w:val="009C4633"/>
    <w:rsid w:val="009F688B"/>
    <w:rsid w:val="00A617CD"/>
    <w:rsid w:val="00B16A1F"/>
    <w:rsid w:val="00B44F1F"/>
    <w:rsid w:val="00BF5B08"/>
    <w:rsid w:val="00DC7552"/>
    <w:rsid w:val="00DD35F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B1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aliases w:val="ВерхКолонтитул"/>
    <w:basedOn w:val="a"/>
    <w:link w:val="a7"/>
    <w:uiPriority w:val="99"/>
    <w:rsid w:val="00B16A1F"/>
    <w:pPr>
      <w:tabs>
        <w:tab w:val="center" w:pos="4677"/>
        <w:tab w:val="right" w:pos="9355"/>
      </w:tabs>
    </w:pPr>
    <w:rPr>
      <w:lang/>
    </w:rPr>
  </w:style>
  <w:style w:type="character" w:customStyle="1" w:styleId="a7">
    <w:name w:val="Верхний колонтитул Знак"/>
    <w:aliases w:val="ВерхКолонтитул Знак"/>
    <w:basedOn w:val="a0"/>
    <w:link w:val="a6"/>
    <w:uiPriority w:val="99"/>
    <w:rsid w:val="00B16A1F"/>
    <w:rPr>
      <w:rFonts w:ascii="Times New Roman" w:eastAsia="Times New Roman" w:hAnsi="Times New Roman" w:cs="Times New Roman"/>
      <w:sz w:val="24"/>
      <w:szCs w:val="24"/>
      <w:lang/>
    </w:rPr>
  </w:style>
  <w:style w:type="character" w:styleId="a8">
    <w:name w:val="page number"/>
    <w:uiPriority w:val="99"/>
    <w:rsid w:val="00B16A1F"/>
    <w:rPr>
      <w:rFonts w:cs="Times New Roman"/>
    </w:rPr>
  </w:style>
  <w:style w:type="paragraph" w:customStyle="1" w:styleId="ConsPlusNonformat">
    <w:name w:val="ConsPlusNonformat"/>
    <w:uiPriority w:val="99"/>
    <w:rsid w:val="00B16A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B16A1F"/>
    <w:pPr>
      <w:tabs>
        <w:tab w:val="center" w:pos="4677"/>
        <w:tab w:val="right" w:pos="9355"/>
      </w:tabs>
    </w:pPr>
    <w:rPr>
      <w:lang/>
    </w:rPr>
  </w:style>
  <w:style w:type="character" w:customStyle="1" w:styleId="aa">
    <w:name w:val="Нижний колонтитул Знак"/>
    <w:basedOn w:val="a0"/>
    <w:link w:val="a9"/>
    <w:uiPriority w:val="99"/>
    <w:rsid w:val="00B16A1F"/>
    <w:rPr>
      <w:rFonts w:ascii="Times New Roman" w:eastAsia="Times New Roman" w:hAnsi="Times New Roman" w:cs="Times New Roman"/>
      <w:sz w:val="24"/>
      <w:szCs w:val="24"/>
      <w:lang/>
    </w:rPr>
  </w:style>
  <w:style w:type="paragraph" w:customStyle="1" w:styleId="doctxt">
    <w:name w:val="doctxt"/>
    <w:basedOn w:val="a"/>
    <w:rsid w:val="00B16A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B1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aliases w:val="ВерхКолонтитул"/>
    <w:basedOn w:val="a"/>
    <w:link w:val="a7"/>
    <w:uiPriority w:val="99"/>
    <w:rsid w:val="00B16A1F"/>
    <w:pPr>
      <w:tabs>
        <w:tab w:val="center" w:pos="4677"/>
        <w:tab w:val="right" w:pos="9355"/>
      </w:tabs>
    </w:pPr>
    <w:rPr>
      <w:lang w:val="x-none" w:eastAsia="x-none"/>
    </w:rPr>
  </w:style>
  <w:style w:type="character" w:customStyle="1" w:styleId="a7">
    <w:name w:val="Верхний колонтитул Знак"/>
    <w:aliases w:val="ВерхКолонтитул Знак"/>
    <w:basedOn w:val="a0"/>
    <w:link w:val="a6"/>
    <w:uiPriority w:val="99"/>
    <w:rsid w:val="00B16A1F"/>
    <w:rPr>
      <w:rFonts w:ascii="Times New Roman" w:eastAsia="Times New Roman" w:hAnsi="Times New Roman" w:cs="Times New Roman"/>
      <w:sz w:val="24"/>
      <w:szCs w:val="24"/>
      <w:lang w:val="x-none" w:eastAsia="x-none"/>
    </w:rPr>
  </w:style>
  <w:style w:type="character" w:styleId="a8">
    <w:name w:val="page number"/>
    <w:uiPriority w:val="99"/>
    <w:rsid w:val="00B16A1F"/>
    <w:rPr>
      <w:rFonts w:cs="Times New Roman"/>
    </w:rPr>
  </w:style>
  <w:style w:type="paragraph" w:customStyle="1" w:styleId="ConsPlusNonformat">
    <w:name w:val="ConsPlusNonformat"/>
    <w:uiPriority w:val="99"/>
    <w:rsid w:val="00B16A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B16A1F"/>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16A1F"/>
    <w:rPr>
      <w:rFonts w:ascii="Times New Roman" w:eastAsia="Times New Roman" w:hAnsi="Times New Roman" w:cs="Times New Roman"/>
      <w:sz w:val="24"/>
      <w:szCs w:val="24"/>
      <w:lang w:val="x-none" w:eastAsia="x-none"/>
    </w:rPr>
  </w:style>
  <w:style w:type="paragraph" w:customStyle="1" w:styleId="doctxt">
    <w:name w:val="doctxt"/>
    <w:basedOn w:val="a"/>
    <w:rsid w:val="00B16A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D5179D1EB80C2E323E4562F3C916B9100A1B96282FD089A7E9AED4013BB9970C0AB56F210B33AEEf5K8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9588</Words>
  <Characters>54656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5</cp:revision>
  <cp:lastPrinted>2023-03-22T23:56:00Z</cp:lastPrinted>
  <dcterms:created xsi:type="dcterms:W3CDTF">2023-03-22T07:23:00Z</dcterms:created>
  <dcterms:modified xsi:type="dcterms:W3CDTF">2023-03-23T07:41:00Z</dcterms:modified>
</cp:coreProperties>
</file>