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9023A6">
        <w:rPr>
          <w:sz w:val="28"/>
          <w:lang w:val="en-US"/>
        </w:rPr>
        <w:t>29</w:t>
      </w:r>
      <w:r>
        <w:rPr>
          <w:sz w:val="28"/>
        </w:rPr>
        <w:t xml:space="preserve">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</w:t>
      </w:r>
      <w:r w:rsidR="009023A6">
        <w:rPr>
          <w:sz w:val="28"/>
        </w:rPr>
        <w:t xml:space="preserve">                              №</w:t>
      </w:r>
      <w:r w:rsidR="009023A6">
        <w:rPr>
          <w:sz w:val="28"/>
          <w:lang w:val="en-US"/>
        </w:rPr>
        <w:t xml:space="preserve"> 153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C1741F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 xml:space="preserve">О случаях банковского сопровождения контрактов, предметом </w:t>
      </w:r>
    </w:p>
    <w:p w:rsidR="00C1741F" w:rsidRPr="00462978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>которых являются поставки товаров, выполнение работ, оказание услуг для обеспечения муниципальных нужд муниципального района «Кыринский район»</w:t>
      </w:r>
    </w:p>
    <w:p w:rsidR="00C1741F" w:rsidRPr="00615598" w:rsidRDefault="00C1741F" w:rsidP="00C1741F">
      <w:pPr>
        <w:jc w:val="center"/>
      </w:pPr>
    </w:p>
    <w:p w:rsidR="00C1741F" w:rsidRDefault="00C1741F" w:rsidP="00C174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представление прокуратуры Кыринского района от 10.02.2023 № 07-22а-2023 «Об устранении нарушения бюджетного законодательства», в</w:t>
      </w:r>
      <w:r w:rsidRPr="00615598">
        <w:rPr>
          <w:sz w:val="28"/>
          <w:szCs w:val="28"/>
        </w:rPr>
        <w:t xml:space="preserve"> соответствии с Федеральными законами от 06.10.2003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131-ФЗ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 xml:space="preserve">, от 05.04.2013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44-ФЗ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 xml:space="preserve">, постановлением Правительства Российской Федерации от 20.09.2014 </w:t>
      </w:r>
      <w:r w:rsidRPr="00462978">
        <w:rPr>
          <w:sz w:val="28"/>
          <w:szCs w:val="28"/>
        </w:rPr>
        <w:t>№</w:t>
      </w:r>
      <w:r w:rsidRPr="00615598">
        <w:rPr>
          <w:sz w:val="28"/>
          <w:szCs w:val="28"/>
        </w:rPr>
        <w:t xml:space="preserve"> 963 </w:t>
      </w:r>
      <w:r w:rsidRPr="00462978">
        <w:rPr>
          <w:sz w:val="28"/>
          <w:szCs w:val="28"/>
        </w:rPr>
        <w:t>«</w:t>
      </w:r>
      <w:r w:rsidRPr="00615598">
        <w:rPr>
          <w:sz w:val="28"/>
          <w:szCs w:val="28"/>
        </w:rPr>
        <w:t>Об осуществлении банковского сопровождения контрактов</w:t>
      </w:r>
      <w:proofErr w:type="gramEnd"/>
      <w:r w:rsidRPr="00462978">
        <w:rPr>
          <w:sz w:val="28"/>
          <w:szCs w:val="28"/>
        </w:rPr>
        <w:t>»</w:t>
      </w:r>
      <w:r w:rsidRPr="00615598">
        <w:rPr>
          <w:sz w:val="28"/>
          <w:szCs w:val="28"/>
        </w:rPr>
        <w:t>,</w:t>
      </w:r>
      <w:r w:rsidRPr="00462978">
        <w:rPr>
          <w:sz w:val="28"/>
          <w:szCs w:val="28"/>
        </w:rPr>
        <w:t xml:space="preserve">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C1741F" w:rsidRPr="0046297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Представление прокуратуры Кыринского района удовлетворить. </w:t>
      </w:r>
    </w:p>
    <w:p w:rsidR="00C1741F" w:rsidRPr="0046297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2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2978">
        <w:rPr>
          <w:sz w:val="28"/>
          <w:szCs w:val="28"/>
        </w:rPr>
        <w:t>Определить случаи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района «Кыринский район».</w:t>
      </w:r>
    </w:p>
    <w:p w:rsidR="00B85828" w:rsidRDefault="00C1741F" w:rsidP="00C1741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62978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C1741F" w:rsidRDefault="00C1741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741F" w:rsidRPr="00C1741F" w:rsidRDefault="00C1741F" w:rsidP="00C1741F">
      <w:pPr>
        <w:jc w:val="right"/>
        <w:rPr>
          <w:sz w:val="28"/>
        </w:rPr>
      </w:pPr>
      <w:r w:rsidRPr="00C1741F">
        <w:rPr>
          <w:sz w:val="28"/>
        </w:rPr>
        <w:lastRenderedPageBreak/>
        <w:t>Приложение</w:t>
      </w:r>
    </w:p>
    <w:p w:rsidR="00C1741F" w:rsidRPr="00C1741F" w:rsidRDefault="00C1741F" w:rsidP="00C1741F">
      <w:pPr>
        <w:jc w:val="right"/>
        <w:rPr>
          <w:sz w:val="28"/>
        </w:rPr>
      </w:pPr>
      <w:r w:rsidRPr="00C1741F">
        <w:rPr>
          <w:sz w:val="28"/>
        </w:rPr>
        <w:t xml:space="preserve">к постановлению администрации </w:t>
      </w:r>
    </w:p>
    <w:p w:rsidR="00C1741F" w:rsidRPr="00C1741F" w:rsidRDefault="00C1741F" w:rsidP="00BB67C6">
      <w:pPr>
        <w:jc w:val="right"/>
        <w:rPr>
          <w:sz w:val="28"/>
        </w:rPr>
      </w:pPr>
      <w:r w:rsidRPr="00C1741F">
        <w:rPr>
          <w:sz w:val="28"/>
        </w:rPr>
        <w:t>муниципального района</w:t>
      </w:r>
      <w:r w:rsidR="00BB67C6">
        <w:rPr>
          <w:sz w:val="28"/>
        </w:rPr>
        <w:t xml:space="preserve"> </w:t>
      </w:r>
      <w:bookmarkStart w:id="0" w:name="_GoBack"/>
      <w:bookmarkEnd w:id="0"/>
      <w:r w:rsidRPr="00C1741F">
        <w:rPr>
          <w:sz w:val="28"/>
        </w:rPr>
        <w:t>«Кыринский район»</w:t>
      </w:r>
    </w:p>
    <w:p w:rsidR="00C1741F" w:rsidRPr="009023A6" w:rsidRDefault="00C1741F" w:rsidP="00C1741F">
      <w:pPr>
        <w:jc w:val="right"/>
        <w:rPr>
          <w:sz w:val="28"/>
          <w:szCs w:val="28"/>
          <w:lang w:val="en-US"/>
        </w:rPr>
      </w:pPr>
      <w:r w:rsidRPr="00C1741F">
        <w:rPr>
          <w:sz w:val="28"/>
        </w:rPr>
        <w:t xml:space="preserve">от </w:t>
      </w:r>
      <w:r w:rsidR="009023A6">
        <w:rPr>
          <w:sz w:val="28"/>
          <w:lang w:val="en-US"/>
        </w:rPr>
        <w:t>29</w:t>
      </w:r>
      <w:r w:rsidRPr="00C1741F">
        <w:rPr>
          <w:sz w:val="28"/>
        </w:rPr>
        <w:t xml:space="preserve"> марта 2023 года № </w:t>
      </w:r>
      <w:r w:rsidR="009023A6">
        <w:rPr>
          <w:sz w:val="28"/>
          <w:lang w:val="en-US"/>
        </w:rPr>
        <w:t>153</w:t>
      </w:r>
    </w:p>
    <w:p w:rsidR="00C1741F" w:rsidRDefault="00C1741F" w:rsidP="00C1741F">
      <w:pPr>
        <w:jc w:val="both"/>
      </w:pPr>
    </w:p>
    <w:p w:rsidR="00C1741F" w:rsidRPr="00462978" w:rsidRDefault="00C1741F" w:rsidP="00C1741F">
      <w:pPr>
        <w:jc w:val="center"/>
        <w:rPr>
          <w:b/>
          <w:bCs/>
          <w:sz w:val="28"/>
          <w:szCs w:val="28"/>
        </w:rPr>
      </w:pPr>
      <w:r w:rsidRPr="00462978">
        <w:rPr>
          <w:b/>
          <w:bCs/>
          <w:sz w:val="28"/>
          <w:szCs w:val="28"/>
        </w:rPr>
        <w:t xml:space="preserve">Случаи банковского </w:t>
      </w:r>
      <w:r w:rsidRPr="00615598">
        <w:rPr>
          <w:b/>
          <w:bCs/>
          <w:sz w:val="28"/>
          <w:szCs w:val="28"/>
        </w:rPr>
        <w:t>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Pr="00462978">
        <w:rPr>
          <w:b/>
          <w:bCs/>
          <w:sz w:val="28"/>
          <w:szCs w:val="28"/>
        </w:rPr>
        <w:t xml:space="preserve"> муниципального района «Кыринский район»</w:t>
      </w:r>
    </w:p>
    <w:p w:rsidR="00C1741F" w:rsidRPr="00462978" w:rsidRDefault="00C1741F" w:rsidP="00C1741F">
      <w:pPr>
        <w:ind w:firstLine="540"/>
        <w:jc w:val="both"/>
        <w:rPr>
          <w:b/>
          <w:bCs/>
          <w:sz w:val="28"/>
          <w:szCs w:val="28"/>
        </w:rPr>
      </w:pP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5598">
        <w:rPr>
          <w:sz w:val="28"/>
          <w:szCs w:val="28"/>
        </w:rPr>
        <w:t xml:space="preserve">Определить следующие случаи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462978">
        <w:rPr>
          <w:sz w:val="28"/>
          <w:szCs w:val="28"/>
        </w:rPr>
        <w:t>муниципального района «Кыринский район»</w:t>
      </w:r>
      <w:r w:rsidRPr="00615598">
        <w:rPr>
          <w:sz w:val="28"/>
          <w:szCs w:val="28"/>
        </w:rPr>
        <w:t xml:space="preserve">: </w:t>
      </w: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r w:rsidRPr="00615598">
        <w:rPr>
          <w:sz w:val="28"/>
          <w:szCs w:val="28"/>
        </w:rPr>
        <w:t>1) если размер начальной (максимальной) цены контракта, цены контракта, заключаемого с единственным поставщиком (подрядчиком, исполнителем), не менее двухсот миллионов рублей, в контра</w:t>
      </w:r>
      <w:proofErr w:type="gramStart"/>
      <w:r w:rsidRPr="00615598">
        <w:rPr>
          <w:sz w:val="28"/>
          <w:szCs w:val="28"/>
        </w:rPr>
        <w:t>кт вкл</w:t>
      </w:r>
      <w:proofErr w:type="gramEnd"/>
      <w:r w:rsidRPr="00615598">
        <w:rPr>
          <w:sz w:val="28"/>
          <w:szCs w:val="28"/>
        </w:rPr>
        <w:t xml:space="preserve">ючается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 </w:t>
      </w:r>
    </w:p>
    <w:p w:rsidR="00C1741F" w:rsidRPr="00615598" w:rsidRDefault="00C1741F" w:rsidP="00C1741F">
      <w:pPr>
        <w:ind w:firstLine="709"/>
        <w:jc w:val="both"/>
        <w:rPr>
          <w:sz w:val="28"/>
          <w:szCs w:val="28"/>
        </w:rPr>
      </w:pPr>
      <w:proofErr w:type="gramStart"/>
      <w:r w:rsidRPr="00615598">
        <w:rPr>
          <w:sz w:val="28"/>
          <w:szCs w:val="28"/>
        </w:rPr>
        <w:t xml:space="preserve">2) если размер начальной (максимальной) цены контракта, цены контракта, заключаемого с единственным поставщиком (подрядчиком, исполнителем), не менее пяти миллиардов рублей, в контракт включается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 </w:t>
      </w:r>
      <w:proofErr w:type="gramEnd"/>
    </w:p>
    <w:p w:rsidR="00235E3B" w:rsidRPr="00235E3B" w:rsidRDefault="00C1741F" w:rsidP="00C1741F">
      <w:pPr>
        <w:ind w:firstLine="709"/>
        <w:jc w:val="both"/>
        <w:rPr>
          <w:sz w:val="26"/>
          <w:szCs w:val="26"/>
        </w:rPr>
      </w:pPr>
      <w:r w:rsidRPr="00615598">
        <w:rPr>
          <w:sz w:val="28"/>
          <w:szCs w:val="28"/>
        </w:rPr>
        <w:t xml:space="preserve">2.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</w:t>
      </w:r>
      <w:r w:rsidRPr="00462978">
        <w:rPr>
          <w:sz w:val="28"/>
          <w:szCs w:val="28"/>
        </w:rPr>
        <w:t>муниципального района «Кыринский район»</w:t>
      </w:r>
      <w:r w:rsidRPr="00615598">
        <w:rPr>
          <w:sz w:val="28"/>
          <w:szCs w:val="28"/>
        </w:rPr>
        <w:t xml:space="preserve">, не осуществляется в случаях, установленных действующим законодательством, согласно которому направляемые на исполнение контракта целевые средства подлежат казначейскому сопровождению. 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B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B3FA4"/>
    <w:rsid w:val="005F6D2F"/>
    <w:rsid w:val="00626E4F"/>
    <w:rsid w:val="00644768"/>
    <w:rsid w:val="00652506"/>
    <w:rsid w:val="00660E7E"/>
    <w:rsid w:val="006C683A"/>
    <w:rsid w:val="008900DF"/>
    <w:rsid w:val="008D7790"/>
    <w:rsid w:val="009023A6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9013E"/>
    <w:rsid w:val="00BB67C6"/>
    <w:rsid w:val="00BD493A"/>
    <w:rsid w:val="00C1741F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2023-03-29T01:25:00Z</cp:lastPrinted>
  <dcterms:created xsi:type="dcterms:W3CDTF">2023-03-29T01:25:00Z</dcterms:created>
  <dcterms:modified xsi:type="dcterms:W3CDTF">2023-03-29T02:42:00Z</dcterms:modified>
</cp:coreProperties>
</file>