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</w:p>
    <w:p w:rsidR="00644768" w:rsidRPr="009238F5" w:rsidRDefault="00A039FE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          от 22</w:t>
      </w:r>
      <w:r w:rsidR="00E55C6E" w:rsidRPr="009238F5">
        <w:rPr>
          <w:sz w:val="28"/>
          <w:szCs w:val="28"/>
        </w:rPr>
        <w:t>мая</w:t>
      </w:r>
      <w:r w:rsidR="00644768"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="00644768" w:rsidRPr="009238F5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     №291</w:t>
      </w:r>
      <w:r w:rsidR="00644768" w:rsidRPr="009238F5">
        <w:rPr>
          <w:sz w:val="28"/>
          <w:szCs w:val="28"/>
        </w:rPr>
        <w:t xml:space="preserve">                          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0C1184" w:rsidRPr="009238F5" w:rsidRDefault="000C1184" w:rsidP="00644768">
      <w:pPr>
        <w:jc w:val="center"/>
        <w:rPr>
          <w:sz w:val="28"/>
          <w:szCs w:val="28"/>
        </w:rPr>
      </w:pPr>
    </w:p>
    <w:p w:rsidR="00BD55FC" w:rsidRPr="00BD55FC" w:rsidRDefault="00BD55FC" w:rsidP="00BD55FC">
      <w:pPr>
        <w:ind w:firstLine="567"/>
        <w:jc w:val="center"/>
        <w:rPr>
          <w:b/>
          <w:bCs/>
          <w:kern w:val="28"/>
          <w:sz w:val="28"/>
          <w:szCs w:val="28"/>
        </w:rPr>
      </w:pPr>
      <w:r w:rsidRPr="00BD55FC">
        <w:rPr>
          <w:b/>
          <w:bCs/>
          <w:kern w:val="28"/>
          <w:sz w:val="28"/>
          <w:szCs w:val="28"/>
        </w:rPr>
        <w:t>Об утверждении муниципальной программы «Об обеспечении твердым котельно-печным топливом муниципальных учреждений и предприятий муниципального района «Кыринского район» на осенне-зимние периоды 2023-2026 годов</w:t>
      </w:r>
    </w:p>
    <w:p w:rsidR="00BD55FC" w:rsidRPr="00BD55FC" w:rsidRDefault="00BD55FC" w:rsidP="00BD55FC">
      <w:pPr>
        <w:ind w:firstLine="567"/>
        <w:jc w:val="center"/>
        <w:rPr>
          <w:rFonts w:ascii="Arial" w:hAnsi="Arial" w:cs="Arial"/>
        </w:rPr>
      </w:pPr>
    </w:p>
    <w:p w:rsidR="00BD55FC" w:rsidRPr="00BD55FC" w:rsidRDefault="00BD55FC" w:rsidP="00BD55FC">
      <w:pPr>
        <w:ind w:firstLine="720"/>
        <w:jc w:val="both"/>
        <w:rPr>
          <w:sz w:val="28"/>
          <w:szCs w:val="28"/>
        </w:rPr>
      </w:pPr>
      <w:proofErr w:type="gramStart"/>
      <w:r w:rsidRPr="00BD55FC">
        <w:rPr>
          <w:sz w:val="28"/>
          <w:szCs w:val="28"/>
        </w:rPr>
        <w:t xml:space="preserve">В соответствии с </w:t>
      </w:r>
      <w:hyperlink r:id="rId6" w:history="1">
        <w:r w:rsidRPr="00BD55FC">
          <w:rPr>
            <w:sz w:val="28"/>
            <w:szCs w:val="28"/>
          </w:rPr>
          <w:t>Лесным кодексом Российской Федерации</w:t>
        </w:r>
      </w:hyperlink>
      <w:r w:rsidRPr="00BD55FC">
        <w:rPr>
          <w:sz w:val="28"/>
          <w:szCs w:val="28"/>
        </w:rPr>
        <w:t xml:space="preserve">, Федеральным законом от 06.10.2003г. №131-ФЗ «Об общих принципах организации местного самоуправления в Российской Федерации» и Законом  Забайкальского края от 16 октября 2008 года N 59-ЗЗК «О реализации на территории Забайкальского края отдельных положений </w:t>
      </w:r>
      <w:hyperlink r:id="rId7" w:history="1">
        <w:r w:rsidRPr="00BD55FC">
          <w:rPr>
            <w:sz w:val="28"/>
            <w:szCs w:val="28"/>
          </w:rPr>
          <w:t>Лесного кодекса Российской Федерации</w:t>
        </w:r>
      </w:hyperlink>
      <w:r w:rsidRPr="00BD55FC">
        <w:rPr>
          <w:sz w:val="28"/>
          <w:szCs w:val="28"/>
        </w:rPr>
        <w:t xml:space="preserve">», руководствуясь статьей 26 </w:t>
      </w:r>
      <w:hyperlink r:id="rId8" w:history="1">
        <w:r w:rsidRPr="00BD55FC">
          <w:rPr>
            <w:sz w:val="28"/>
            <w:szCs w:val="28"/>
          </w:rPr>
          <w:t>Устава муниципального района «Кыринский район»</w:t>
        </w:r>
      </w:hyperlink>
      <w:r w:rsidRPr="00BD55FC">
        <w:rPr>
          <w:sz w:val="28"/>
          <w:szCs w:val="28"/>
        </w:rPr>
        <w:t>, Порядком разработки и корректировки муниципальных программ муниципального</w:t>
      </w:r>
      <w:proofErr w:type="gramEnd"/>
      <w:r w:rsidRPr="00BD55FC">
        <w:rPr>
          <w:sz w:val="28"/>
          <w:szCs w:val="28"/>
        </w:rPr>
        <w:t xml:space="preserve"> района «Кыринский район», осуществления мониторинга и контроля их реализации», утвержденным постановлением администрации муниципального района «Кыринский район»  от 21.12.2015 года № 711, администрация муниципального района «Кыринский район» постановляет:</w:t>
      </w:r>
    </w:p>
    <w:p w:rsidR="00BD55FC" w:rsidRPr="00BD55FC" w:rsidRDefault="00BD55FC" w:rsidP="00BD55FC">
      <w:pPr>
        <w:ind w:firstLine="720"/>
        <w:jc w:val="both"/>
        <w:rPr>
          <w:sz w:val="28"/>
          <w:szCs w:val="28"/>
        </w:rPr>
      </w:pPr>
      <w:r w:rsidRPr="00BD55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55FC">
        <w:rPr>
          <w:sz w:val="28"/>
          <w:szCs w:val="28"/>
        </w:rPr>
        <w:t>Утвердить прилагаемую муниципальную программу «</w:t>
      </w:r>
      <w:r w:rsidRPr="00BD55FC">
        <w:rPr>
          <w:bCs/>
          <w:sz w:val="28"/>
          <w:szCs w:val="28"/>
        </w:rPr>
        <w:t>Об обеспечении твердым котельно-печным топливом муниципальных учреждений и предприятий муниципального района «Кыринского район» на осенне-зимний период 2023-2026 годов</w:t>
      </w:r>
      <w:r w:rsidRPr="00BD55FC">
        <w:rPr>
          <w:sz w:val="28"/>
          <w:szCs w:val="28"/>
        </w:rPr>
        <w:t>».</w:t>
      </w:r>
    </w:p>
    <w:p w:rsidR="00BD55FC" w:rsidRPr="00BD55FC" w:rsidRDefault="00BD55FC" w:rsidP="00BD55FC">
      <w:pPr>
        <w:ind w:firstLine="709"/>
        <w:jc w:val="both"/>
        <w:rPr>
          <w:sz w:val="28"/>
          <w:szCs w:val="28"/>
        </w:rPr>
      </w:pPr>
      <w:r w:rsidRPr="00BD55FC">
        <w:rPr>
          <w:sz w:val="28"/>
          <w:szCs w:val="28"/>
        </w:rPr>
        <w:t xml:space="preserve"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 </w:t>
      </w:r>
    </w:p>
    <w:p w:rsidR="00BD55FC" w:rsidRPr="00BD55FC" w:rsidRDefault="00BD55FC" w:rsidP="00BD55FC">
      <w:pPr>
        <w:ind w:firstLine="709"/>
        <w:jc w:val="both"/>
        <w:rPr>
          <w:sz w:val="28"/>
          <w:szCs w:val="28"/>
        </w:rPr>
      </w:pPr>
      <w:r w:rsidRPr="00BD55FC">
        <w:rPr>
          <w:sz w:val="28"/>
          <w:szCs w:val="28"/>
        </w:rPr>
        <w:t xml:space="preserve">3. </w:t>
      </w:r>
      <w:proofErr w:type="gramStart"/>
      <w:r w:rsidRPr="00BD55FC">
        <w:rPr>
          <w:sz w:val="28"/>
          <w:szCs w:val="28"/>
        </w:rPr>
        <w:t>Контроль за</w:t>
      </w:r>
      <w:proofErr w:type="gramEnd"/>
      <w:r w:rsidRPr="00BD55FC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«Кыринский район.</w:t>
      </w:r>
    </w:p>
    <w:p w:rsidR="00BD55FC" w:rsidRPr="00BD55FC" w:rsidRDefault="00BD55FC" w:rsidP="00BD55FC">
      <w:pPr>
        <w:jc w:val="both"/>
        <w:rPr>
          <w:sz w:val="28"/>
          <w:szCs w:val="28"/>
        </w:rPr>
      </w:pPr>
    </w:p>
    <w:p w:rsidR="00BD55FC" w:rsidRPr="00BD55FC" w:rsidRDefault="00BD55FC" w:rsidP="00BD55FC">
      <w:pPr>
        <w:tabs>
          <w:tab w:val="left" w:pos="360"/>
        </w:tabs>
        <w:jc w:val="both"/>
        <w:rPr>
          <w:sz w:val="28"/>
          <w:szCs w:val="28"/>
        </w:rPr>
      </w:pPr>
    </w:p>
    <w:p w:rsidR="00BD55FC" w:rsidRPr="009238F5" w:rsidRDefault="00BD55FC" w:rsidP="009053BD">
      <w:pPr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Default="009238F5" w:rsidP="009238F5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CB0E92" w:rsidRDefault="00CB0E92" w:rsidP="009238F5">
      <w:pPr>
        <w:rPr>
          <w:sz w:val="28"/>
          <w:szCs w:val="28"/>
        </w:rPr>
      </w:pPr>
    </w:p>
    <w:p w:rsidR="00CB0E92" w:rsidRDefault="00CB0E92" w:rsidP="009238F5">
      <w:pPr>
        <w:rPr>
          <w:sz w:val="28"/>
          <w:szCs w:val="28"/>
        </w:rPr>
      </w:pPr>
    </w:p>
    <w:p w:rsidR="00CB0E92" w:rsidRDefault="00CB0E92" w:rsidP="009238F5">
      <w:pPr>
        <w:rPr>
          <w:sz w:val="28"/>
          <w:szCs w:val="28"/>
        </w:rPr>
      </w:pPr>
    </w:p>
    <w:p w:rsidR="00CB0E92" w:rsidRDefault="00CB0E92" w:rsidP="009238F5">
      <w:pPr>
        <w:rPr>
          <w:sz w:val="28"/>
          <w:szCs w:val="28"/>
        </w:rPr>
      </w:pPr>
    </w:p>
    <w:p w:rsidR="00CB0E92" w:rsidRDefault="00CB0E92" w:rsidP="009238F5">
      <w:pPr>
        <w:rPr>
          <w:sz w:val="28"/>
          <w:szCs w:val="28"/>
        </w:rPr>
      </w:pPr>
    </w:p>
    <w:p w:rsidR="00CB0E92" w:rsidRPr="00CB0E92" w:rsidRDefault="00CB0E92" w:rsidP="00CB0E92">
      <w:pPr>
        <w:ind w:left="5220"/>
        <w:jc w:val="center"/>
        <w:rPr>
          <w:sz w:val="28"/>
          <w:szCs w:val="28"/>
        </w:rPr>
      </w:pPr>
      <w:r w:rsidRPr="00CB0E92">
        <w:rPr>
          <w:sz w:val="28"/>
          <w:szCs w:val="28"/>
        </w:rPr>
        <w:lastRenderedPageBreak/>
        <w:t>УТВЕРЖДЕНА</w:t>
      </w:r>
    </w:p>
    <w:p w:rsidR="00CB0E92" w:rsidRPr="00CB0E92" w:rsidRDefault="00CB0E92" w:rsidP="00CB0E92">
      <w:pPr>
        <w:ind w:left="5220"/>
        <w:jc w:val="center"/>
        <w:rPr>
          <w:sz w:val="28"/>
          <w:szCs w:val="28"/>
        </w:rPr>
      </w:pPr>
      <w:r w:rsidRPr="00CB0E92">
        <w:rPr>
          <w:sz w:val="28"/>
          <w:szCs w:val="28"/>
        </w:rPr>
        <w:t>постановлением администрации муниципального района «Кыринский район»</w:t>
      </w:r>
    </w:p>
    <w:p w:rsidR="00CB0E92" w:rsidRPr="00CB0E92" w:rsidRDefault="00A039FE" w:rsidP="00CB0E92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22 мая 2023 года   №291</w:t>
      </w:r>
      <w:bookmarkStart w:id="0" w:name="_GoBack"/>
      <w:bookmarkEnd w:id="0"/>
    </w:p>
    <w:p w:rsidR="00CB0E92" w:rsidRPr="00CB0E92" w:rsidRDefault="00CB0E92" w:rsidP="00CB0E92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autoSpaceDE w:val="0"/>
        <w:autoSpaceDN w:val="0"/>
        <w:adjustRightInd w:val="0"/>
        <w:ind w:firstLine="720"/>
        <w:jc w:val="center"/>
        <w:rPr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Паспорт</w:t>
      </w:r>
    </w:p>
    <w:p w:rsidR="00CB0E92" w:rsidRPr="00CB0E92" w:rsidRDefault="00CB0E92" w:rsidP="00CB0E92">
      <w:pPr>
        <w:suppressAutoHyphens/>
        <w:jc w:val="center"/>
        <w:rPr>
          <w:b/>
          <w:bCs/>
          <w:iCs/>
          <w:kern w:val="1"/>
          <w:sz w:val="28"/>
          <w:szCs w:val="28"/>
          <w:lang w:eastAsia="ar-SA"/>
        </w:rPr>
      </w:pPr>
      <w:r w:rsidRPr="00CB0E92">
        <w:rPr>
          <w:b/>
          <w:bCs/>
          <w:kern w:val="1"/>
          <w:sz w:val="28"/>
          <w:szCs w:val="28"/>
          <w:lang w:eastAsia="ar-SA"/>
        </w:rPr>
        <w:t xml:space="preserve">муниципальной программы </w:t>
      </w:r>
      <w:r w:rsidRPr="00CB0E92">
        <w:rPr>
          <w:b/>
          <w:iCs/>
          <w:kern w:val="1"/>
          <w:sz w:val="28"/>
          <w:szCs w:val="28"/>
          <w:lang w:eastAsia="ar-SA"/>
        </w:rPr>
        <w:t>«Об обеспечении твердым котельно-печным топливом муниципальных учреждений и предприятий муниципального района «Кыринского район» на осенне-зимний период 2023-2026 годов»</w:t>
      </w:r>
    </w:p>
    <w:p w:rsidR="00CB0E92" w:rsidRPr="00CB0E92" w:rsidRDefault="00CB0E92" w:rsidP="00CB0E9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sub_104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CB0E92" w:rsidRPr="00CB0E92" w:rsidTr="008C23F1">
        <w:trPr>
          <w:trHeight w:val="622"/>
        </w:trPr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CB0E92" w:rsidRPr="00CB0E92" w:rsidTr="008C23F1"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>Муниципальные учреждения и предприятия</w:t>
            </w:r>
          </w:p>
        </w:tc>
      </w:tr>
      <w:tr w:rsidR="00CB0E92" w:rsidRPr="00CB0E92" w:rsidTr="008C23F1">
        <w:trPr>
          <w:trHeight w:val="74"/>
        </w:trPr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tabs>
                <w:tab w:val="num" w:pos="32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Своевременно проведение мероприятий, связанных с подготовкой и прохождением отопительного периода 2023-2026 годов</w:t>
            </w:r>
          </w:p>
        </w:tc>
      </w:tr>
      <w:tr w:rsidR="00CB0E92" w:rsidRPr="00CB0E92" w:rsidTr="008C23F1">
        <w:trPr>
          <w:trHeight w:val="114"/>
        </w:trPr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iCs/>
                <w:kern w:val="1"/>
                <w:sz w:val="28"/>
                <w:szCs w:val="28"/>
                <w:lang w:eastAsia="ar-SA"/>
              </w:rPr>
              <w:t>Обеспечение необходимым запасом твёрдого топлива котельных муниципальных учреждений и предприятий Кыринского района</w:t>
            </w:r>
          </w:p>
        </w:tc>
      </w:tr>
      <w:tr w:rsidR="00CB0E92" w:rsidRPr="00CB0E92" w:rsidTr="008C23F1">
        <w:trPr>
          <w:trHeight w:val="114"/>
        </w:trPr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>2023 – 2026 годы</w:t>
            </w:r>
          </w:p>
        </w:tc>
      </w:tr>
      <w:tr w:rsidR="00CB0E92" w:rsidRPr="00CB0E92" w:rsidTr="008C23F1">
        <w:trPr>
          <w:trHeight w:val="114"/>
        </w:trPr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Обеспечение, не ниже нормативного, запаса твердого котельно-печного топлива муниципальных учреждений «Кыринского района» на отопительный период 2023-2026 годов</w:t>
            </w:r>
          </w:p>
        </w:tc>
      </w:tr>
      <w:tr w:rsidR="00CB0E92" w:rsidRPr="00CB0E92" w:rsidTr="008C23F1"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Объем финансирования составляет 15 156,94 тыс. рублей, в том числе по годам:</w:t>
            </w:r>
          </w:p>
          <w:p w:rsidR="00CB0E92" w:rsidRPr="00CB0E92" w:rsidRDefault="00CB0E92" w:rsidP="00CB0E92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2023 – 1 850,07 тыс. рублей</w:t>
            </w:r>
          </w:p>
          <w:p w:rsidR="00CB0E92" w:rsidRPr="00CB0E92" w:rsidRDefault="00CB0E92" w:rsidP="00CB0E92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2024 – 4 890,84 тыс. рублей</w:t>
            </w:r>
          </w:p>
          <w:p w:rsidR="00CB0E92" w:rsidRPr="00CB0E92" w:rsidRDefault="00CB0E92" w:rsidP="00CB0E92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2025 – 5 140,28 тыс. рублей</w:t>
            </w:r>
          </w:p>
          <w:p w:rsidR="00CB0E92" w:rsidRPr="00CB0E92" w:rsidRDefault="00CB0E92" w:rsidP="00CB0E92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2026 – 3 275,75 тыс. рублей</w:t>
            </w:r>
          </w:p>
        </w:tc>
      </w:tr>
      <w:tr w:rsidR="00CB0E92" w:rsidRPr="00CB0E92" w:rsidTr="008C23F1">
        <w:tc>
          <w:tcPr>
            <w:tcW w:w="3970" w:type="dxa"/>
            <w:vAlign w:val="center"/>
          </w:tcPr>
          <w:p w:rsidR="00CB0E92" w:rsidRPr="00CB0E92" w:rsidRDefault="00CB0E92" w:rsidP="00CB0E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  <w:vAlign w:val="center"/>
          </w:tcPr>
          <w:p w:rsidR="00CB0E92" w:rsidRPr="00CB0E92" w:rsidRDefault="00CB0E92" w:rsidP="00CB0E9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E9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Наличие запаса твердого </w:t>
            </w:r>
            <w:r w:rsidRPr="00CB0E92">
              <w:rPr>
                <w:rFonts w:eastAsia="Calibri"/>
                <w:sz w:val="28"/>
                <w:szCs w:val="28"/>
                <w:lang w:eastAsia="en-US"/>
              </w:rPr>
              <w:t>котельно-печного топлива</w:t>
            </w:r>
            <w:r w:rsidRPr="00CB0E9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на  осенне-зимние периоды 2023-2026 годов</w:t>
            </w:r>
            <w:r w:rsidRPr="00CB0E9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не ниже нормативного</w:t>
            </w:r>
          </w:p>
        </w:tc>
      </w:tr>
    </w:tbl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br w:type="page"/>
      </w:r>
      <w:r w:rsidRPr="00CB0E92">
        <w:rPr>
          <w:b/>
          <w:kern w:val="1"/>
          <w:sz w:val="28"/>
          <w:szCs w:val="28"/>
          <w:lang w:eastAsia="ar-SA"/>
        </w:rPr>
        <w:lastRenderedPageBreak/>
        <w:t>1. Содержание проблемы и обоснование необходимости ее решения программным методом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Программа разработана на основании Лесного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Законом  Забайкальского края от 16 октября 2008 года N 59-ЗЗК «О реализации на территории Забайкальского края отдельных положений Лесного кодекса Российской Федерации» и направлена на обеспечение дровами,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>(пило) материалами муниципальных учреждений и предприятий Кыринского района.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Объект муниципальной программы – муниципальные учреждения и предприятия.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eastAsia="ar-SA"/>
        </w:rPr>
      </w:pPr>
      <w:proofErr w:type="gramStart"/>
      <w:r w:rsidRPr="00CB0E92">
        <w:rPr>
          <w:kern w:val="1"/>
          <w:sz w:val="28"/>
          <w:szCs w:val="28"/>
          <w:lang w:eastAsia="ar-SA"/>
        </w:rPr>
        <w:t>Предмет регулирования – своевременное проведение мероприятий по заготовке необходимого объема твердого котельно-печного топлива на отопительные период 2023-2026 годов.</w:t>
      </w:r>
      <w:proofErr w:type="gramEnd"/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Для обеспечения безопасных условий теплоснабжения муниципальных учреждений и обеспечении потребности муниципальных учреждений и предприятий в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(пило)материалами, снижения рисков возникновения аварийных ситуаций в отопительный период необходимо наличие нормативного 7 дневного запаса твердого котельно-печного топлива. 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2. Цели и задачи муниципальной программы</w:t>
      </w:r>
    </w:p>
    <w:p w:rsidR="00CB0E92" w:rsidRPr="00CB0E92" w:rsidRDefault="00CB0E92" w:rsidP="00CB0E92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Целью Программы является своевременное обеспечение муниципальных учреждений и предприятий Кыринского района твердым котельно-печным топливом и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 (пило) материалами.</w:t>
      </w:r>
    </w:p>
    <w:p w:rsidR="00CB0E92" w:rsidRPr="00CB0E92" w:rsidRDefault="00CB0E92" w:rsidP="00CB0E92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Для достижения поставленной цели необходимо решить следующие задачи:</w:t>
      </w:r>
    </w:p>
    <w:p w:rsidR="00CB0E92" w:rsidRPr="00CB0E92" w:rsidRDefault="00CB0E92" w:rsidP="00CB0E92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- обеспечение необходимого запаса твёрдого топлива для котельных учреждений и предприятий муниципального района «Кыринский район»;</w:t>
      </w:r>
    </w:p>
    <w:p w:rsidR="00CB0E92" w:rsidRPr="00CB0E92" w:rsidRDefault="00CB0E92" w:rsidP="00CB0E92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- заготовка необходимого объема древесины для производства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 (пило) материалов для нужд учреждений и предприятий муниципального района «Кыринский район».</w:t>
      </w:r>
    </w:p>
    <w:p w:rsidR="00CB0E92" w:rsidRPr="00CB0E92" w:rsidRDefault="00CB0E92" w:rsidP="00CB0E92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3. Сроки реализации муниципальной программы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Сроки реализации Программы  2023 – 2026 годов.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 xml:space="preserve">4. </w:t>
      </w:r>
      <w:hyperlink w:anchor="Par527" w:tooltip="Ссылка на текущий документ" w:history="1">
        <w:r w:rsidRPr="00CB0E92">
          <w:rPr>
            <w:b/>
            <w:kern w:val="1"/>
            <w:sz w:val="28"/>
            <w:szCs w:val="28"/>
            <w:lang w:eastAsia="ar-SA"/>
          </w:rPr>
          <w:t>Перечень</w:t>
        </w:r>
      </w:hyperlink>
      <w:r w:rsidRPr="00CB0E92">
        <w:rPr>
          <w:b/>
          <w:kern w:val="1"/>
          <w:sz w:val="28"/>
          <w:szCs w:val="28"/>
          <w:lang w:eastAsia="ar-SA"/>
        </w:rPr>
        <w:t xml:space="preserve"> мероприятий (направлений) муниципальной программы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Основные мероприятия Программы направлены на формирование нормативного запаса твердого котельно-печного топлива на весь отопительный период и осуществление производства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>(пило) материалов для собственных нужд муниципальных учреждений и предприятий.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Объемы лесозаготовки для муниципальных нужд приведены в приложении № 1.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sz w:val="28"/>
          <w:szCs w:val="28"/>
        </w:rPr>
        <w:lastRenderedPageBreak/>
        <w:t>Расчет потребности муниципальных учреждений и предприятий муниципального района «Кыринский район» выполнен в соответствии с 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предприятий. Москва 2002 год, а также: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Методикой определения количеств тепловой энергии и теплоносителя в водяных системах коммунального теплоснабжения. МДС 41-4.2000. Москва 2001г.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СНиП 23-01-99 Строительная климатология.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СанПиН 2.4.2.1178-02 Гигиенические требования к условиям обучения в общеобразовательных учреждениях.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СанПиН 2.1.2.2645-10 Требования к условиям проживания в жилых зданиях и помещениях.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СанПиН 2.2.4.548-96 Гигиенические требования к микроклимату производственных помещений.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СНиП 2.04.07-82 Тепловые сети. Нормы проектирования.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СНиП 2.04.05–86 Отопление, вентиляция и кондиционирование.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 xml:space="preserve">СНиП </w:t>
      </w:r>
      <w:r w:rsidRPr="00CB0E92">
        <w:rPr>
          <w:sz w:val="28"/>
          <w:szCs w:val="28"/>
          <w:lang w:val="en-US"/>
        </w:rPr>
        <w:t>II</w:t>
      </w:r>
      <w:r w:rsidRPr="00CB0E92">
        <w:rPr>
          <w:sz w:val="28"/>
          <w:szCs w:val="28"/>
        </w:rPr>
        <w:t>-3-79 Строительная теплотехника.</w:t>
      </w:r>
    </w:p>
    <w:p w:rsidR="00CB0E92" w:rsidRPr="00CB0E92" w:rsidRDefault="00CB0E92" w:rsidP="00CB0E92">
      <w:pPr>
        <w:ind w:firstLine="709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Расчетные температуры принимаем следующие:</w:t>
      </w:r>
    </w:p>
    <w:p w:rsidR="00CB0E92" w:rsidRPr="00CB0E92" w:rsidRDefault="00CB0E92" w:rsidP="00CB0E92">
      <w:pPr>
        <w:jc w:val="both"/>
        <w:rPr>
          <w:sz w:val="28"/>
          <w:szCs w:val="28"/>
        </w:rPr>
      </w:pPr>
      <w:r w:rsidRPr="00CB0E92">
        <w:rPr>
          <w:sz w:val="28"/>
          <w:szCs w:val="28"/>
        </w:rPr>
        <w:t>- усредненная расчетная температура воздуха в помещениях (в зависимости от назначения зданий)</w:t>
      </w:r>
    </w:p>
    <w:p w:rsidR="00CB0E92" w:rsidRPr="00CB0E92" w:rsidRDefault="00CB0E92" w:rsidP="00CB0E92">
      <w:pPr>
        <w:ind w:left="709" w:right="-858" w:hanging="709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- продолжительность отопительного периода - 242 суток.</w:t>
      </w:r>
    </w:p>
    <w:p w:rsidR="00CB0E92" w:rsidRPr="00CB0E92" w:rsidRDefault="00CB0E92" w:rsidP="00CB0E92">
      <w:pPr>
        <w:suppressAutoHyphens/>
        <w:ind w:firstLine="720"/>
        <w:jc w:val="both"/>
        <w:rPr>
          <w:b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720"/>
        <w:jc w:val="both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Среднечасовой расход тепловой энергии на отопление</w:t>
      </w:r>
      <m:oMath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 xml:space="preserve"> (</m:t>
            </m:r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час</m:t>
            </m:r>
          </m:sub>
        </m:sSub>
        <m:r>
          <m:rPr>
            <m:sty m:val="bi"/>
          </m:rPr>
          <w:rPr>
            <w:rFonts w:ascii="Cambria Math"/>
            <w:kern w:val="1"/>
            <w:sz w:val="28"/>
            <w:szCs w:val="28"/>
            <w:lang w:eastAsia="ar-SA"/>
          </w:rPr>
          <m:t>)</m:t>
        </m:r>
      </m:oMath>
    </w:p>
    <w:p w:rsidR="00CB0E92" w:rsidRPr="00CB0E92" w:rsidRDefault="00CB0E92" w:rsidP="00CB0E92">
      <w:pPr>
        <w:suppressAutoHyphens/>
        <w:ind w:firstLine="720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2C3E46" w:rsidP="00CB0E92">
      <w:pPr>
        <w:suppressAutoHyphens/>
        <w:ind w:firstLine="720"/>
        <w:jc w:val="both"/>
        <w:rPr>
          <w:i/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час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=</m:t>
        </m:r>
        <m:r>
          <w:rPr>
            <w:rFonts w:ascii="Cambria Math" w:hAnsi="Cambria Math"/>
            <w:kern w:val="1"/>
            <w:sz w:val="28"/>
            <w:szCs w:val="28"/>
            <w:lang w:val="en-US" w:eastAsia="ar-SA"/>
          </w:rPr>
          <m:t>V</m:t>
        </m:r>
        <m:r>
          <w:rPr>
            <w:rFonts w:ascii="Cambria Math"/>
            <w:kern w:val="1"/>
            <w:sz w:val="28"/>
            <w:szCs w:val="28"/>
            <w:lang w:eastAsia="ar-SA"/>
          </w:rPr>
          <m:t>×</m:t>
        </m:r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×</m:t>
        </m:r>
        <m:r>
          <w:rPr>
            <w:rFonts w:ascii="Cambria Math" w:hAnsi="Cambria Math"/>
            <w:kern w:val="1"/>
            <w:sz w:val="28"/>
            <w:szCs w:val="28"/>
            <w:lang w:val="en-US" w:eastAsia="ar-SA"/>
          </w:rPr>
          <m:t>a</m:t>
        </m:r>
        <m:r>
          <w:rPr>
            <w:rFonts w:ascii="Cambria Math"/>
            <w:kern w:val="1"/>
            <w:sz w:val="28"/>
            <w:szCs w:val="28"/>
            <w:lang w:eastAsia="ar-SA"/>
          </w:rPr>
          <m:t>×</m:t>
        </m:r>
        <m:d>
          <m:dPr>
            <m:endChr m:val=""/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kern w:val="1"/>
                    <w:sz w:val="28"/>
                    <w:szCs w:val="28"/>
                    <w:lang w:val="en-US" w:eastAsia="ar-SA"/>
                  </w:rPr>
                  <m:t>T</m:t>
                </m:r>
              </m:e>
              <m:sub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вн</m:t>
                </m:r>
              </m:sub>
            </m:s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val="en-US" w:eastAsia="ar-SA"/>
                  </w:rPr>
                </m:ctrlPr>
              </m:sSubPr>
              <m:e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Т</m:t>
                </m:r>
              </m:e>
              <m:sub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нв</m:t>
                </m:r>
              </m:sub>
            </m:s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)</m:t>
            </m:r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val="en-US" w:eastAsia="ar-SA"/>
                  </w:rPr>
                </m:ctrlPr>
              </m:sSupPr>
              <m:e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10</m:t>
                </m:r>
              </m:e>
              <m:sup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-</m:t>
                </m:r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6</m:t>
                </m:r>
              </m:sup>
            </m:sSup>
          </m:e>
        </m:d>
      </m:oMath>
      <w:r w:rsidR="00CB0E92" w:rsidRPr="00CB0E92">
        <w:rPr>
          <w:i/>
          <w:kern w:val="1"/>
          <w:sz w:val="28"/>
          <w:szCs w:val="28"/>
          <w:lang w:eastAsia="ar-SA"/>
        </w:rPr>
        <w:t>, Гкал/час, где</w:t>
      </w:r>
    </w:p>
    <w:p w:rsidR="00CB0E92" w:rsidRPr="00CB0E92" w:rsidRDefault="00CB0E92" w:rsidP="00CB0E92">
      <w:pPr>
        <w:suppressAutoHyphens/>
        <w:ind w:firstLine="720"/>
        <w:jc w:val="both"/>
        <w:rPr>
          <w:i/>
          <w:kern w:val="1"/>
          <w:sz w:val="28"/>
          <w:szCs w:val="28"/>
          <w:lang w:eastAsia="ar-SA"/>
        </w:rPr>
      </w:pPr>
    </w:p>
    <w:p w:rsidR="00CB0E92" w:rsidRPr="00CB0E92" w:rsidRDefault="002C3E46" w:rsidP="00CB0E92">
      <w:pPr>
        <w:suppressAutoHyphens/>
        <w:ind w:left="1276" w:hanging="556"/>
        <w:jc w:val="both"/>
        <w:rPr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час</m:t>
            </m:r>
          </m:sub>
        </m:sSub>
      </m:oMath>
      <w:r w:rsidR="00CB0E92" w:rsidRPr="00CB0E92">
        <w:rPr>
          <w:i/>
          <w:kern w:val="1"/>
          <w:sz w:val="28"/>
          <w:szCs w:val="28"/>
          <w:lang w:eastAsia="ar-SA"/>
        </w:rPr>
        <w:t xml:space="preserve">- </w:t>
      </w:r>
      <w:r w:rsidR="00CB0E92" w:rsidRPr="00CB0E92">
        <w:rPr>
          <w:kern w:val="1"/>
          <w:sz w:val="28"/>
          <w:szCs w:val="28"/>
          <w:lang w:eastAsia="ar-SA"/>
        </w:rPr>
        <w:t>расхода тепла на отопление здания в час</w:t>
      </w:r>
    </w:p>
    <w:p w:rsidR="00CB0E92" w:rsidRPr="00CB0E92" w:rsidRDefault="002C3E46" w:rsidP="00CB0E92">
      <w:pPr>
        <w:spacing w:line="360" w:lineRule="auto"/>
        <w:ind w:left="1276" w:hanging="556"/>
        <w:jc w:val="both"/>
        <w:rPr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T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вн</m:t>
            </m:r>
          </m:sub>
        </m:sSub>
      </m:oMath>
      <w:r w:rsidR="00CB0E92" w:rsidRPr="00CB0E92">
        <w:rPr>
          <w:sz w:val="28"/>
          <w:szCs w:val="28"/>
        </w:rPr>
        <w:t xml:space="preserve"> – расчётная температура внутреннего воздуха в помещении, </w:t>
      </w:r>
      <w:r w:rsidR="00CB0E92" w:rsidRPr="00CB0E92">
        <w:rPr>
          <w:sz w:val="28"/>
          <w:szCs w:val="28"/>
          <w:vertAlign w:val="superscript"/>
        </w:rPr>
        <w:t>0</w:t>
      </w:r>
      <w:r w:rsidR="00CB0E92" w:rsidRPr="00CB0E92">
        <w:rPr>
          <w:sz w:val="28"/>
          <w:szCs w:val="28"/>
        </w:rPr>
        <w:t>С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kern w:val="1"/>
          <w:sz w:val="28"/>
          <w:szCs w:val="28"/>
          <w:lang w:eastAsia="ar-SA"/>
        </w:rPr>
        <w:t xml:space="preserve">- </w:t>
      </w:r>
      <w:r w:rsidRPr="00CB0E92">
        <w:rPr>
          <w:sz w:val="28"/>
          <w:szCs w:val="28"/>
        </w:rPr>
        <w:t xml:space="preserve">Санитарно-эпидемиологические правила СанПиН 2.4.2.1178-02 "Гигиенические требования к условиям обучения в общеобразовательных учреждениях",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T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вн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≈</m:t>
        </m:r>
        <m:r>
          <w:rPr>
            <w:rFonts w:ascii="Cambria Math"/>
            <w:kern w:val="1"/>
            <w:sz w:val="28"/>
            <w:szCs w:val="28"/>
            <w:lang w:eastAsia="ar-SA"/>
          </w:rPr>
          <m:t xml:space="preserve">20 </m:t>
        </m:r>
      </m:oMath>
      <w:r w:rsidRPr="00CB0E92">
        <w:rPr>
          <w:sz w:val="28"/>
          <w:szCs w:val="28"/>
          <w:vertAlign w:val="superscript"/>
        </w:rPr>
        <w:t>0</w:t>
      </w:r>
      <w:r w:rsidRPr="00CB0E92">
        <w:rPr>
          <w:sz w:val="28"/>
          <w:szCs w:val="28"/>
        </w:rPr>
        <w:t>С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 xml:space="preserve">- Санитарно-эпидемиологические правила СанПиН 2.1.2.2645-10 "Требования к условиям проживания в жилых зданиях и помещениях",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T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вн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≈</m:t>
        </m:r>
        <m:r>
          <w:rPr>
            <w:rFonts w:ascii="Cambria Math"/>
            <w:kern w:val="1"/>
            <w:sz w:val="28"/>
            <w:szCs w:val="28"/>
            <w:lang w:eastAsia="ar-SA"/>
          </w:rPr>
          <m:t xml:space="preserve">23 </m:t>
        </m:r>
      </m:oMath>
      <w:r w:rsidRPr="00CB0E92">
        <w:rPr>
          <w:sz w:val="28"/>
          <w:szCs w:val="28"/>
          <w:vertAlign w:val="superscript"/>
        </w:rPr>
        <w:t>0</w:t>
      </w:r>
      <w:r w:rsidRPr="00CB0E92">
        <w:rPr>
          <w:sz w:val="28"/>
          <w:szCs w:val="28"/>
        </w:rPr>
        <w:t>С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 xml:space="preserve">- Санитарно-эпидемиологические правила СанПиН 2.2.4.548-96 "Гигиенические требования к микроклимату производственных помещений",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T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вн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≈</m:t>
        </m:r>
        <m:r>
          <w:rPr>
            <w:rFonts w:ascii="Cambria Math"/>
            <w:kern w:val="1"/>
            <w:sz w:val="28"/>
            <w:szCs w:val="28"/>
            <w:lang w:eastAsia="ar-SA"/>
          </w:rPr>
          <m:t xml:space="preserve">23 </m:t>
        </m:r>
      </m:oMath>
      <w:r w:rsidRPr="00CB0E92">
        <w:rPr>
          <w:sz w:val="28"/>
          <w:szCs w:val="28"/>
          <w:vertAlign w:val="superscript"/>
        </w:rPr>
        <w:t>0</w:t>
      </w:r>
      <w:r w:rsidRPr="00CB0E92">
        <w:rPr>
          <w:sz w:val="28"/>
          <w:szCs w:val="28"/>
        </w:rPr>
        <w:t xml:space="preserve">С (для гаражных помещений и котельных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T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вн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≈</m:t>
        </m:r>
        <m:r>
          <w:rPr>
            <w:rFonts w:ascii="Cambria Math"/>
            <w:kern w:val="1"/>
            <w:sz w:val="28"/>
            <w:szCs w:val="28"/>
            <w:lang w:eastAsia="ar-SA"/>
          </w:rPr>
          <m:t xml:space="preserve">17) </m:t>
        </m:r>
      </m:oMath>
    </w:p>
    <w:p w:rsidR="00CB0E92" w:rsidRPr="00CB0E92" w:rsidRDefault="002C3E46" w:rsidP="00CB0E92">
      <w:pPr>
        <w:spacing w:line="360" w:lineRule="auto"/>
        <w:ind w:left="1276" w:hanging="55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Т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нв</m:t>
            </m:r>
          </m:sub>
        </m:sSub>
      </m:oMath>
      <w:r w:rsidR="00CB0E92" w:rsidRPr="00CB0E92">
        <w:rPr>
          <w:sz w:val="28"/>
          <w:szCs w:val="28"/>
        </w:rPr>
        <w:t xml:space="preserve">– температура наиболее холодной пятидневки с различной обеспеченностью,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Т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нв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≈</m:t>
        </m:r>
        <m:r>
          <w:rPr>
            <w:rFonts w:ascii="Cambria Math"/>
            <w:kern w:val="1"/>
            <w:sz w:val="28"/>
            <w:szCs w:val="28"/>
            <w:lang w:eastAsia="ar-SA"/>
          </w:rPr>
          <m:t xml:space="preserve">37 </m:t>
        </m:r>
      </m:oMath>
      <w:r w:rsidR="00CB0E92" w:rsidRPr="00CB0E92">
        <w:rPr>
          <w:sz w:val="28"/>
          <w:szCs w:val="28"/>
          <w:vertAlign w:val="superscript"/>
        </w:rPr>
        <w:t>0</w:t>
      </w:r>
      <w:r w:rsidR="00CB0E92" w:rsidRPr="00CB0E92">
        <w:rPr>
          <w:sz w:val="28"/>
          <w:szCs w:val="28"/>
        </w:rPr>
        <w:t>С;</w:t>
      </w:r>
    </w:p>
    <w:p w:rsidR="00CB0E92" w:rsidRPr="00CB0E92" w:rsidRDefault="00CB0E92" w:rsidP="00CB0E92">
      <w:pPr>
        <w:spacing w:line="360" w:lineRule="auto"/>
        <w:ind w:left="1276" w:hanging="556"/>
        <w:jc w:val="both"/>
        <w:rPr>
          <w:sz w:val="28"/>
          <w:szCs w:val="28"/>
        </w:rPr>
      </w:pPr>
      <m:oMath>
        <m:r>
          <w:rPr>
            <w:rFonts w:ascii="Cambria Math" w:hAnsi="Cambria Math"/>
            <w:kern w:val="1"/>
            <w:sz w:val="28"/>
            <w:szCs w:val="28"/>
            <w:lang w:val="en-US" w:eastAsia="ar-SA"/>
          </w:rPr>
          <m:t>V</m:t>
        </m:r>
      </m:oMath>
      <w:r w:rsidRPr="00CB0E92">
        <w:rPr>
          <w:sz w:val="28"/>
          <w:szCs w:val="28"/>
        </w:rPr>
        <w:t xml:space="preserve"> – объём части здания по наружным размерам, м</w:t>
      </w:r>
      <w:r w:rsidRPr="00CB0E92">
        <w:rPr>
          <w:sz w:val="28"/>
          <w:szCs w:val="28"/>
          <w:vertAlign w:val="superscript"/>
        </w:rPr>
        <w:t>3</w:t>
      </w:r>
      <w:r w:rsidRPr="00CB0E92">
        <w:rPr>
          <w:sz w:val="28"/>
          <w:szCs w:val="28"/>
        </w:rPr>
        <w:t>;</w:t>
      </w:r>
    </w:p>
    <w:p w:rsidR="00CB0E92" w:rsidRPr="00CB0E92" w:rsidRDefault="00CB0E92" w:rsidP="00CB0E92">
      <w:pPr>
        <w:spacing w:line="360" w:lineRule="auto"/>
        <w:ind w:left="1276" w:hanging="55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 xml:space="preserve">α – поправочный коэффициент на изменение величины отопительной характеристики зданий при температуре отличной от -30 </w:t>
      </w:r>
      <w:r w:rsidRPr="00CB0E92">
        <w:rPr>
          <w:sz w:val="28"/>
          <w:szCs w:val="28"/>
          <w:vertAlign w:val="superscript"/>
        </w:rPr>
        <w:t>0</w:t>
      </w:r>
      <w:r w:rsidRPr="00CB0E92">
        <w:rPr>
          <w:sz w:val="28"/>
          <w:szCs w:val="28"/>
        </w:rPr>
        <w:t>С, (Таблица № 2приложения № 1 «Поправочный коэффициент, учитывающий район строительства здания» Методических указаний по определению расходов топлива, электроэнергии и воды на выработку теплоты отопительными котельными коммунальных теплоэнергетических предприятий - Москва 2002 г; α=0,93);</w:t>
      </w:r>
    </w:p>
    <w:p w:rsidR="00CB0E92" w:rsidRPr="00CB0E92" w:rsidRDefault="002C3E46" w:rsidP="00CB0E92">
      <w:pPr>
        <w:spacing w:line="360" w:lineRule="auto"/>
        <w:ind w:left="1276" w:hanging="55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</m:oMath>
      <w:r w:rsidR="00CB0E92" w:rsidRPr="00CB0E92">
        <w:rPr>
          <w:sz w:val="28"/>
          <w:szCs w:val="28"/>
        </w:rPr>
        <w:t xml:space="preserve">– удельная отопительная характеристика здания, </w:t>
      </w:r>
      <w:proofErr w:type="gramStart"/>
      <w:r w:rsidR="00CB0E92" w:rsidRPr="00CB0E92">
        <w:rPr>
          <w:sz w:val="28"/>
          <w:szCs w:val="28"/>
        </w:rPr>
        <w:t>ккал</w:t>
      </w:r>
      <w:proofErr w:type="gramEnd"/>
      <w:r w:rsidR="00CB0E92" w:rsidRPr="00CB0E92">
        <w:rPr>
          <w:sz w:val="28"/>
          <w:szCs w:val="28"/>
        </w:rPr>
        <w:t>/(ч·м3·°С)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 xml:space="preserve">(Таблица 6 приложения № 1 «Удельные тепловые характеристики для отопления </w:t>
      </w:r>
      <w:proofErr w:type="spellStart"/>
      <w:proofErr w:type="gramStart"/>
      <w:r w:rsidRPr="00CB0E92">
        <w:rPr>
          <w:sz w:val="28"/>
          <w:szCs w:val="28"/>
        </w:rPr>
        <w:t>q</w:t>
      </w:r>
      <w:proofErr w:type="gramEnd"/>
      <w:r w:rsidRPr="00CB0E92">
        <w:rPr>
          <w:sz w:val="28"/>
          <w:szCs w:val="28"/>
          <w:vertAlign w:val="subscript"/>
        </w:rPr>
        <w:t>о</w:t>
      </w:r>
      <w:proofErr w:type="spellEnd"/>
      <w:r w:rsidRPr="00CB0E92">
        <w:rPr>
          <w:sz w:val="28"/>
          <w:szCs w:val="28"/>
        </w:rPr>
        <w:t xml:space="preserve"> и вентиляции </w:t>
      </w:r>
      <w:proofErr w:type="spellStart"/>
      <w:r w:rsidRPr="00CB0E92">
        <w:rPr>
          <w:sz w:val="28"/>
          <w:szCs w:val="28"/>
        </w:rPr>
        <w:t>q</w:t>
      </w:r>
      <w:r w:rsidRPr="00CB0E92">
        <w:rPr>
          <w:sz w:val="28"/>
          <w:szCs w:val="28"/>
          <w:vertAlign w:val="subscript"/>
        </w:rPr>
        <w:t>v</w:t>
      </w:r>
      <w:proofErr w:type="spellEnd"/>
      <w:r w:rsidRPr="00CB0E92">
        <w:rPr>
          <w:sz w:val="28"/>
          <w:szCs w:val="28"/>
        </w:rPr>
        <w:t xml:space="preserve"> для общественных» Методических указаний по определению расходов топлива, электроэнергии и воды на выработку теплоты отопительными котельными коммунальных теплоэнергетических предприятий - Москва 2002 г), 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- школы:</w:t>
      </w:r>
    </w:p>
    <w:p w:rsidR="00CB0E92" w:rsidRPr="00CB0E92" w:rsidRDefault="00CB0E92" w:rsidP="00CB0E92">
      <w:pPr>
        <w:spacing w:line="360" w:lineRule="auto"/>
        <w:ind w:left="1701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до 5 тыс. м</w:t>
      </w:r>
      <w:r w:rsidRPr="00CB0E92">
        <w:rPr>
          <w:sz w:val="28"/>
          <w:szCs w:val="28"/>
          <w:vertAlign w:val="superscript"/>
        </w:rPr>
        <w:t>3</w:t>
      </w:r>
      <w:r w:rsidRPr="00CB0E92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Pr="00CB0E92">
        <w:rPr>
          <w:sz w:val="28"/>
          <w:szCs w:val="28"/>
        </w:rPr>
        <w:t>0,39</w:t>
      </w:r>
    </w:p>
    <w:p w:rsidR="00CB0E92" w:rsidRPr="00CB0E92" w:rsidRDefault="00CB0E92" w:rsidP="00CB0E92">
      <w:pPr>
        <w:spacing w:line="360" w:lineRule="auto"/>
        <w:ind w:left="1701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от 5,01 - 10 тыс. м</w:t>
      </w:r>
      <w:r w:rsidRPr="00CB0E92">
        <w:rPr>
          <w:sz w:val="28"/>
          <w:szCs w:val="28"/>
          <w:vertAlign w:val="superscript"/>
        </w:rPr>
        <w:t>3</w:t>
      </w:r>
      <w:r w:rsidRPr="00CB0E92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Pr="00CB0E92">
        <w:rPr>
          <w:sz w:val="28"/>
          <w:szCs w:val="28"/>
        </w:rPr>
        <w:t>0,35</w:t>
      </w:r>
    </w:p>
    <w:p w:rsidR="00CB0E92" w:rsidRPr="00CB0E92" w:rsidRDefault="00CB0E92" w:rsidP="00CB0E92">
      <w:pPr>
        <w:spacing w:line="360" w:lineRule="auto"/>
        <w:ind w:left="1701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более 10 тыс. м</w:t>
      </w:r>
      <w:r w:rsidRPr="00CB0E92">
        <w:rPr>
          <w:sz w:val="28"/>
          <w:szCs w:val="28"/>
          <w:vertAlign w:val="superscript"/>
        </w:rPr>
        <w:t>3</w:t>
      </w:r>
      <w:r w:rsidRPr="00CB0E92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Pr="00CB0E92">
        <w:rPr>
          <w:sz w:val="28"/>
          <w:szCs w:val="28"/>
        </w:rPr>
        <w:t>0,33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- административные здания:</w:t>
      </w:r>
    </w:p>
    <w:p w:rsidR="00CB0E92" w:rsidRPr="00CB0E92" w:rsidRDefault="002C3E46" w:rsidP="00CB0E92">
      <w:pPr>
        <w:spacing w:line="360" w:lineRule="auto"/>
        <w:ind w:left="17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="00CB0E92" w:rsidRPr="00CB0E92">
        <w:rPr>
          <w:sz w:val="28"/>
          <w:szCs w:val="28"/>
        </w:rPr>
        <w:t>0,43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- гаражи </w:t>
      </w:r>
    </w:p>
    <w:p w:rsidR="00CB0E92" w:rsidRPr="00CB0E92" w:rsidRDefault="002C3E46" w:rsidP="00CB0E92">
      <w:pPr>
        <w:spacing w:line="360" w:lineRule="auto"/>
        <w:ind w:left="17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="00CB0E92" w:rsidRPr="00CB0E92">
        <w:rPr>
          <w:sz w:val="28"/>
          <w:szCs w:val="28"/>
        </w:rPr>
        <w:t>0,6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 xml:space="preserve">(Таблица 7 приложения № 1 «Удельные тепловые характеристики для отопления </w:t>
      </w:r>
      <w:proofErr w:type="spellStart"/>
      <w:proofErr w:type="gramStart"/>
      <w:r w:rsidRPr="00CB0E92">
        <w:rPr>
          <w:sz w:val="28"/>
          <w:szCs w:val="28"/>
        </w:rPr>
        <w:t>q</w:t>
      </w:r>
      <w:proofErr w:type="gramEnd"/>
      <w:r w:rsidRPr="00CB0E92">
        <w:rPr>
          <w:sz w:val="28"/>
          <w:szCs w:val="28"/>
          <w:vertAlign w:val="subscript"/>
        </w:rPr>
        <w:t>о</w:t>
      </w:r>
      <w:proofErr w:type="spellEnd"/>
      <w:r w:rsidRPr="00CB0E92">
        <w:rPr>
          <w:sz w:val="28"/>
          <w:szCs w:val="28"/>
        </w:rPr>
        <w:t xml:space="preserve"> и вентиляции </w:t>
      </w:r>
      <w:proofErr w:type="spellStart"/>
      <w:r w:rsidRPr="00CB0E92">
        <w:rPr>
          <w:sz w:val="28"/>
          <w:szCs w:val="28"/>
        </w:rPr>
        <w:t>q</w:t>
      </w:r>
      <w:r w:rsidRPr="00CB0E92">
        <w:rPr>
          <w:sz w:val="28"/>
          <w:szCs w:val="28"/>
          <w:vertAlign w:val="subscript"/>
        </w:rPr>
        <w:t>v</w:t>
      </w:r>
      <w:proofErr w:type="spellEnd"/>
      <w:r w:rsidRPr="00CB0E92">
        <w:rPr>
          <w:sz w:val="28"/>
          <w:szCs w:val="28"/>
        </w:rPr>
        <w:t xml:space="preserve"> для производственных зданий» Методических указаний по определению расходов топлива, электроэнергии и воды на выработку теплоты отопительными </w:t>
      </w:r>
      <w:r w:rsidRPr="00CB0E92">
        <w:rPr>
          <w:sz w:val="28"/>
          <w:szCs w:val="28"/>
        </w:rPr>
        <w:lastRenderedPageBreak/>
        <w:t xml:space="preserve">котельными коммунальных теплоэнергетических предприятий - Москва 2002 г), 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- котельные:</w:t>
      </w:r>
    </w:p>
    <w:p w:rsidR="00CB0E92" w:rsidRPr="00CB0E92" w:rsidRDefault="002C3E46" w:rsidP="00CB0E92">
      <w:pPr>
        <w:spacing w:line="360" w:lineRule="auto"/>
        <w:ind w:left="17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="00CB0E92" w:rsidRPr="00CB0E92">
        <w:rPr>
          <w:sz w:val="28"/>
          <w:szCs w:val="28"/>
        </w:rPr>
        <w:t>0,1</w:t>
      </w:r>
    </w:p>
    <w:p w:rsidR="00CB0E92" w:rsidRPr="00CB0E92" w:rsidRDefault="00CB0E92" w:rsidP="00CB0E92">
      <w:pPr>
        <w:spacing w:line="360" w:lineRule="auto"/>
        <w:ind w:left="1276"/>
        <w:jc w:val="both"/>
        <w:rPr>
          <w:sz w:val="28"/>
          <w:szCs w:val="28"/>
        </w:rPr>
      </w:pPr>
      <w:r w:rsidRPr="00CB0E92">
        <w:rPr>
          <w:sz w:val="28"/>
          <w:szCs w:val="28"/>
        </w:rPr>
        <w:t>- насосные:</w:t>
      </w:r>
    </w:p>
    <w:p w:rsidR="00CB0E92" w:rsidRPr="00CB0E92" w:rsidRDefault="002C3E46" w:rsidP="00CB0E92">
      <w:pPr>
        <w:spacing w:line="360" w:lineRule="auto"/>
        <w:ind w:left="17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val="en-US"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q</m:t>
            </m:r>
          </m:e>
          <m:sub>
            <m:r>
              <w:rPr>
                <w:rFonts w:ascii="Cambria Math" w:hAnsi="Cambria Math"/>
                <w:kern w:val="1"/>
                <w:sz w:val="28"/>
                <w:szCs w:val="28"/>
                <w:lang w:val="en-US" w:eastAsia="ar-SA"/>
              </w:rPr>
              <m:t>ot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</m:oMath>
      <w:r w:rsidR="00CB0E92" w:rsidRPr="00CB0E92">
        <w:rPr>
          <w:sz w:val="28"/>
          <w:szCs w:val="28"/>
        </w:rPr>
        <w:t>0,5</w:t>
      </w:r>
    </w:p>
    <w:p w:rsidR="00CB0E92" w:rsidRPr="00CB0E92" w:rsidRDefault="00CB0E92" w:rsidP="00CB0E92">
      <w:pPr>
        <w:suppressAutoHyphens/>
        <w:ind w:firstLine="720"/>
        <w:jc w:val="both"/>
        <w:rPr>
          <w:b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720"/>
        <w:jc w:val="both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Годовой расход тепловой энергии на отопление (</w:t>
      </w:r>
      <m:oMath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  <m:r>
          <m:rPr>
            <m:sty m:val="bi"/>
          </m:rPr>
          <w:rPr>
            <w:rFonts w:ascii="Cambria Math"/>
            <w:kern w:val="1"/>
            <w:sz w:val="28"/>
            <w:szCs w:val="28"/>
            <w:lang w:eastAsia="ar-SA"/>
          </w:rPr>
          <m:t>)</m:t>
        </m:r>
      </m:oMath>
    </w:p>
    <w:p w:rsidR="00CB0E92" w:rsidRPr="00CB0E92" w:rsidRDefault="00CB0E92" w:rsidP="00CB0E92">
      <w:pPr>
        <w:suppressAutoHyphens/>
        <w:ind w:firstLine="720"/>
        <w:jc w:val="both"/>
        <w:rPr>
          <w:i/>
          <w:kern w:val="1"/>
          <w:sz w:val="28"/>
          <w:szCs w:val="28"/>
          <w:lang w:eastAsia="ar-SA"/>
        </w:rPr>
      </w:pPr>
    </w:p>
    <w:p w:rsidR="00CB0E92" w:rsidRPr="00CB0E92" w:rsidRDefault="002C3E46" w:rsidP="00CB0E92">
      <w:pPr>
        <w:suppressAutoHyphens/>
        <w:ind w:firstLine="720"/>
        <w:jc w:val="both"/>
        <w:rPr>
          <w:i/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=</m:t>
        </m:r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час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>×</m:t>
        </m:r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П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о</m:t>
            </m:r>
          </m:sub>
        </m:sSub>
        <m:r>
          <m:rPr>
            <m:sty m:val="p"/>
          </m:rPr>
          <w:rPr>
            <w:rFonts w:ascii="Cambria Math"/>
            <w:kern w:val="1"/>
            <w:sz w:val="28"/>
            <w:szCs w:val="28"/>
            <w:lang w:eastAsia="ar-SA"/>
          </w:rPr>
          <m:t>×</m:t>
        </m:r>
        <m:f>
          <m:f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fPr>
          <m:num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eastAsia="ar-SA"/>
                  </w:rPr>
                </m:ctrlPr>
              </m:sSubPr>
              <m:e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Т</m:t>
                </m:r>
              </m:e>
              <m:sub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вн</m:t>
                </m:r>
              </m:sub>
            </m:s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eastAsia="ar-SA"/>
                  </w:rPr>
                </m:ctrlPr>
              </m:sSubPr>
              <m:e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Т</m:t>
                </m:r>
              </m:e>
              <m:sub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ср</m:t>
                </m:r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.</m:t>
                </m:r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г</m:t>
                </m:r>
              </m:sub>
            </m:s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)</m:t>
            </m:r>
          </m:num>
          <m:den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eastAsia="ar-SA"/>
                  </w:rPr>
                </m:ctrlPr>
              </m:sSubPr>
              <m:e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Т</m:t>
                </m:r>
              </m:e>
              <m:sub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вн</m:t>
                </m:r>
              </m:sub>
            </m:s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kern w:val="1"/>
                    <w:sz w:val="28"/>
                    <w:szCs w:val="28"/>
                    <w:lang w:eastAsia="ar-SA"/>
                  </w:rPr>
                </m:ctrlPr>
              </m:sSubPr>
              <m:e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Т</m:t>
                </m:r>
              </m:e>
              <m:sub>
                <m:r>
                  <w:rPr>
                    <w:rFonts w:ascii="Cambria Math"/>
                    <w:kern w:val="1"/>
                    <w:sz w:val="28"/>
                    <w:szCs w:val="28"/>
                    <w:lang w:eastAsia="ar-SA"/>
                  </w:rPr>
                  <m:t>нв</m:t>
                </m:r>
              </m:sub>
            </m:s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)</m:t>
            </m:r>
          </m:den>
        </m:f>
      </m:oMath>
      <w:r w:rsidR="00CB0E92" w:rsidRPr="00CB0E92">
        <w:rPr>
          <w:i/>
          <w:kern w:val="1"/>
          <w:sz w:val="28"/>
          <w:szCs w:val="28"/>
          <w:lang w:eastAsia="ar-SA"/>
        </w:rPr>
        <w:t>, Гкал/год, где</w:t>
      </w:r>
    </w:p>
    <w:p w:rsidR="00CB0E92" w:rsidRPr="00CB0E92" w:rsidRDefault="002C3E46" w:rsidP="00CB0E92">
      <w:pPr>
        <w:suppressAutoHyphens/>
        <w:ind w:left="1276" w:hanging="567"/>
        <w:jc w:val="both"/>
        <w:rPr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П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о</m:t>
            </m:r>
          </m:sub>
        </m:sSub>
      </m:oMath>
      <w:r w:rsidR="00CB0E92" w:rsidRPr="00CB0E92">
        <w:rPr>
          <w:i/>
          <w:kern w:val="1"/>
          <w:sz w:val="28"/>
          <w:szCs w:val="28"/>
          <w:lang w:eastAsia="ar-SA"/>
        </w:rPr>
        <w:t>-</w:t>
      </w:r>
      <w:r w:rsidR="00CB0E92" w:rsidRPr="00CB0E92">
        <w:rPr>
          <w:kern w:val="1"/>
          <w:sz w:val="28"/>
          <w:szCs w:val="28"/>
          <w:lang w:eastAsia="ar-SA"/>
        </w:rPr>
        <w:t xml:space="preserve"> продолжительность отопительного сезона,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П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о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=5760 </m:t>
        </m:r>
        <m:r>
          <m:rPr>
            <m:sty m:val="p"/>
          </m:rPr>
          <w:rPr>
            <w:rFonts w:ascii="Cambria Math"/>
            <w:kern w:val="1"/>
            <w:sz w:val="28"/>
            <w:szCs w:val="28"/>
            <w:lang w:eastAsia="ar-SA"/>
          </w:rPr>
          <m:t>часов</m:t>
        </m:r>
      </m:oMath>
    </w:p>
    <w:p w:rsidR="00CB0E92" w:rsidRPr="00CB0E92" w:rsidRDefault="002C3E46" w:rsidP="00CB0E92">
      <w:pPr>
        <w:suppressAutoHyphens/>
        <w:spacing w:line="360" w:lineRule="auto"/>
        <w:ind w:left="1276" w:hanging="567"/>
        <w:rPr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Т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ср</m:t>
            </m:r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г</m:t>
            </m:r>
          </m:sub>
        </m:sSub>
      </m:oMath>
      <w:r w:rsidR="00CB0E92" w:rsidRPr="00CB0E92">
        <w:rPr>
          <w:i/>
          <w:kern w:val="1"/>
          <w:sz w:val="28"/>
          <w:szCs w:val="28"/>
          <w:lang w:eastAsia="ar-SA"/>
        </w:rPr>
        <w:t xml:space="preserve"> - </w:t>
      </w:r>
      <w:r w:rsidR="00CB0E92" w:rsidRPr="00CB0E92">
        <w:rPr>
          <w:kern w:val="1"/>
          <w:sz w:val="28"/>
          <w:szCs w:val="28"/>
          <w:lang w:eastAsia="ar-SA"/>
        </w:rPr>
        <w:t xml:space="preserve">средняя температура отопительного сезона (период со средней суточной температурой воздуха &lt;8 </w:t>
      </w:r>
      <w:r w:rsidR="00CB0E92" w:rsidRPr="00CB0E92">
        <w:rPr>
          <w:kern w:val="1"/>
          <w:sz w:val="28"/>
          <w:szCs w:val="28"/>
          <w:vertAlign w:val="superscript"/>
          <w:lang w:eastAsia="ar-SA"/>
        </w:rPr>
        <w:t>0</w:t>
      </w:r>
      <w:r w:rsidR="00CB0E92" w:rsidRPr="00CB0E92">
        <w:rPr>
          <w:kern w:val="1"/>
          <w:sz w:val="28"/>
          <w:szCs w:val="28"/>
          <w:lang w:eastAsia="ar-SA"/>
        </w:rPr>
        <w:t xml:space="preserve">С), </w:t>
      </w:r>
      <w:r w:rsidR="00CB0E92" w:rsidRPr="00CB0E92">
        <w:rPr>
          <w:kern w:val="1"/>
          <w:sz w:val="28"/>
          <w:szCs w:val="28"/>
          <w:vertAlign w:val="superscript"/>
          <w:lang w:eastAsia="ar-SA"/>
        </w:rPr>
        <w:t>0</w:t>
      </w:r>
      <w:r w:rsidR="00CB0E92" w:rsidRPr="00CB0E92">
        <w:rPr>
          <w:kern w:val="1"/>
          <w:sz w:val="28"/>
          <w:szCs w:val="28"/>
          <w:lang w:eastAsia="ar-SA"/>
        </w:rPr>
        <w:t xml:space="preserve">С </w:t>
      </w:r>
      <m:oMath>
        <m:sSub>
          <m:sSubPr>
            <m:ctrlPr>
              <w:rPr>
                <w:rFonts w:ascii="Cambria Math" w:hAnsi="Cambria Math"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Т</m:t>
            </m:r>
          </m:e>
          <m:sub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ср</m:t>
            </m:r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w:rPr>
                <w:rFonts w:ascii="Cambria Math"/>
                <w:kern w:val="1"/>
                <w:sz w:val="28"/>
                <w:szCs w:val="28"/>
                <w:lang w:eastAsia="ar-SA"/>
              </w:rPr>
              <m:t>г</m:t>
            </m:r>
          </m:sub>
        </m:sSub>
        <m:r>
          <w:rPr>
            <w:rFonts w:ascii="Cambria Math"/>
            <w:kern w:val="1"/>
            <w:sz w:val="28"/>
            <w:szCs w:val="28"/>
            <w:lang w:eastAsia="ar-SA"/>
          </w:rPr>
          <m:t xml:space="preserve">= </m:t>
        </m:r>
        <m:r>
          <w:rPr>
            <w:rFonts w:ascii="Cambria Math"/>
            <w:kern w:val="1"/>
            <w:sz w:val="28"/>
            <w:szCs w:val="28"/>
            <w:lang w:eastAsia="ar-SA"/>
          </w:rPr>
          <m:t>-</m:t>
        </m:r>
        <m:r>
          <w:rPr>
            <w:rFonts w:ascii="Cambria Math"/>
            <w:kern w:val="1"/>
            <w:sz w:val="28"/>
            <w:szCs w:val="28"/>
            <w:lang w:eastAsia="ar-SA"/>
          </w:rPr>
          <m:t xml:space="preserve">11,6 </m:t>
        </m:r>
      </m:oMath>
      <w:r w:rsidR="00CB0E92" w:rsidRPr="00CB0E92">
        <w:rPr>
          <w:sz w:val="28"/>
          <w:szCs w:val="28"/>
          <w:vertAlign w:val="superscript"/>
        </w:rPr>
        <w:t>0</w:t>
      </w:r>
      <w:r w:rsidR="00CB0E92" w:rsidRPr="00CB0E92">
        <w:rPr>
          <w:sz w:val="28"/>
          <w:szCs w:val="28"/>
        </w:rPr>
        <w:t>С</w:t>
      </w:r>
    </w:p>
    <w:p w:rsidR="00CB0E92" w:rsidRPr="00CB0E92" w:rsidRDefault="00CB0E92" w:rsidP="00CB0E92">
      <w:pPr>
        <w:tabs>
          <w:tab w:val="left" w:pos="709"/>
        </w:tabs>
        <w:suppressAutoHyphens/>
        <w:spacing w:line="360" w:lineRule="auto"/>
        <w:ind w:left="709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Общее количество выработанной тепловой энергии теплоисточником</w:t>
      </w:r>
    </w:p>
    <w:p w:rsidR="00CB0E92" w:rsidRPr="00CB0E92" w:rsidRDefault="00CB0E92" w:rsidP="00CB0E92">
      <w:pPr>
        <w:suppressAutoHyphens/>
        <w:spacing w:line="360" w:lineRule="auto"/>
        <w:ind w:firstLine="709"/>
        <w:rPr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 xml:space="preserve"> в год </w:t>
      </w:r>
      <w:r w:rsidRPr="00CB0E92">
        <w:rPr>
          <w:kern w:val="1"/>
          <w:sz w:val="28"/>
          <w:szCs w:val="28"/>
          <w:lang w:eastAsia="ar-SA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</m:oMath>
      <w:r w:rsidRPr="00CB0E92">
        <w:rPr>
          <w:kern w:val="1"/>
          <w:sz w:val="28"/>
          <w:szCs w:val="28"/>
          <w:lang w:eastAsia="ar-SA"/>
        </w:rPr>
        <w:t>)</w:t>
      </w:r>
    </w:p>
    <w:p w:rsidR="00CB0E92" w:rsidRPr="00CB0E92" w:rsidRDefault="002C3E46" w:rsidP="00CB0E92">
      <w:pPr>
        <w:suppressAutoHyphens/>
        <w:spacing w:line="360" w:lineRule="auto"/>
        <w:ind w:firstLine="709"/>
        <w:rPr>
          <w:b/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выр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  <m:r>
          <m:rPr>
            <m:sty m:val="bi"/>
          </m:rPr>
          <w:rPr>
            <w:rFonts w:ascii="Cambria Math"/>
            <w:kern w:val="1"/>
            <w:sz w:val="28"/>
            <w:szCs w:val="28"/>
            <w:lang w:eastAsia="ar-SA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отп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  <m:r>
          <m:rPr>
            <m:sty m:val="bi"/>
          </m:rPr>
          <w:rPr>
            <w:rFonts w:ascii="Cambria Math"/>
            <w:kern w:val="1"/>
            <w:sz w:val="28"/>
            <w:szCs w:val="28"/>
            <w:lang w:eastAsia="ar-SA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пот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</m:oMath>
      <w:r w:rsidR="00CB0E92" w:rsidRPr="00CB0E92">
        <w:rPr>
          <w:b/>
          <w:kern w:val="1"/>
          <w:sz w:val="28"/>
          <w:szCs w:val="28"/>
          <w:lang w:eastAsia="ar-SA"/>
        </w:rPr>
        <w:t xml:space="preserve"> , </w:t>
      </w:r>
      <w:r w:rsidR="00CB0E92" w:rsidRPr="00CB0E92">
        <w:rPr>
          <w:kern w:val="1"/>
          <w:sz w:val="28"/>
          <w:szCs w:val="28"/>
          <w:lang w:eastAsia="ar-SA"/>
        </w:rPr>
        <w:t xml:space="preserve">Гкал/год, где   </w:t>
      </w:r>
    </w:p>
    <w:p w:rsidR="00CB0E92" w:rsidRPr="00CB0E92" w:rsidRDefault="002C3E46" w:rsidP="00CB0E92">
      <w:pPr>
        <w:suppressAutoHyphens/>
        <w:spacing w:line="360" w:lineRule="auto"/>
        <w:ind w:left="709"/>
        <w:rPr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отп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</m:oMath>
      <w:r w:rsidR="00CB0E92" w:rsidRPr="00CB0E92">
        <w:rPr>
          <w:kern w:val="1"/>
          <w:sz w:val="28"/>
          <w:szCs w:val="28"/>
          <w:lang w:eastAsia="ar-SA"/>
        </w:rPr>
        <w:t xml:space="preserve"> – количество отпущенного тепла в год, Гкал/год,</w:t>
      </w:r>
    </w:p>
    <w:p w:rsidR="00CB0E92" w:rsidRPr="00CB0E92" w:rsidRDefault="002C3E46" w:rsidP="00CB0E92">
      <w:pPr>
        <w:suppressAutoHyphens/>
        <w:spacing w:line="360" w:lineRule="auto"/>
        <w:ind w:left="709"/>
        <w:rPr>
          <w:kern w:val="1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b/>
                <w:i/>
                <w:kern w:val="1"/>
                <w:sz w:val="28"/>
                <w:szCs w:val="28"/>
                <w:lang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1"/>
                <w:sz w:val="28"/>
                <w:szCs w:val="28"/>
                <w:lang w:eastAsia="ar-SA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пот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.</m:t>
            </m:r>
            <m:r>
              <m:rPr>
                <m:sty m:val="bi"/>
              </m:rPr>
              <w:rPr>
                <w:rFonts w:ascii="Cambria Math"/>
                <w:kern w:val="1"/>
                <w:sz w:val="28"/>
                <w:szCs w:val="28"/>
                <w:lang w:eastAsia="ar-SA"/>
              </w:rPr>
              <m:t>год</m:t>
            </m:r>
          </m:sub>
        </m:sSub>
      </m:oMath>
      <w:r w:rsidR="00CB0E92" w:rsidRPr="00CB0E92">
        <w:rPr>
          <w:kern w:val="1"/>
          <w:sz w:val="28"/>
          <w:szCs w:val="28"/>
          <w:lang w:eastAsia="ar-SA"/>
        </w:rPr>
        <w:t xml:space="preserve">– потери в тепловых сетях и при вентиляции, Гкал/год.   </w:t>
      </w:r>
    </w:p>
    <w:p w:rsidR="00CB0E92" w:rsidRPr="00CB0E92" w:rsidRDefault="00CB0E92" w:rsidP="00CB0E92">
      <w:pPr>
        <w:ind w:right="-993" w:firstLine="709"/>
        <w:rPr>
          <w:b/>
          <w:sz w:val="28"/>
          <w:szCs w:val="28"/>
        </w:rPr>
      </w:pPr>
    </w:p>
    <w:p w:rsidR="00CB0E92" w:rsidRPr="00CB0E92" w:rsidRDefault="00CB0E92" w:rsidP="00CB0E92">
      <w:pPr>
        <w:ind w:right="-993" w:firstLine="709"/>
        <w:rPr>
          <w:b/>
          <w:sz w:val="28"/>
          <w:szCs w:val="28"/>
        </w:rPr>
      </w:pPr>
      <w:r w:rsidRPr="00CB0E92">
        <w:rPr>
          <w:b/>
          <w:sz w:val="28"/>
          <w:szCs w:val="28"/>
        </w:rPr>
        <w:t xml:space="preserve">Годовое количество условного топлива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В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ут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)</m:t>
        </m:r>
      </m:oMath>
    </w:p>
    <w:p w:rsidR="00CB0E92" w:rsidRPr="00CB0E92" w:rsidRDefault="002C3E46" w:rsidP="00CB0E92">
      <w:pPr>
        <w:numPr>
          <w:ilvl w:val="12"/>
          <w:numId w:val="0"/>
        </w:numPr>
        <w:ind w:right="-993"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/>
                <w:sz w:val="28"/>
                <w:szCs w:val="28"/>
              </w:rPr>
              <m:t>ут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год</m:t>
            </m:r>
          </m:sub>
        </m:sSub>
        <m:r>
          <w:rPr>
            <w:rFonts w:asci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р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н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CB0E92" w:rsidRPr="00CB0E92">
        <w:rPr>
          <w:sz w:val="28"/>
          <w:szCs w:val="28"/>
        </w:rPr>
        <w:t>, где</w:t>
      </w:r>
    </w:p>
    <w:p w:rsidR="00CB0E92" w:rsidRPr="00CB0E92" w:rsidRDefault="002C3E46" w:rsidP="00CB0E92">
      <w:pPr>
        <w:ind w:left="709" w:right="-993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р</m:t>
            </m:r>
          </m:sub>
          <m:sup>
            <m:r>
              <w:rPr>
                <w:rFonts w:ascii="Cambria Math"/>
                <w:sz w:val="28"/>
                <w:szCs w:val="28"/>
              </w:rPr>
              <m:t>н</m:t>
            </m:r>
          </m:sup>
        </m:sSubSup>
      </m:oMath>
      <w:r w:rsidR="00CB0E92" w:rsidRPr="00CB0E92">
        <w:rPr>
          <w:sz w:val="28"/>
          <w:szCs w:val="28"/>
        </w:rPr>
        <w:t xml:space="preserve"> - теплотворная способность условного топлива,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р</m:t>
            </m:r>
          </m:sub>
          <m:sup>
            <m:r>
              <w:rPr>
                <w:rFonts w:ascii="Cambria Math"/>
                <w:sz w:val="28"/>
                <w:szCs w:val="28"/>
              </w:rPr>
              <m:t>н</m:t>
            </m:r>
          </m:sup>
        </m:sSubSup>
      </m:oMath>
      <w:r w:rsidR="00CB0E92" w:rsidRPr="00CB0E92">
        <w:rPr>
          <w:sz w:val="28"/>
          <w:szCs w:val="28"/>
        </w:rPr>
        <w:t xml:space="preserve"> = 7000 ккал/кг,</w:t>
      </w:r>
    </w:p>
    <w:p w:rsidR="00CB0E92" w:rsidRPr="00CB0E92" w:rsidRDefault="00CB0E92" w:rsidP="00CB0E92">
      <w:pPr>
        <w:ind w:left="709" w:right="-993"/>
        <w:rPr>
          <w:sz w:val="28"/>
          <w:szCs w:val="28"/>
        </w:rPr>
      </w:pPr>
      <w:r w:rsidRPr="00CB0E92">
        <w:rPr>
          <w:sz w:val="28"/>
          <w:szCs w:val="28"/>
          <w:lang w:val="en-US"/>
        </w:rPr>
        <w:t>n</w:t>
      </w:r>
      <w:r w:rsidRPr="00CB0E92">
        <w:rPr>
          <w:sz w:val="28"/>
          <w:szCs w:val="28"/>
        </w:rPr>
        <w:t xml:space="preserve">- КПД котлов (по рекомендациям Региональной службы по тарифам и ценообразованию Забайкальского края </w:t>
      </w:r>
      <w:r w:rsidRPr="00CB0E92">
        <w:rPr>
          <w:sz w:val="28"/>
          <w:szCs w:val="28"/>
          <w:lang w:val="en-US"/>
        </w:rPr>
        <w:t>n</w:t>
      </w:r>
      <w:r w:rsidRPr="00CB0E92">
        <w:rPr>
          <w:sz w:val="28"/>
          <w:szCs w:val="28"/>
        </w:rPr>
        <w:t>= от 45 до 60).</w:t>
      </w:r>
    </w:p>
    <w:p w:rsidR="00CB0E92" w:rsidRPr="00CB0E92" w:rsidRDefault="00CB0E92" w:rsidP="00CB0E92">
      <w:pPr>
        <w:ind w:firstLine="567"/>
        <w:jc w:val="both"/>
        <w:rPr>
          <w:sz w:val="28"/>
          <w:szCs w:val="28"/>
        </w:rPr>
      </w:pPr>
      <w:proofErr w:type="gramStart"/>
      <w:r w:rsidRPr="00CB0E92">
        <w:rPr>
          <w:sz w:val="28"/>
          <w:szCs w:val="28"/>
        </w:rPr>
        <w:t xml:space="preserve">Для перевода условного топлива в натуральное используется </w:t>
      </w:r>
      <w:r w:rsidRPr="00CB0E92">
        <w:rPr>
          <w:kern w:val="1"/>
          <w:sz w:val="28"/>
          <w:szCs w:val="28"/>
          <w:lang w:eastAsia="ar-SA"/>
        </w:rPr>
        <w:t xml:space="preserve">средний калорийный эквивалент утверждённый </w:t>
      </w:r>
      <w:r w:rsidRPr="00CB0E92">
        <w:rPr>
          <w:sz w:val="28"/>
          <w:szCs w:val="28"/>
        </w:rPr>
        <w:t>Постановление Госкомстата РФ от 28.06.2001 № 46 (ред. от 17.06.2003) "Об утверждении статистического инструментария для организации статистического наблюдения за деятельностью, осуществляемой в сфере услуг, транспорта и связи, жилищно-коммунального хозяйства, здравоохранения, правонарушений, науки и инноваций на 2002 год".</w:t>
      </w:r>
      <w:proofErr w:type="gramEnd"/>
    </w:p>
    <w:p w:rsidR="00CB0E92" w:rsidRPr="00CB0E92" w:rsidRDefault="00CB0E92" w:rsidP="00CB0E92">
      <w:pPr>
        <w:ind w:right="-993" w:firstLine="567"/>
        <w:rPr>
          <w:sz w:val="28"/>
          <w:szCs w:val="28"/>
        </w:rPr>
      </w:pPr>
      <w:r w:rsidRPr="00CB0E92">
        <w:rPr>
          <w:sz w:val="28"/>
          <w:szCs w:val="28"/>
        </w:rPr>
        <w:t>Результаты расчетов в разрезе приведены в приложениях № 3, № 4 .</w:t>
      </w:r>
    </w:p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5. Ресурсное обеспечение муниципальной программы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lastRenderedPageBreak/>
        <w:t>Источниками финансирования Программы являются средства бюджета муниципального района «Кыринского район» и собственные средства муниципальных предприятий.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Общий объем финансового обеспечения реализации Программы– </w:t>
      </w: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>15156,960</w:t>
      </w:r>
      <w:r w:rsidRPr="00CB0E92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CB0E92">
        <w:rPr>
          <w:kern w:val="1"/>
          <w:sz w:val="28"/>
          <w:szCs w:val="28"/>
          <w:lang w:eastAsia="ar-SA"/>
        </w:rPr>
        <w:t>тыс. рублей, в том числе по годам: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Отопительный сезон 2023-2024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 xml:space="preserve">2023 год  </w:t>
      </w: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 xml:space="preserve">-  1850,074 тыс. рублей, </w:t>
      </w: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в том числе 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на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- заготовку дров 1650,074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 бюджета – 853,199 тыс. рублей;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средства муниципальных  предприятий – 796,875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- заготовка </w:t>
      </w:r>
      <w:proofErr w:type="spellStart"/>
      <w:r w:rsidRPr="00CB0E92">
        <w:rPr>
          <w:color w:val="000000" w:themeColor="text1"/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color w:val="000000" w:themeColor="text1"/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(пило) материалов – 200,000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из них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средства муниципальных  предприятий – 200,000 тыс. рублей.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 xml:space="preserve">2024 год  -  2950,121 тыс. рублей, </w:t>
      </w: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в том числе 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на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- заготовку дров 2750,121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средств бюджета – 1421,996 тыс. рублей;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средства муниципальных  предприятий – 1328,125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- заготовку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 (пило) материалов – 200,000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из них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средства муниципальных  предприятий – 200,000 тыс. рублей.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>Отопительный сезон 2024-2025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 xml:space="preserve">2024 год  -  1940,728 тыс. рублей, </w:t>
      </w: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в том числе 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на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- заготовку дров 1730,928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 бюджета – 895,006 тыс. рублей;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средства муниципальных  предприятий – 835,922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- заготовка </w:t>
      </w:r>
      <w:proofErr w:type="spellStart"/>
      <w:r w:rsidRPr="00CB0E92">
        <w:rPr>
          <w:color w:val="000000" w:themeColor="text1"/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color w:val="000000" w:themeColor="text1"/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(пило) материалов – 209,800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из них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средства муниципальных  предприятий – 209,800 тыс. рублей.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 xml:space="preserve">2025 год  -  </w:t>
      </w: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 xml:space="preserve">3100,578 тыс. рублей, </w:t>
      </w: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в том числе 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на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- заготовку дров 2890,378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 бюджета – 1494,519 тыс. рублей;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средства муниципальных  предприятий – 1395,859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- заготовку </w:t>
      </w:r>
      <w:proofErr w:type="spellStart"/>
      <w:r w:rsidRPr="00CB0E92">
        <w:rPr>
          <w:color w:val="000000" w:themeColor="text1"/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color w:val="000000" w:themeColor="text1"/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(пило) материалов – 210,200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из них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средства муниципальных  предприятий – 210,200 тыс. рублей.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>Отопительный сезон 2025-2026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 xml:space="preserve">2025 год  -  2039,706 тыс. рублей, </w:t>
      </w: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в том числе 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на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- заготовку дров 1819,206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 бюджета – 940,652 тыс. рублей;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средства муниципальных  предприятий </w:t>
      </w:r>
      <w:r w:rsidRPr="00CB0E92">
        <w:rPr>
          <w:kern w:val="1"/>
          <w:sz w:val="28"/>
          <w:szCs w:val="28"/>
          <w:lang w:eastAsia="ar-SA"/>
        </w:rPr>
        <w:t>– 878,554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lastRenderedPageBreak/>
        <w:t xml:space="preserve">- заготовка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 (пило) материалов – 220,500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из них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средства муниципальных  предприятий – 220,500 тыс. рублей.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 xml:space="preserve">2026 год  -  </w:t>
      </w:r>
      <w:r w:rsidRPr="00CB0E92">
        <w:rPr>
          <w:b/>
          <w:color w:val="000000" w:themeColor="text1"/>
          <w:kern w:val="1"/>
          <w:sz w:val="28"/>
          <w:szCs w:val="28"/>
          <w:lang w:eastAsia="ar-SA"/>
        </w:rPr>
        <w:t xml:space="preserve">3275,753 тыс. рублей, </w:t>
      </w: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в том числе 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на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- заготовку дров 3043,567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 бюджета – 1573,728 тыс. рублей;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средства муниципальных  предприятий – 1469,839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- заготовку </w:t>
      </w:r>
      <w:proofErr w:type="spellStart"/>
      <w:r w:rsidRPr="00CB0E92">
        <w:rPr>
          <w:color w:val="000000" w:themeColor="text1"/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color w:val="000000" w:themeColor="text1"/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color w:val="000000" w:themeColor="text1"/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color w:val="000000" w:themeColor="text1"/>
          <w:kern w:val="1"/>
          <w:sz w:val="28"/>
          <w:szCs w:val="28"/>
          <w:lang w:eastAsia="ar-SA"/>
        </w:rPr>
        <w:t xml:space="preserve"> (пило) материалов – 232,186 тыс. рублей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из них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1701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средства муниципальных  предприятий – 232,186 тыс. рублей.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color w:val="000000" w:themeColor="text1"/>
          <w:kern w:val="1"/>
          <w:sz w:val="28"/>
          <w:szCs w:val="28"/>
          <w:lang w:eastAsia="ar-SA"/>
        </w:rPr>
        <w:t>Финансирование из бюджета муниципального</w:t>
      </w:r>
      <w:r w:rsidRPr="00CB0E92">
        <w:rPr>
          <w:kern w:val="1"/>
          <w:sz w:val="28"/>
          <w:szCs w:val="28"/>
          <w:lang w:eastAsia="ar-SA"/>
        </w:rPr>
        <w:t xml:space="preserve"> района «Кыринского район» будет осуществляться исходя из возможностей бюджета муниципального района «Кыринского район» с возможной корректировкой в течение года.</w:t>
      </w:r>
    </w:p>
    <w:p w:rsidR="00CB0E92" w:rsidRPr="00CB0E92" w:rsidRDefault="002C3E46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hyperlink w:anchor="Par6290" w:history="1">
        <w:r w:rsidR="00CB0E92" w:rsidRPr="00CB0E92">
          <w:rPr>
            <w:kern w:val="1"/>
            <w:sz w:val="28"/>
            <w:szCs w:val="28"/>
            <w:lang w:eastAsia="ar-SA"/>
          </w:rPr>
          <w:t>Информация</w:t>
        </w:r>
      </w:hyperlink>
      <w:r w:rsidR="00CB0E92" w:rsidRPr="00CB0E92">
        <w:rPr>
          <w:kern w:val="1"/>
          <w:sz w:val="28"/>
          <w:szCs w:val="28"/>
          <w:lang w:eastAsia="ar-SA"/>
        </w:rPr>
        <w:t xml:space="preserve"> о финансировании мероприятий Программы приведена в приложении № 2.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540"/>
        <w:jc w:val="center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>6. Механизм реализации муниципальной программы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Программа базируется на принципе взаимодействия Государственной лесной службы Забайкальского края, органов местного самоуправления муниципального района «Кыринского район»,  муниципальных и предприятий и четкого разделения полномочий и ответственности всех участников Программы.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Важнейшим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Программы и ресурсов для их реализации. 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В рамках Программы проводятся совещания и другие организационные мероприятия, способствующие решению поставленных задач и достижению поставленных целей.</w:t>
      </w:r>
    </w:p>
    <w:p w:rsidR="00CB0E92" w:rsidRPr="00CB0E92" w:rsidRDefault="00CB0E92" w:rsidP="00CB0E92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CB0E92">
        <w:rPr>
          <w:b/>
          <w:kern w:val="1"/>
          <w:sz w:val="28"/>
          <w:szCs w:val="28"/>
          <w:lang w:eastAsia="ar-SA"/>
        </w:rPr>
        <w:t xml:space="preserve">7. Организация управления муниципальной программой и мониторинг ее реализации, механизм взаимодействия муниципальных заказчиков и </w:t>
      </w:r>
      <w:proofErr w:type="gramStart"/>
      <w:r w:rsidRPr="00CB0E92">
        <w:rPr>
          <w:b/>
          <w:kern w:val="1"/>
          <w:sz w:val="28"/>
          <w:szCs w:val="28"/>
          <w:lang w:eastAsia="ar-SA"/>
        </w:rPr>
        <w:t>контроль за</w:t>
      </w:r>
      <w:proofErr w:type="gramEnd"/>
      <w:r w:rsidRPr="00CB0E92">
        <w:rPr>
          <w:b/>
          <w:kern w:val="1"/>
          <w:sz w:val="28"/>
          <w:szCs w:val="28"/>
          <w:lang w:eastAsia="ar-SA"/>
        </w:rPr>
        <w:t xml:space="preserve"> ходом ее реализации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Управление реализацией Программы осуществляет отдел жилищно-коммунальной политики, дорожного хозяйства, транспорта и связи администрации муниципального района «Кыринский район» (далее – Отдел).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Исполнители основных мероприятий Программы: муниципальные учреждения и предприятия Кыринского района.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Отдел отвечает за текущее управление реализацией муниципальной </w:t>
      </w:r>
      <w:r w:rsidRPr="00CB0E92">
        <w:rPr>
          <w:kern w:val="1"/>
          <w:sz w:val="28"/>
          <w:szCs w:val="28"/>
          <w:lang w:eastAsia="ar-SA"/>
        </w:rPr>
        <w:lastRenderedPageBreak/>
        <w:t>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 В ходе реализации муниципальной программы Отдел обеспечивает координацию деятельности исполнителей муниципальной программы, исключая дублирование программных мероприятий, осуществляет в установленном порядке меры по полному и качественному выполнению мероприятий, мониторинг для анализа результатов реализации программных мероприятий.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CB0E92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 ходом реализации осуществляет первый заместитель руководителя администрации муниципального района «Кыринский район».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kern w:val="1"/>
          <w:sz w:val="28"/>
          <w:szCs w:val="28"/>
          <w:lang w:eastAsia="ar-SA"/>
        </w:rPr>
      </w:pPr>
      <w:r w:rsidRPr="00CB0E92">
        <w:rPr>
          <w:b/>
          <w:bCs/>
          <w:kern w:val="1"/>
          <w:sz w:val="28"/>
          <w:szCs w:val="28"/>
          <w:lang w:eastAsia="ar-SA"/>
        </w:rPr>
        <w:t xml:space="preserve">8. </w:t>
      </w:r>
      <w:r w:rsidRPr="00CB0E92">
        <w:rPr>
          <w:b/>
          <w:kern w:val="1"/>
          <w:sz w:val="28"/>
          <w:szCs w:val="28"/>
          <w:lang w:eastAsia="ar-SA"/>
        </w:rPr>
        <w:t>Оценка эффективности реализации муниципальной программы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В результате реализации мероприятий Программы ожидается, что будут решены проблемы по обеспечению муниципальных учреждений и предприятий Кыринского района: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- твердым печным топливом. 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- </w:t>
      </w:r>
      <w:proofErr w:type="spellStart"/>
      <w:r w:rsidRPr="00CB0E92">
        <w:rPr>
          <w:kern w:val="1"/>
          <w:sz w:val="28"/>
          <w:szCs w:val="28"/>
          <w:lang w:eastAsia="ar-SA"/>
        </w:rPr>
        <w:t>лес</w:t>
      </w:r>
      <w:proofErr w:type="gramStart"/>
      <w:r w:rsidRPr="00CB0E92">
        <w:rPr>
          <w:kern w:val="1"/>
          <w:sz w:val="28"/>
          <w:szCs w:val="28"/>
          <w:lang w:eastAsia="ar-SA"/>
        </w:rPr>
        <w:t>о</w:t>
      </w:r>
      <w:proofErr w:type="spellEnd"/>
      <w:r w:rsidRPr="00CB0E92">
        <w:rPr>
          <w:kern w:val="1"/>
          <w:sz w:val="28"/>
          <w:szCs w:val="28"/>
          <w:lang w:eastAsia="ar-SA"/>
        </w:rPr>
        <w:t>-</w:t>
      </w:r>
      <w:proofErr w:type="gramEnd"/>
      <w:r w:rsidRPr="00CB0E92">
        <w:rPr>
          <w:kern w:val="1"/>
          <w:sz w:val="28"/>
          <w:szCs w:val="28"/>
          <w:lang w:eastAsia="ar-SA"/>
        </w:rPr>
        <w:t>(пило)материалами;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- сохранение рабочих мест в целях снижения уровня безработицы в районе.</w:t>
      </w:r>
    </w:p>
    <w:p w:rsidR="00CB0E92" w:rsidRPr="00CB0E92" w:rsidRDefault="00CB0E92" w:rsidP="00CB0E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Эффективность реализации муниципальной </w:t>
      </w:r>
      <w:proofErr w:type="spellStart"/>
      <w:r w:rsidRPr="00CB0E92">
        <w:rPr>
          <w:kern w:val="1"/>
          <w:sz w:val="28"/>
          <w:szCs w:val="28"/>
          <w:lang w:eastAsia="ar-SA"/>
        </w:rPr>
        <w:t>программыоценивается</w:t>
      </w:r>
      <w:proofErr w:type="spellEnd"/>
      <w:r w:rsidRPr="00CB0E92">
        <w:rPr>
          <w:kern w:val="1"/>
          <w:sz w:val="28"/>
          <w:szCs w:val="28"/>
          <w:lang w:eastAsia="ar-SA"/>
        </w:rPr>
        <w:t xml:space="preserve"> по степени готовности муниципальных бюджетных образовательных учреждений к прохождению отопительных периодов 2023-2026 годов в части наличия нормативного запаса топлива.</w:t>
      </w:r>
    </w:p>
    <w:p w:rsidR="00CB0E92" w:rsidRDefault="00CB0E92" w:rsidP="00CB0E92">
      <w:pPr>
        <w:rPr>
          <w:sz w:val="28"/>
          <w:szCs w:val="28"/>
          <w:lang w:eastAsia="ar-SA"/>
        </w:rPr>
        <w:sectPr w:rsidR="00CB0E92" w:rsidSect="0087418E">
          <w:pgSz w:w="11907" w:h="16840"/>
          <w:pgMar w:top="1134" w:right="850" w:bottom="1134" w:left="1701" w:header="0" w:footer="0" w:gutter="0"/>
          <w:cols w:space="720"/>
          <w:docGrid w:linePitch="360"/>
        </w:sectPr>
      </w:pPr>
    </w:p>
    <w:p w:rsidR="00CB0E92" w:rsidRPr="00CB0E92" w:rsidRDefault="00CB0E92" w:rsidP="00CB0E92">
      <w:pPr>
        <w:rPr>
          <w:sz w:val="28"/>
          <w:szCs w:val="28"/>
          <w:lang w:eastAsia="ar-SA"/>
        </w:rPr>
        <w:sectPr w:rsidR="00CB0E92" w:rsidRPr="00CB0E92" w:rsidSect="00CB0E92">
          <w:pgSz w:w="16840" w:h="11907" w:orient="landscape"/>
          <w:pgMar w:top="1701" w:right="1134" w:bottom="851" w:left="1134" w:header="0" w:footer="0" w:gutter="0"/>
          <w:cols w:space="720"/>
          <w:docGrid w:linePitch="360"/>
        </w:sectPr>
      </w:pPr>
    </w:p>
    <w:p w:rsidR="00CB0E92" w:rsidRPr="00CB0E92" w:rsidRDefault="00CB0E92" w:rsidP="00CB0E92">
      <w:pPr>
        <w:suppressAutoHyphens/>
        <w:ind w:firstLine="720"/>
        <w:jc w:val="right"/>
        <w:outlineLvl w:val="1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lastRenderedPageBreak/>
        <w:t>Приложение № 1</w:t>
      </w:r>
    </w:p>
    <w:p w:rsidR="00CB0E92" w:rsidRPr="00CB0E92" w:rsidRDefault="00CB0E92" w:rsidP="00CB0E92">
      <w:pPr>
        <w:suppressAutoHyphens/>
        <w:ind w:firstLine="720"/>
        <w:jc w:val="right"/>
        <w:outlineLvl w:val="1"/>
        <w:rPr>
          <w:kern w:val="1"/>
          <w:sz w:val="28"/>
          <w:szCs w:val="28"/>
          <w:lang w:eastAsia="ar-SA"/>
        </w:rPr>
      </w:pPr>
      <w:bookmarkStart w:id="2" w:name="Par764"/>
      <w:bookmarkEnd w:id="2"/>
    </w:p>
    <w:p w:rsidR="00CB0E92" w:rsidRPr="00CB0E92" w:rsidRDefault="00CB0E92" w:rsidP="00CB0E92">
      <w:pPr>
        <w:suppressAutoHyphens/>
        <w:ind w:firstLine="720"/>
        <w:jc w:val="center"/>
        <w:outlineLvl w:val="1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Объемы лесозаготовки для муниципальных нужд на отопительный сезон.</w:t>
      </w:r>
    </w:p>
    <w:p w:rsidR="00CB0E92" w:rsidRPr="00CB0E92" w:rsidRDefault="00CB0E92" w:rsidP="00CB0E92">
      <w:pPr>
        <w:suppressAutoHyphens/>
        <w:ind w:firstLine="720"/>
        <w:jc w:val="center"/>
        <w:outlineLvl w:val="1"/>
        <w:rPr>
          <w:kern w:val="1"/>
          <w:sz w:val="28"/>
          <w:szCs w:val="28"/>
          <w:lang w:eastAsia="ar-SA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2"/>
        <w:gridCol w:w="2119"/>
        <w:gridCol w:w="2056"/>
        <w:gridCol w:w="1768"/>
        <w:gridCol w:w="1877"/>
        <w:gridCol w:w="1579"/>
        <w:gridCol w:w="1627"/>
        <w:gridCol w:w="1877"/>
        <w:gridCol w:w="1323"/>
      </w:tblGrid>
      <w:tr w:rsidR="00CB0E92" w:rsidRPr="00CB0E92" w:rsidTr="00CB0E92">
        <w:trPr>
          <w:trHeight w:val="1096"/>
        </w:trPr>
        <w:tc>
          <w:tcPr>
            <w:tcW w:w="18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46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Наименование учреждения (предприятия)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Среднесуточный расход на отопительный период, (м</w:t>
            </w:r>
            <w:r w:rsidRPr="00CB0E92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Потребность в топливе на отопительный период, (м</w:t>
            </w:r>
            <w:r w:rsidRPr="00CB0E92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Себестоимость 1 м</w:t>
            </w:r>
            <w:r w:rsidRPr="00CB0E92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Общая потребность в финансовых средствах на год, тыс. р.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Потребность в деловой древесине, (м</w:t>
            </w:r>
            <w:r w:rsidRPr="00CB0E92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Себестоимость 1 м</w:t>
            </w:r>
            <w:r w:rsidRPr="00CB0E92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ind w:left="-172" w:right="-108"/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Общая потребность в финансовых средствах на год, тыс. р.</w:t>
            </w:r>
          </w:p>
        </w:tc>
      </w:tr>
      <w:tr w:rsidR="00CB0E92" w:rsidRPr="00CB0E92" w:rsidTr="00CB0E92">
        <w:trPr>
          <w:trHeight w:val="263"/>
        </w:trPr>
        <w:tc>
          <w:tcPr>
            <w:tcW w:w="18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6" w:type="pct"/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Михайло-Павловская</w:t>
            </w:r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659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560,150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CB0E92">
        <w:trPr>
          <w:trHeight w:val="267"/>
        </w:trPr>
        <w:tc>
          <w:tcPr>
            <w:tcW w:w="18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6" w:type="pct"/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spellStart"/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>Билютуйская</w:t>
            </w:r>
            <w:proofErr w:type="spellEnd"/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683,5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580,975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CB0E92">
        <w:trPr>
          <w:trHeight w:val="115"/>
        </w:trPr>
        <w:tc>
          <w:tcPr>
            <w:tcW w:w="18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6" w:type="pct"/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МАОУ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Ульхун-Партионская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1,7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407,5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346,375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CB0E92">
        <w:trPr>
          <w:trHeight w:val="122"/>
        </w:trPr>
        <w:tc>
          <w:tcPr>
            <w:tcW w:w="18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6" w:type="pct"/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МАОУ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Тарбальджейская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926,7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787,695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CB0E92">
        <w:trPr>
          <w:trHeight w:val="314"/>
        </w:trPr>
        <w:tc>
          <w:tcPr>
            <w:tcW w:w="18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6" w:type="pct"/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МУП «Коммунальник»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10,5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2500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2125,000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8000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400,000</w:t>
            </w:r>
          </w:p>
        </w:tc>
      </w:tr>
      <w:tr w:rsidR="00CB0E92" w:rsidRPr="00CB0E92" w:rsidTr="00CB0E92">
        <w:trPr>
          <w:trHeight w:val="314"/>
        </w:trPr>
        <w:tc>
          <w:tcPr>
            <w:tcW w:w="930" w:type="pct"/>
            <w:gridSpan w:val="2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lastRenderedPageBreak/>
              <w:t>Итого</w:t>
            </w:r>
          </w:p>
        </w:tc>
        <w:tc>
          <w:tcPr>
            <w:tcW w:w="68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5430,8</w:t>
            </w:r>
          </w:p>
        </w:tc>
        <w:tc>
          <w:tcPr>
            <w:tcW w:w="63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4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4400,195</w:t>
            </w:r>
          </w:p>
        </w:tc>
        <w:tc>
          <w:tcPr>
            <w:tcW w:w="544" w:type="pct"/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29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1" w:type="pct"/>
            <w:vAlign w:val="center"/>
          </w:tcPr>
          <w:p w:rsidR="00CB0E92" w:rsidRPr="00CB0E92" w:rsidRDefault="00CB0E92" w:rsidP="00CB0E92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400,000</w:t>
            </w:r>
          </w:p>
        </w:tc>
      </w:tr>
    </w:tbl>
    <w:p w:rsidR="00CB0E92" w:rsidRPr="00CB0E92" w:rsidRDefault="00CB0E92" w:rsidP="00CB0E92">
      <w:pPr>
        <w:suppressAutoHyphens/>
        <w:ind w:firstLine="720"/>
        <w:jc w:val="center"/>
        <w:outlineLvl w:val="1"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ind w:firstLine="720"/>
        <w:jc w:val="center"/>
        <w:outlineLvl w:val="1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br w:type="page"/>
      </w:r>
    </w:p>
    <w:p w:rsidR="00CB0E92" w:rsidRPr="00CB0E92" w:rsidRDefault="00CB0E92" w:rsidP="00CB0E92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lastRenderedPageBreak/>
        <w:t>Приложение №2</w:t>
      </w:r>
    </w:p>
    <w:p w:rsidR="00CB0E92" w:rsidRPr="00CB0E92" w:rsidRDefault="00CB0E92" w:rsidP="00CB0E92">
      <w:pPr>
        <w:suppressAutoHyphens/>
        <w:ind w:firstLine="720"/>
        <w:jc w:val="center"/>
        <w:rPr>
          <w:kern w:val="1"/>
          <w:sz w:val="28"/>
          <w:szCs w:val="28"/>
          <w:lang w:eastAsia="ar-SA"/>
        </w:rPr>
      </w:pPr>
      <w:bookmarkStart w:id="3" w:name="Par835"/>
      <w:bookmarkEnd w:id="3"/>
    </w:p>
    <w:p w:rsidR="00CB0E92" w:rsidRPr="00CB0E92" w:rsidRDefault="00CB0E92" w:rsidP="00CB0E92">
      <w:pPr>
        <w:suppressAutoHyphens/>
        <w:ind w:firstLine="720"/>
        <w:jc w:val="center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249"/>
        <w:gridCol w:w="982"/>
        <w:gridCol w:w="1016"/>
        <w:gridCol w:w="1016"/>
        <w:gridCol w:w="1110"/>
        <w:gridCol w:w="955"/>
        <w:gridCol w:w="1075"/>
        <w:gridCol w:w="924"/>
        <w:gridCol w:w="1100"/>
        <w:gridCol w:w="965"/>
        <w:gridCol w:w="1064"/>
        <w:gridCol w:w="935"/>
      </w:tblGrid>
      <w:tr w:rsidR="00CB0E92" w:rsidRPr="00CB0E92" w:rsidTr="008C23F1">
        <w:trPr>
          <w:trHeight w:val="230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Мероприятие программы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Отопительный сезон 2023 - 2024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Отопительный сезон 2024 - 2025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Отопительный сезон 2025 – 2026 годов</w:t>
            </w:r>
          </w:p>
        </w:tc>
      </w:tr>
      <w:tr w:rsidR="00CB0E92" w:rsidRPr="00CB0E92" w:rsidTr="008C23F1">
        <w:trPr>
          <w:trHeight w:val="799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IX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XII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месяцы 2023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I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V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месяцы 2024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X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XII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месяцы 2024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I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V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месяцы 2025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X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XII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месяцы 2025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I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CB0E92">
              <w:rPr>
                <w:kern w:val="1"/>
                <w:sz w:val="28"/>
                <w:szCs w:val="28"/>
                <w:lang w:val="en-US" w:eastAsia="ar-SA"/>
              </w:rPr>
              <w:t>V</w:t>
            </w: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месяцы 2026</w:t>
            </w:r>
          </w:p>
        </w:tc>
      </w:tr>
      <w:tr w:rsidR="00CB0E92" w:rsidRPr="00CB0E92" w:rsidTr="008C23F1">
        <w:trPr>
          <w:cantSplit/>
          <w:trHeight w:val="182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</w:tr>
      <w:tr w:rsidR="00CB0E92" w:rsidRPr="00CB0E92" w:rsidTr="008C23F1">
        <w:trPr>
          <w:cantSplit/>
          <w:trHeight w:val="220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CB0E92" w:rsidRPr="00CB0E92" w:rsidTr="008C23F1">
        <w:trPr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Котельно-печного топлива</w:t>
            </w:r>
          </w:p>
        </w:tc>
      </w:tr>
      <w:tr w:rsidR="00CB0E92" w:rsidRPr="00CB0E92" w:rsidTr="008C23F1">
        <w:trPr>
          <w:trHeight w:val="388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Михайло-Павловская</w:t>
            </w:r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210,056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350,094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220,349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367,949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231,587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387,450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8C23F1">
        <w:trPr>
          <w:trHeight w:val="161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spellStart"/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>Билютуйская</w:t>
            </w:r>
            <w:proofErr w:type="spellEnd"/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217,866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363,109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228,541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381,628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240,197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401,854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8C23F1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МАОУ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Ульхун-Партионская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129,891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216,484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136,256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227,525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143,205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239,584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8C23F1">
        <w:trPr>
          <w:trHeight w:val="323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ind w:right="-203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МАОУ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Тарбальджейская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295,386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492,309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309,860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517,417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325,663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544,840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CB0E92" w:rsidRPr="00CB0E92" w:rsidTr="008C23F1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1469,839</w:t>
            </w:r>
          </w:p>
        </w:tc>
      </w:tr>
      <w:tr w:rsidR="00CB0E92" w:rsidRPr="00CB0E92" w:rsidTr="008C23F1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ind w:left="378"/>
              <w:outlineLvl w:val="1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 xml:space="preserve">Итого по мероприятию 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1469,839</w:t>
            </w:r>
          </w:p>
        </w:tc>
      </w:tr>
      <w:tr w:rsidR="00CB0E92" w:rsidRPr="00CB0E92" w:rsidTr="008C23F1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CB0E92" w:rsidRPr="00CB0E92" w:rsidTr="008C23F1">
        <w:trPr>
          <w:trHeight w:val="147"/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Лес</w:t>
            </w:r>
            <w:proofErr w:type="gramStart"/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о</w:t>
            </w:r>
            <w:proofErr w:type="spellEnd"/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-</w:t>
            </w:r>
            <w:proofErr w:type="gramEnd"/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 xml:space="preserve"> (пило) материалы</w:t>
            </w:r>
          </w:p>
        </w:tc>
      </w:tr>
      <w:tr w:rsidR="00CB0E92" w:rsidRPr="00CB0E92" w:rsidTr="008C23F1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B0E92" w:rsidRPr="00CB0E92" w:rsidTr="008C23F1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ind w:left="378"/>
              <w:outlineLvl w:val="1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Итого по мероприятию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220,500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232,186</w:t>
            </w:r>
          </w:p>
        </w:tc>
      </w:tr>
      <w:tr w:rsidR="00CB0E92" w:rsidRPr="00CB0E92" w:rsidTr="008C23F1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Итого по программе: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996,875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kern w:val="1"/>
                <w:sz w:val="28"/>
                <w:szCs w:val="28"/>
                <w:lang w:eastAsia="ar-SA"/>
              </w:rPr>
              <w:t>1528,125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1045,722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1606,059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1099,054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suppressAutoHyphens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1702,025</w:t>
            </w:r>
          </w:p>
        </w:tc>
      </w:tr>
      <w:bookmarkEnd w:id="1"/>
    </w:tbl>
    <w:p w:rsidR="00CB0E92" w:rsidRDefault="00CB0E92" w:rsidP="00CB0E92">
      <w:pPr>
        <w:suppressAutoHyphens/>
        <w:rPr>
          <w:b/>
          <w:bCs/>
          <w:color w:val="26282F"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rPr>
          <w:b/>
          <w:bCs/>
          <w:color w:val="26282F"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jc w:val="right"/>
        <w:rPr>
          <w:b/>
          <w:bCs/>
          <w:color w:val="26282F"/>
          <w:kern w:val="1"/>
          <w:sz w:val="28"/>
          <w:szCs w:val="28"/>
          <w:lang w:eastAsia="ar-SA"/>
        </w:rPr>
      </w:pPr>
      <w:r w:rsidRPr="00CB0E92">
        <w:rPr>
          <w:b/>
          <w:bCs/>
          <w:color w:val="26282F"/>
          <w:kern w:val="1"/>
          <w:sz w:val="28"/>
          <w:szCs w:val="28"/>
          <w:lang w:eastAsia="ar-SA"/>
        </w:rPr>
        <w:lastRenderedPageBreak/>
        <w:t>Приложение 3</w:t>
      </w:r>
    </w:p>
    <w:p w:rsidR="00CB0E92" w:rsidRPr="00CB0E92" w:rsidRDefault="00CB0E92" w:rsidP="00CB0E9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Расчеты </w:t>
      </w:r>
    </w:p>
    <w:p w:rsidR="00CB0E92" w:rsidRPr="00CB0E92" w:rsidRDefault="00CB0E92" w:rsidP="00CB0E9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>по определению выработки тепловой энергии и нормативного расхода топлива МУП «Коммунальник»</w:t>
      </w:r>
    </w:p>
    <w:p w:rsidR="00CB0E92" w:rsidRPr="00CB0E92" w:rsidRDefault="00CB0E92" w:rsidP="00CB0E9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 на отопительный период сезон.</w:t>
      </w:r>
    </w:p>
    <w:p w:rsidR="00CB0E92" w:rsidRPr="00CB0E92" w:rsidRDefault="00CB0E92" w:rsidP="00CB0E92">
      <w:pPr>
        <w:suppressAutoHyphens/>
        <w:rPr>
          <w:kern w:val="1"/>
          <w:sz w:val="28"/>
          <w:szCs w:val="28"/>
          <w:lang w:eastAsia="ar-SA"/>
        </w:rPr>
      </w:pPr>
    </w:p>
    <w:tbl>
      <w:tblPr>
        <w:tblStyle w:val="ac"/>
        <w:tblW w:w="14236" w:type="dxa"/>
        <w:tblLayout w:type="fixed"/>
        <w:tblLook w:val="01E0" w:firstRow="1" w:lastRow="1" w:firstColumn="1" w:lastColumn="1" w:noHBand="0" w:noVBand="0"/>
      </w:tblPr>
      <w:tblGrid>
        <w:gridCol w:w="1509"/>
        <w:gridCol w:w="849"/>
        <w:gridCol w:w="805"/>
        <w:gridCol w:w="618"/>
        <w:gridCol w:w="722"/>
        <w:gridCol w:w="722"/>
        <w:gridCol w:w="1225"/>
        <w:gridCol w:w="831"/>
        <w:gridCol w:w="693"/>
        <w:gridCol w:w="1143"/>
        <w:gridCol w:w="911"/>
        <w:gridCol w:w="1044"/>
        <w:gridCol w:w="1217"/>
        <w:gridCol w:w="1014"/>
        <w:gridCol w:w="933"/>
      </w:tblGrid>
      <w:tr w:rsidR="00CB0E92" w:rsidRPr="00CB0E92" w:rsidTr="008C23F1">
        <w:trPr>
          <w:trHeight w:val="103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m:oMathPara>
              <m:oMath>
                <m:r>
                  <w:rPr>
                    <w:rFonts w:ascii="Cambria Math" w:hAnsi="Cambria Math"/>
                    <w:kern w:val="1"/>
                    <w:sz w:val="28"/>
                    <w:szCs w:val="28"/>
                    <w:lang w:val="en-US" w:eastAsia="ar-SA"/>
                  </w:rPr>
                  <m:t>V</m:t>
                </m:r>
              </m:oMath>
            </m:oMathPara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val="en-US" w:eastAsia="ar-SA"/>
              </w:rPr>
              <w:t>Q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от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вн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нв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val="en-US" w:eastAsia="ar-SA"/>
              </w:rPr>
              <w:t>Q</w:t>
            </w:r>
            <w:r w:rsidRPr="00CB0E92">
              <w:rPr>
                <w:kern w:val="1"/>
                <w:sz w:val="28"/>
                <w:szCs w:val="28"/>
                <w:vertAlign w:val="subscript"/>
                <w:lang w:val="en-US" w:eastAsia="ar-SA"/>
              </w:rPr>
              <w:t>час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ср.г</w:t>
            </w:r>
            <w:proofErr w:type="spellEnd"/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П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Расход тепла на отопление </w:t>
            </w:r>
            <w:proofErr w:type="spellStart"/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Q</w:t>
            </w:r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>год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Расход тепла на собств. Нужды 3,5%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Потери теп./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энерг</w:t>
            </w:r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.в</w:t>
            </w:r>
            <w:proofErr w:type="spellEnd"/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сетях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Выработано тепла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Расход натурального топлива</w:t>
            </w:r>
          </w:p>
        </w:tc>
      </w:tr>
      <w:tr w:rsidR="00CB0E92" w:rsidRPr="00CB0E92" w:rsidTr="008C23F1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12-ти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кВ.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2807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260,1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8,32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33,26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301,71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654,0</w:t>
            </w:r>
          </w:p>
        </w:tc>
      </w:tr>
      <w:tr w:rsidR="00CB0E92" w:rsidRPr="00CB0E92" w:rsidTr="008C23F1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Средняя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10461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885,4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20,52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905,91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706,5</w:t>
            </w:r>
          </w:p>
        </w:tc>
      </w:tr>
      <w:tr w:rsidR="00CB0E92" w:rsidRPr="00CB0E92" w:rsidTr="008C23F1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Начальная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1848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125,88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273,5</w:t>
            </w:r>
          </w:p>
        </w:tc>
      </w:tr>
      <w:tr w:rsidR="00CB0E92" w:rsidRPr="00CB0E92" w:rsidTr="008C23F1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Котельная ЕСРЦ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1899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137,3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141,15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273,5</w:t>
            </w:r>
          </w:p>
        </w:tc>
      </w:tr>
      <w:tr w:rsidR="00CB0E92" w:rsidRPr="00CB0E92" w:rsidTr="008C23F1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Водобашни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159,1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159,10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592,5</w:t>
            </w:r>
          </w:p>
        </w:tc>
      </w:tr>
      <w:tr w:rsidR="00CB0E92" w:rsidRPr="00CB0E92" w:rsidTr="008C23F1">
        <w:trPr>
          <w:trHeight w:val="32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19765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1563,9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36,6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64,3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1633,75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2500</w:t>
            </w:r>
          </w:p>
        </w:tc>
      </w:tr>
    </w:tbl>
    <w:p w:rsidR="00CB0E92" w:rsidRPr="00CB0E92" w:rsidRDefault="00CB0E92" w:rsidP="00CB0E92">
      <w:pPr>
        <w:suppressAutoHyphens/>
        <w:rPr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suppressAutoHyphens/>
        <w:jc w:val="right"/>
        <w:rPr>
          <w:b/>
          <w:bCs/>
          <w:color w:val="26282F"/>
          <w:kern w:val="1"/>
          <w:sz w:val="28"/>
          <w:szCs w:val="28"/>
          <w:lang w:eastAsia="ar-SA"/>
        </w:rPr>
      </w:pPr>
      <w:r w:rsidRPr="00CB0E92">
        <w:rPr>
          <w:b/>
          <w:bCs/>
          <w:color w:val="26282F"/>
          <w:kern w:val="1"/>
          <w:sz w:val="28"/>
          <w:szCs w:val="28"/>
          <w:lang w:eastAsia="ar-SA"/>
        </w:rPr>
        <w:lastRenderedPageBreak/>
        <w:t>Приложение 4</w:t>
      </w:r>
    </w:p>
    <w:p w:rsidR="00CB0E92" w:rsidRPr="00CB0E92" w:rsidRDefault="00CB0E92" w:rsidP="00CB0E9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Расчеты по определению выработки тепловой энергии и нормативного расхода топлива </w:t>
      </w:r>
    </w:p>
    <w:p w:rsidR="00CB0E92" w:rsidRPr="00CB0E92" w:rsidRDefault="00CB0E92" w:rsidP="00CB0E9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B0E92">
        <w:rPr>
          <w:kern w:val="1"/>
          <w:sz w:val="28"/>
          <w:szCs w:val="28"/>
          <w:lang w:eastAsia="ar-SA"/>
        </w:rPr>
        <w:t xml:space="preserve">муниципальных образовательных </w:t>
      </w:r>
      <w:proofErr w:type="gramStart"/>
      <w:r w:rsidRPr="00CB0E92">
        <w:rPr>
          <w:kern w:val="1"/>
          <w:sz w:val="28"/>
          <w:szCs w:val="28"/>
          <w:lang w:eastAsia="ar-SA"/>
        </w:rPr>
        <w:t>учреждениях</w:t>
      </w:r>
      <w:proofErr w:type="gramEnd"/>
      <w:r w:rsidRPr="00CB0E92">
        <w:rPr>
          <w:kern w:val="1"/>
          <w:sz w:val="28"/>
          <w:szCs w:val="28"/>
          <w:lang w:eastAsia="ar-SA"/>
        </w:rPr>
        <w:t xml:space="preserve"> на отопительный период сезон.</w:t>
      </w:r>
    </w:p>
    <w:p w:rsidR="00CB0E92" w:rsidRPr="00CB0E92" w:rsidRDefault="00CB0E92" w:rsidP="00CB0E92">
      <w:pPr>
        <w:suppressAutoHyphens/>
        <w:jc w:val="center"/>
        <w:rPr>
          <w:kern w:val="1"/>
          <w:sz w:val="28"/>
          <w:szCs w:val="28"/>
          <w:lang w:eastAsia="ar-SA"/>
        </w:rPr>
      </w:pPr>
    </w:p>
    <w:tbl>
      <w:tblPr>
        <w:tblStyle w:val="ac"/>
        <w:tblW w:w="14479" w:type="dxa"/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6"/>
        <w:gridCol w:w="681"/>
        <w:gridCol w:w="583"/>
        <w:gridCol w:w="715"/>
        <w:gridCol w:w="808"/>
        <w:gridCol w:w="808"/>
        <w:gridCol w:w="772"/>
        <w:gridCol w:w="850"/>
        <w:gridCol w:w="883"/>
        <w:gridCol w:w="1057"/>
        <w:gridCol w:w="976"/>
        <w:gridCol w:w="1308"/>
        <w:gridCol w:w="933"/>
      </w:tblGrid>
      <w:tr w:rsidR="00CB0E92" w:rsidRPr="00CB0E92" w:rsidTr="008C23F1">
        <w:trPr>
          <w:trHeight w:val="10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m:oMathPara>
              <m:oMath>
                <m:r>
                  <w:rPr>
                    <w:rFonts w:ascii="Cambria Math" w:hAnsi="Cambria Math"/>
                    <w:kern w:val="1"/>
                    <w:sz w:val="28"/>
                    <w:szCs w:val="28"/>
                    <w:lang w:val="en-US" w:eastAsia="ar-SA"/>
                  </w:rPr>
                  <m:t>V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val="en-US" w:eastAsia="ar-SA"/>
              </w:rPr>
              <w:t>Q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от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вн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нв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val="en-US" w:eastAsia="ar-SA"/>
              </w:rPr>
              <w:t>Q</w:t>
            </w:r>
            <w:r w:rsidRPr="00CB0E92">
              <w:rPr>
                <w:kern w:val="1"/>
                <w:sz w:val="28"/>
                <w:szCs w:val="28"/>
                <w:vertAlign w:val="subscript"/>
                <w:lang w:val="en-US" w:eastAsia="ar-SA"/>
              </w:rPr>
              <w:t>час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ср.г</w:t>
            </w:r>
            <w:proofErr w:type="spellEnd"/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П</w:t>
            </w:r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о,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Q</w:t>
            </w:r>
            <w:proofErr w:type="gramEnd"/>
            <w:r w:rsidRPr="00CB0E92">
              <w:rPr>
                <w:kern w:val="1"/>
                <w:sz w:val="28"/>
                <w:szCs w:val="28"/>
                <w:vertAlign w:val="subscript"/>
                <w:lang w:eastAsia="ar-SA"/>
              </w:rPr>
              <w:t>год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ind w:right="-76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Расход тепла на собств. Нужды 3,5%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Потери теп./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энерг</w:t>
            </w:r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.в</w:t>
            </w:r>
            <w:proofErr w:type="spellEnd"/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сетях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Выработано тепла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ind w:left="-79" w:right="-54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Расход натурального топлива</w:t>
            </w:r>
          </w:p>
        </w:tc>
      </w:tr>
      <w:tr w:rsidR="00CB0E92" w:rsidRPr="00CB0E92" w:rsidTr="008C23F1">
        <w:trPr>
          <w:trHeight w:val="6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CB0E92">
              <w:rPr>
                <w:kern w:val="1"/>
                <w:sz w:val="28"/>
                <w:szCs w:val="28"/>
                <w:lang w:eastAsia="ar-SA"/>
              </w:rPr>
              <w:t>Михайло-Павловская</w:t>
            </w:r>
            <w:proofErr w:type="gram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8000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0,148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474,0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61,6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552,2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175,3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659,0</w:t>
            </w:r>
          </w:p>
        </w:tc>
      </w:tr>
      <w:tr w:rsidR="00CB0E92" w:rsidRPr="00CB0E92" w:rsidTr="008C23F1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spellStart"/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>Билютуйская</w:t>
            </w:r>
            <w:proofErr w:type="spellEnd"/>
            <w:r w:rsidRPr="00CB0E92">
              <w:rPr>
                <w:bCs/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9220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0,171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546,3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71,0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636,4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181,8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683,5</w:t>
            </w:r>
          </w:p>
        </w:tc>
      </w:tr>
      <w:tr w:rsidR="00CB0E92" w:rsidRPr="00CB0E92" w:rsidTr="008C23F1">
        <w:trPr>
          <w:trHeight w:val="6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МАОУ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Ульхун-Партионская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4440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0,092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293,1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341,5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108,4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407,5</w:t>
            </w:r>
          </w:p>
        </w:tc>
      </w:tr>
      <w:tr w:rsidR="00CB0E92" w:rsidRPr="00CB0E92" w:rsidTr="008C23F1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 xml:space="preserve">МАОУ </w:t>
            </w:r>
            <w:proofErr w:type="spellStart"/>
            <w:r w:rsidRPr="00CB0E92">
              <w:rPr>
                <w:kern w:val="1"/>
                <w:sz w:val="28"/>
                <w:szCs w:val="28"/>
                <w:lang w:eastAsia="ar-SA"/>
              </w:rPr>
              <w:t>Тарбальджейская</w:t>
            </w:r>
            <w:proofErr w:type="spellEnd"/>
            <w:r w:rsidRPr="00CB0E92">
              <w:rPr>
                <w:kern w:val="1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15000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0,278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888,7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31,1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115,5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1035,3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246,5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926,7</w:t>
            </w:r>
          </w:p>
        </w:tc>
      </w:tr>
      <w:tr w:rsidR="00CB0E92" w:rsidRPr="00CB0E92" w:rsidTr="008C23F1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92" w:rsidRPr="00CB0E92" w:rsidRDefault="00CB0E92" w:rsidP="00CB0E92">
            <w:pPr>
              <w:rPr>
                <w:kern w:val="1"/>
                <w:sz w:val="28"/>
                <w:szCs w:val="28"/>
                <w:lang w:eastAsia="ar-SA"/>
              </w:rPr>
            </w:pPr>
            <w:r w:rsidRPr="00CB0E92">
              <w:rPr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36660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2202,0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16,6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61,6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552,2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2" w:rsidRPr="00CB0E92" w:rsidRDefault="00CB0E92" w:rsidP="00CB0E92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B0E92">
              <w:rPr>
                <w:color w:val="000000"/>
                <w:kern w:val="1"/>
                <w:sz w:val="28"/>
                <w:szCs w:val="28"/>
                <w:lang w:eastAsia="ar-SA"/>
              </w:rPr>
              <w:t>2676,8</w:t>
            </w:r>
          </w:p>
        </w:tc>
      </w:tr>
    </w:tbl>
    <w:p w:rsidR="00CB0E92" w:rsidRPr="00CB0E92" w:rsidRDefault="00CB0E92" w:rsidP="00CB0E92">
      <w:pPr>
        <w:suppressAutoHyphens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rPr>
          <w:b/>
          <w:bCs/>
          <w:color w:val="26282F"/>
          <w:kern w:val="1"/>
          <w:sz w:val="28"/>
          <w:szCs w:val="28"/>
          <w:lang w:eastAsia="ar-SA"/>
        </w:rPr>
      </w:pPr>
    </w:p>
    <w:p w:rsidR="00CB0E92" w:rsidRPr="00CB0E92" w:rsidRDefault="00CB0E92" w:rsidP="00CB0E92">
      <w:pPr>
        <w:jc w:val="both"/>
        <w:rPr>
          <w:rFonts w:ascii="Arial" w:hAnsi="Arial"/>
          <w:sz w:val="28"/>
          <w:szCs w:val="28"/>
        </w:rPr>
      </w:pPr>
    </w:p>
    <w:p w:rsidR="00CB0E92" w:rsidRPr="009238F5" w:rsidRDefault="00CB0E92" w:rsidP="009238F5">
      <w:pPr>
        <w:rPr>
          <w:sz w:val="28"/>
          <w:szCs w:val="28"/>
        </w:rPr>
      </w:pPr>
    </w:p>
    <w:sectPr w:rsidR="00CB0E92" w:rsidRPr="009238F5" w:rsidSect="00CB0E92">
      <w:pgSz w:w="16840" w:h="11907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A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905391"/>
    <w:multiLevelType w:val="hybridMultilevel"/>
    <w:tmpl w:val="47DC110E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985F7E"/>
    <w:multiLevelType w:val="hybridMultilevel"/>
    <w:tmpl w:val="390E1DF8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6234B1"/>
    <w:multiLevelType w:val="hybridMultilevel"/>
    <w:tmpl w:val="4A26FE1C"/>
    <w:lvl w:ilvl="0" w:tplc="37FACAF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9256F8F"/>
    <w:multiLevelType w:val="hybridMultilevel"/>
    <w:tmpl w:val="42182858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>
    <w:nsid w:val="15AE6CD6"/>
    <w:multiLevelType w:val="hybridMultilevel"/>
    <w:tmpl w:val="13307E9A"/>
    <w:lvl w:ilvl="0" w:tplc="37FACAF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C6467B"/>
    <w:multiLevelType w:val="multilevel"/>
    <w:tmpl w:val="4864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82A32BA"/>
    <w:multiLevelType w:val="hybridMultilevel"/>
    <w:tmpl w:val="93E646F8"/>
    <w:lvl w:ilvl="0" w:tplc="37FAC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C863C1"/>
    <w:multiLevelType w:val="hybridMultilevel"/>
    <w:tmpl w:val="F692E5A8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32DB"/>
    <w:multiLevelType w:val="hybridMultilevel"/>
    <w:tmpl w:val="6FA443C2"/>
    <w:lvl w:ilvl="0" w:tplc="6EAA0F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73E2759"/>
    <w:multiLevelType w:val="hybridMultilevel"/>
    <w:tmpl w:val="5AC6D106"/>
    <w:lvl w:ilvl="0" w:tplc="37FACAF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8A577C5"/>
    <w:multiLevelType w:val="hybridMultilevel"/>
    <w:tmpl w:val="C2F4A2F4"/>
    <w:lvl w:ilvl="0" w:tplc="6EA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C253E"/>
    <w:multiLevelType w:val="hybridMultilevel"/>
    <w:tmpl w:val="A4280C96"/>
    <w:lvl w:ilvl="0" w:tplc="6CCA1F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6C272C"/>
    <w:multiLevelType w:val="hybridMultilevel"/>
    <w:tmpl w:val="09148B68"/>
    <w:lvl w:ilvl="0" w:tplc="37FAC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C5489"/>
    <w:multiLevelType w:val="hybridMultilevel"/>
    <w:tmpl w:val="7D189530"/>
    <w:lvl w:ilvl="0" w:tplc="6EAA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64092"/>
    <w:multiLevelType w:val="hybridMultilevel"/>
    <w:tmpl w:val="7012C57A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C5D5F"/>
    <w:multiLevelType w:val="hybridMultilevel"/>
    <w:tmpl w:val="9BF4622E"/>
    <w:lvl w:ilvl="0" w:tplc="6EA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34C0C"/>
    <w:multiLevelType w:val="hybridMultilevel"/>
    <w:tmpl w:val="7FCE9540"/>
    <w:lvl w:ilvl="0" w:tplc="37FAC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1423D"/>
    <w:multiLevelType w:val="hybridMultilevel"/>
    <w:tmpl w:val="E12255B8"/>
    <w:lvl w:ilvl="0" w:tplc="37FACAF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506C1"/>
    <w:multiLevelType w:val="hybridMultilevel"/>
    <w:tmpl w:val="737854EC"/>
    <w:lvl w:ilvl="0" w:tplc="37FACAF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A7179"/>
    <w:multiLevelType w:val="hybridMultilevel"/>
    <w:tmpl w:val="222A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82094"/>
    <w:multiLevelType w:val="hybridMultilevel"/>
    <w:tmpl w:val="31308370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35EBB"/>
    <w:multiLevelType w:val="hybridMultilevel"/>
    <w:tmpl w:val="017C5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3F2AE9"/>
    <w:multiLevelType w:val="hybridMultilevel"/>
    <w:tmpl w:val="70E471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E20535"/>
    <w:multiLevelType w:val="hybridMultilevel"/>
    <w:tmpl w:val="D1F08156"/>
    <w:lvl w:ilvl="0" w:tplc="6EA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1"/>
  </w:num>
  <w:num w:numId="13">
    <w:abstractNumId w:val="6"/>
  </w:num>
  <w:num w:numId="14">
    <w:abstractNumId w:val="11"/>
  </w:num>
  <w:num w:numId="15">
    <w:abstractNumId w:val="13"/>
  </w:num>
  <w:num w:numId="16">
    <w:abstractNumId w:val="33"/>
  </w:num>
  <w:num w:numId="17">
    <w:abstractNumId w:val="17"/>
  </w:num>
  <w:num w:numId="18">
    <w:abstractNumId w:val="8"/>
  </w:num>
  <w:num w:numId="19">
    <w:abstractNumId w:val="23"/>
  </w:num>
  <w:num w:numId="20">
    <w:abstractNumId w:val="5"/>
  </w:num>
  <w:num w:numId="21">
    <w:abstractNumId w:val="20"/>
  </w:num>
  <w:num w:numId="22">
    <w:abstractNumId w:val="32"/>
  </w:num>
  <w:num w:numId="23">
    <w:abstractNumId w:val="24"/>
  </w:num>
  <w:num w:numId="24">
    <w:abstractNumId w:val="35"/>
  </w:num>
  <w:num w:numId="25">
    <w:abstractNumId w:val="15"/>
  </w:num>
  <w:num w:numId="26">
    <w:abstractNumId w:val="29"/>
  </w:num>
  <w:num w:numId="27">
    <w:abstractNumId w:val="12"/>
  </w:num>
  <w:num w:numId="28">
    <w:abstractNumId w:val="10"/>
  </w:num>
  <w:num w:numId="29">
    <w:abstractNumId w:val="36"/>
  </w:num>
  <w:num w:numId="30">
    <w:abstractNumId w:val="26"/>
  </w:num>
  <w:num w:numId="31">
    <w:abstractNumId w:val="25"/>
  </w:num>
  <w:num w:numId="32">
    <w:abstractNumId w:val="27"/>
  </w:num>
  <w:num w:numId="33">
    <w:abstractNumId w:val="16"/>
  </w:num>
  <w:num w:numId="34">
    <w:abstractNumId w:val="7"/>
  </w:num>
  <w:num w:numId="35">
    <w:abstractNumId w:val="19"/>
  </w:num>
  <w:num w:numId="36">
    <w:abstractNumId w:val="37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D6AEF"/>
    <w:rsid w:val="004F5478"/>
    <w:rsid w:val="00520821"/>
    <w:rsid w:val="00580945"/>
    <w:rsid w:val="005F6D2F"/>
    <w:rsid w:val="00626E4F"/>
    <w:rsid w:val="00644768"/>
    <w:rsid w:val="00652506"/>
    <w:rsid w:val="00660E7E"/>
    <w:rsid w:val="006C683A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D1C2C"/>
    <w:rsid w:val="00A039FE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D55FC"/>
    <w:rsid w:val="00BF0582"/>
    <w:rsid w:val="00BF4D03"/>
    <w:rsid w:val="00CB0E92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B0E92"/>
    <w:pPr>
      <w:keepNext/>
      <w:tabs>
        <w:tab w:val="num" w:pos="432"/>
      </w:tabs>
      <w:suppressAutoHyphens/>
      <w:ind w:left="432" w:hanging="432"/>
      <w:jc w:val="right"/>
      <w:outlineLvl w:val="0"/>
    </w:pPr>
    <w:rPr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B0E9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CB0E92"/>
    <w:pPr>
      <w:keepNext/>
      <w:tabs>
        <w:tab w:val="num" w:pos="864"/>
      </w:tabs>
      <w:suppressAutoHyphens/>
      <w:ind w:left="864" w:hanging="864"/>
      <w:outlineLvl w:val="3"/>
    </w:pPr>
    <w:rPr>
      <w:b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B0E9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B0E9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CB0E92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B0E92"/>
  </w:style>
  <w:style w:type="character" w:styleId="a7">
    <w:name w:val="Hyperlink"/>
    <w:basedOn w:val="a1"/>
    <w:rsid w:val="00CB0E92"/>
    <w:rPr>
      <w:color w:val="0000FF"/>
      <w:u w:val="none"/>
    </w:rPr>
  </w:style>
  <w:style w:type="paragraph" w:styleId="a0">
    <w:name w:val="Body Text"/>
    <w:basedOn w:val="a"/>
    <w:link w:val="a8"/>
    <w:rsid w:val="00CB0E92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1"/>
    <w:link w:val="a0"/>
    <w:rsid w:val="00CB0E92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B0E92"/>
    <w:pPr>
      <w:spacing w:after="120"/>
      <w:ind w:firstLine="567"/>
      <w:jc w:val="both"/>
    </w:pPr>
    <w:rPr>
      <w:kern w:val="1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1"/>
    <w:link w:val="3"/>
    <w:rsid w:val="00CB0E92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character" w:styleId="a9">
    <w:name w:val="Strong"/>
    <w:uiPriority w:val="22"/>
    <w:qFormat/>
    <w:rsid w:val="00CB0E92"/>
    <w:rPr>
      <w:b/>
      <w:bCs/>
    </w:rPr>
  </w:style>
  <w:style w:type="paragraph" w:customStyle="1" w:styleId="Title">
    <w:name w:val="Title!Название НПА"/>
    <w:basedOn w:val="a"/>
    <w:rsid w:val="00CB0E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110">
    <w:name w:val="Нет списка11"/>
    <w:next w:val="a3"/>
    <w:uiPriority w:val="99"/>
    <w:semiHidden/>
    <w:unhideWhenUsed/>
    <w:rsid w:val="00CB0E92"/>
  </w:style>
  <w:style w:type="character" w:customStyle="1" w:styleId="12">
    <w:name w:val="Основной шрифт абзаца1"/>
    <w:rsid w:val="00CB0E92"/>
  </w:style>
  <w:style w:type="character" w:customStyle="1" w:styleId="Heading1Char">
    <w:name w:val="Heading 1 Char"/>
    <w:rsid w:val="00CB0E92"/>
    <w:rPr>
      <w:rFonts w:cs="Times New Roman"/>
      <w:sz w:val="28"/>
    </w:rPr>
  </w:style>
  <w:style w:type="character" w:customStyle="1" w:styleId="Heading4Char">
    <w:name w:val="Heading 4 Char"/>
    <w:rsid w:val="00CB0E92"/>
    <w:rPr>
      <w:rFonts w:cs="Times New Roman"/>
      <w:b/>
      <w:sz w:val="28"/>
    </w:rPr>
  </w:style>
  <w:style w:type="character" w:customStyle="1" w:styleId="ListLabel1">
    <w:name w:val="ListLabel 1"/>
    <w:rsid w:val="00CB0E92"/>
    <w:rPr>
      <w:color w:val="00000A"/>
    </w:rPr>
  </w:style>
  <w:style w:type="paragraph" w:customStyle="1" w:styleId="aa">
    <w:name w:val="Заголовок"/>
    <w:basedOn w:val="a"/>
    <w:next w:val="a0"/>
    <w:rsid w:val="00CB0E9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b">
    <w:name w:val="List"/>
    <w:basedOn w:val="a0"/>
    <w:rsid w:val="00CB0E92"/>
    <w:pPr>
      <w:suppressAutoHyphens/>
      <w:ind w:firstLine="0"/>
      <w:jc w:val="left"/>
    </w:pPr>
    <w:rPr>
      <w:rFonts w:ascii="Times New Roman" w:hAnsi="Times New Roman" w:cs="Tahoma"/>
      <w:kern w:val="1"/>
      <w:lang w:eastAsia="ar-SA"/>
    </w:rPr>
  </w:style>
  <w:style w:type="paragraph" w:customStyle="1" w:styleId="13">
    <w:name w:val="Название1"/>
    <w:basedOn w:val="a"/>
    <w:rsid w:val="00CB0E9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CB0E9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ConsPlusNonformat">
    <w:name w:val="ConsPlusNonformat"/>
    <w:rsid w:val="00CB0E9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B0E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CB0E92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rsid w:val="00CB0E9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CB0E92"/>
  </w:style>
  <w:style w:type="table" w:styleId="ac">
    <w:name w:val="Table Grid"/>
    <w:basedOn w:val="a2"/>
    <w:rsid w:val="00CB0E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B0E92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B0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CB0E92"/>
  </w:style>
  <w:style w:type="paragraph" w:customStyle="1" w:styleId="consplusnonformat0">
    <w:name w:val="consplusnonformat"/>
    <w:basedOn w:val="a"/>
    <w:rsid w:val="00CB0E92"/>
    <w:pPr>
      <w:spacing w:before="100" w:beforeAutospacing="1" w:after="100" w:afterAutospacing="1"/>
    </w:pPr>
  </w:style>
  <w:style w:type="paragraph" w:customStyle="1" w:styleId="15">
    <w:name w:val="Стиль1"/>
    <w:qFormat/>
    <w:rsid w:val="00CB0E92"/>
    <w:pPr>
      <w:keepNext/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octxt">
    <w:name w:val="doctxt"/>
    <w:basedOn w:val="a"/>
    <w:rsid w:val="00CB0E92"/>
    <w:pPr>
      <w:spacing w:before="100" w:beforeAutospacing="1" w:after="100" w:afterAutospacing="1"/>
    </w:pPr>
  </w:style>
  <w:style w:type="character" w:styleId="af">
    <w:name w:val="Placeholder Text"/>
    <w:basedOn w:val="a1"/>
    <w:uiPriority w:val="99"/>
    <w:semiHidden/>
    <w:rsid w:val="00CB0E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B0E92"/>
    <w:pPr>
      <w:keepNext/>
      <w:tabs>
        <w:tab w:val="num" w:pos="432"/>
      </w:tabs>
      <w:suppressAutoHyphens/>
      <w:ind w:left="432" w:hanging="432"/>
      <w:jc w:val="right"/>
      <w:outlineLvl w:val="0"/>
    </w:pPr>
    <w:rPr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B0E9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CB0E92"/>
    <w:pPr>
      <w:keepNext/>
      <w:tabs>
        <w:tab w:val="num" w:pos="864"/>
      </w:tabs>
      <w:suppressAutoHyphens/>
      <w:ind w:left="864" w:hanging="864"/>
      <w:outlineLvl w:val="3"/>
    </w:pPr>
    <w:rPr>
      <w:b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B0E9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B0E9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CB0E92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B0E92"/>
  </w:style>
  <w:style w:type="character" w:styleId="a7">
    <w:name w:val="Hyperlink"/>
    <w:basedOn w:val="a1"/>
    <w:rsid w:val="00CB0E92"/>
    <w:rPr>
      <w:color w:val="0000FF"/>
      <w:u w:val="none"/>
    </w:rPr>
  </w:style>
  <w:style w:type="paragraph" w:styleId="a0">
    <w:name w:val="Body Text"/>
    <w:basedOn w:val="a"/>
    <w:link w:val="a8"/>
    <w:rsid w:val="00CB0E92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1"/>
    <w:link w:val="a0"/>
    <w:rsid w:val="00CB0E92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B0E92"/>
    <w:pPr>
      <w:spacing w:after="120"/>
      <w:ind w:firstLine="567"/>
      <w:jc w:val="both"/>
    </w:pPr>
    <w:rPr>
      <w:kern w:val="1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1"/>
    <w:link w:val="3"/>
    <w:rsid w:val="00CB0E92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character" w:styleId="a9">
    <w:name w:val="Strong"/>
    <w:uiPriority w:val="22"/>
    <w:qFormat/>
    <w:rsid w:val="00CB0E92"/>
    <w:rPr>
      <w:b/>
      <w:bCs/>
    </w:rPr>
  </w:style>
  <w:style w:type="paragraph" w:customStyle="1" w:styleId="Title">
    <w:name w:val="Title!Название НПА"/>
    <w:basedOn w:val="a"/>
    <w:rsid w:val="00CB0E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110">
    <w:name w:val="Нет списка11"/>
    <w:next w:val="a3"/>
    <w:uiPriority w:val="99"/>
    <w:semiHidden/>
    <w:unhideWhenUsed/>
    <w:rsid w:val="00CB0E92"/>
  </w:style>
  <w:style w:type="character" w:customStyle="1" w:styleId="12">
    <w:name w:val="Основной шрифт абзаца1"/>
    <w:rsid w:val="00CB0E92"/>
  </w:style>
  <w:style w:type="character" w:customStyle="1" w:styleId="Heading1Char">
    <w:name w:val="Heading 1 Char"/>
    <w:rsid w:val="00CB0E92"/>
    <w:rPr>
      <w:rFonts w:cs="Times New Roman"/>
      <w:sz w:val="28"/>
    </w:rPr>
  </w:style>
  <w:style w:type="character" w:customStyle="1" w:styleId="Heading4Char">
    <w:name w:val="Heading 4 Char"/>
    <w:rsid w:val="00CB0E92"/>
    <w:rPr>
      <w:rFonts w:cs="Times New Roman"/>
      <w:b/>
      <w:sz w:val="28"/>
    </w:rPr>
  </w:style>
  <w:style w:type="character" w:customStyle="1" w:styleId="ListLabel1">
    <w:name w:val="ListLabel 1"/>
    <w:rsid w:val="00CB0E92"/>
    <w:rPr>
      <w:color w:val="00000A"/>
    </w:rPr>
  </w:style>
  <w:style w:type="paragraph" w:customStyle="1" w:styleId="aa">
    <w:name w:val="Заголовок"/>
    <w:basedOn w:val="a"/>
    <w:next w:val="a0"/>
    <w:rsid w:val="00CB0E9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b">
    <w:name w:val="List"/>
    <w:basedOn w:val="a0"/>
    <w:rsid w:val="00CB0E92"/>
    <w:pPr>
      <w:suppressAutoHyphens/>
      <w:ind w:firstLine="0"/>
      <w:jc w:val="left"/>
    </w:pPr>
    <w:rPr>
      <w:rFonts w:ascii="Times New Roman" w:hAnsi="Times New Roman" w:cs="Tahoma"/>
      <w:kern w:val="1"/>
      <w:lang w:eastAsia="ar-SA"/>
    </w:rPr>
  </w:style>
  <w:style w:type="paragraph" w:customStyle="1" w:styleId="13">
    <w:name w:val="Название1"/>
    <w:basedOn w:val="a"/>
    <w:rsid w:val="00CB0E9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CB0E9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ConsPlusNonformat">
    <w:name w:val="ConsPlusNonformat"/>
    <w:rsid w:val="00CB0E9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B0E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CB0E92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rsid w:val="00CB0E9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CB0E92"/>
  </w:style>
  <w:style w:type="table" w:styleId="ac">
    <w:name w:val="Table Grid"/>
    <w:basedOn w:val="a2"/>
    <w:rsid w:val="00CB0E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B0E92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B0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CB0E92"/>
  </w:style>
  <w:style w:type="paragraph" w:customStyle="1" w:styleId="consplusnonformat0">
    <w:name w:val="consplusnonformat"/>
    <w:basedOn w:val="a"/>
    <w:rsid w:val="00CB0E92"/>
    <w:pPr>
      <w:spacing w:before="100" w:beforeAutospacing="1" w:after="100" w:afterAutospacing="1"/>
    </w:pPr>
  </w:style>
  <w:style w:type="paragraph" w:customStyle="1" w:styleId="15">
    <w:name w:val="Стиль1"/>
    <w:qFormat/>
    <w:rsid w:val="00CB0E92"/>
    <w:pPr>
      <w:keepNext/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octxt">
    <w:name w:val="doctxt"/>
    <w:basedOn w:val="a"/>
    <w:rsid w:val="00CB0E92"/>
    <w:pPr>
      <w:spacing w:before="100" w:beforeAutospacing="1" w:after="100" w:afterAutospacing="1"/>
    </w:pPr>
  </w:style>
  <w:style w:type="character" w:styleId="af">
    <w:name w:val="Placeholder Text"/>
    <w:basedOn w:val="a1"/>
    <w:uiPriority w:val="99"/>
    <w:semiHidden/>
    <w:rsid w:val="00CB0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2A3B6422-42BB-40FC-A48F-6F7EEC4F8EB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99249e7b-f9c8-4d12-b906-bb583b820a63.html?rnd=765896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9249e7b-f9c8-4d12-b906-bb583b820a63.html?rnd=765896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7</cp:revision>
  <cp:lastPrinted>2023-05-15T07:20:00Z</cp:lastPrinted>
  <dcterms:created xsi:type="dcterms:W3CDTF">2023-05-22T03:43:00Z</dcterms:created>
  <dcterms:modified xsi:type="dcterms:W3CDTF">2023-05-23T01:20:00Z</dcterms:modified>
</cp:coreProperties>
</file>