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9" w:rsidRDefault="00092A59">
      <w:r>
        <w:t>Обзор р</w:t>
      </w:r>
      <w:r>
        <w:t>абот</w:t>
      </w:r>
      <w:r>
        <w:t>ы</w:t>
      </w:r>
      <w:r>
        <w:t xml:space="preserve"> с обращениями граждан </w:t>
      </w:r>
    </w:p>
    <w:p w:rsidR="00092A59" w:rsidRDefault="00092A59" w:rsidP="00092A59">
      <w:pPr>
        <w:spacing w:line="240" w:lineRule="auto"/>
        <w:ind w:firstLine="709"/>
        <w:jc w:val="both"/>
      </w:pPr>
      <w:r>
        <w:t xml:space="preserve">В 2022 году в администрацию муниципального района «Кыринский район» поступило 26 письменных обращений граждан, в том числе 12 из управления по работе с обращениями граждан и документационного обеспечения губернатора Забайкальского края, из них 4 обращения граждан из приемной Президента Российской Федерации, 8 из приемной губернатора Забайкальского края. </w:t>
      </w:r>
    </w:p>
    <w:p w:rsidR="00092A59" w:rsidRDefault="00092A59" w:rsidP="00092A59">
      <w:pPr>
        <w:spacing w:line="240" w:lineRule="auto"/>
        <w:ind w:firstLine="709"/>
        <w:jc w:val="both"/>
      </w:pPr>
      <w:r>
        <w:t xml:space="preserve">В адрес Президента РФ граждане обращались с вопросами об оказании помощи в улучшении жилищных условий, два обращения касались конфликта учителя истории и ученика в </w:t>
      </w:r>
      <w:proofErr w:type="spellStart"/>
      <w:r>
        <w:t>Любавинской</w:t>
      </w:r>
      <w:proofErr w:type="spellEnd"/>
      <w:r>
        <w:t xml:space="preserve"> СОШ. </w:t>
      </w:r>
    </w:p>
    <w:p w:rsidR="00715B3F" w:rsidRDefault="00092A59" w:rsidP="00092A59">
      <w:pPr>
        <w:spacing w:line="240" w:lineRule="auto"/>
        <w:ind w:firstLine="709"/>
        <w:jc w:val="both"/>
      </w:pPr>
      <w:bookmarkStart w:id="0" w:name="_GoBack"/>
      <w:bookmarkEnd w:id="0"/>
      <w:r>
        <w:t xml:space="preserve">Тематика обращений в адрес губернатора Забайкальского края следующая: улучшение жилищных условий, земельные отношения, социальные выплаты, вопросы охраны окружающей среды (по загрязнению реки </w:t>
      </w:r>
      <w:proofErr w:type="spellStart"/>
      <w:r>
        <w:t>Тыринки</w:t>
      </w:r>
      <w:proofErr w:type="spellEnd"/>
      <w:r>
        <w:t xml:space="preserve"> в селе Хапчеранга), коллективное обращение по ремонту СДК в селе Алтан, обращение по оснащению стрелкового тира в селе Мангут. 14 обращений поступило в адрес администрации муниципального района. Из них три коллективных обращения: по ремонту дороги Кыра-Мангут, сохранению вечерней школы в Кыре, загрязнению реки </w:t>
      </w:r>
      <w:proofErr w:type="spellStart"/>
      <w:r>
        <w:t>Тыринки</w:t>
      </w:r>
      <w:proofErr w:type="spellEnd"/>
      <w:r>
        <w:t xml:space="preserve"> в селе Хапчеранга. Также поднимались вопросы по услугам ЖКХ, лицензий на охоту, сохранении дендросада. Все обращения своевременно рассмотрены, приняты меры, даны разъяснения.</w:t>
      </w:r>
      <w:r w:rsidR="00715B3F">
        <w:t xml:space="preserve"> </w:t>
      </w:r>
    </w:p>
    <w:sectPr w:rsidR="0071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B"/>
    <w:rsid w:val="00092A59"/>
    <w:rsid w:val="00157BFB"/>
    <w:rsid w:val="006162D4"/>
    <w:rsid w:val="006D68B2"/>
    <w:rsid w:val="006E60E8"/>
    <w:rsid w:val="00715B3F"/>
    <w:rsid w:val="00781A65"/>
    <w:rsid w:val="008E5022"/>
    <w:rsid w:val="00A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2023-08-23T07:04:00Z</dcterms:created>
  <dcterms:modified xsi:type="dcterms:W3CDTF">2023-09-28T02:51:00Z</dcterms:modified>
</cp:coreProperties>
</file>